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Review-Notizen aus der Vorbesprechung</w:t>
      </w:r>
    </w:p>
    <w:p>
      <w:pPr>
        <w:pStyle w:val="Heading2"/>
      </w:pPr>
      <w:r>
        <w:t>Teilnehmende der Vorbesprechung</w:t>
      </w:r>
    </w:p>
    <w:p>
      <w:r>
        <w:t>Anwesend waren Lea Hoffmann, Murat Yilmaz und Sophie Keller. Jonas Weber hatte im Nachgang schriftliche QA-Hinweise geschickt.</w:t>
      </w:r>
    </w:p>
    <w:p>
      <w:pPr>
        <w:pStyle w:val="Heading2"/>
      </w:pPr>
      <w:r>
        <w:t>Kernaussagen</w:t>
      </w:r>
    </w:p>
    <w:p>
      <w:r>
        <w:t>Die Demo soll in deutscher Sprache erfolgen, damit sie direkt in den Kurskontext passt.</w:t>
      </w:r>
    </w:p>
    <w:p>
      <w:r>
        <w:t>Das Meeting-Briefing soll als Vorbereitung gezeigt werden; die Nachbereitung bleibt vorerst eine moegliche Erweiterung.</w:t>
      </w:r>
    </w:p>
    <w:p>
      <w:r>
        <w:t>Die Unterlagen sollen realistisch genug sein, dass offene Fragen, Risiken und Action Items nicht konstruiert wirken.</w:t>
      </w:r>
    </w:p>
    <w:p>
      <w:pPr>
        <w:pStyle w:val="Heading2"/>
      </w:pPr>
      <w:r>
        <w:t>Vorlaeufige Entscheidungen</w:t>
      </w:r>
    </w:p>
    <w:p>
      <w:r>
        <w:t>Entscheidung: Die Demo konzentriert sich auf das Skill-Muster und nicht auf eine allgemeine DeepAgents-Einfuehrung.</w:t>
      </w:r>
    </w:p>
    <w:p>
      <w:r>
        <w:t>Entscheidung: Das Briefing wird in deutscher Sprache erzeugt.</w:t>
      </w:r>
    </w:p>
    <w:p>
      <w:r>
        <w:t>Entscheidung: Die finale Demo soll mehrere Dokumentquellen nutzen, damit das Einlesen echter Unterlagen sichtbar wird.</w:t>
      </w:r>
    </w:p>
    <w:p>
      <w:r>
        <w:t>Entscheidung: Der erste Durchlauf bleibt auf 30 Minuten Meeting-Dauer ausgerichtet.</w:t>
      </w:r>
    </w:p>
    <w:p>
      <w:pPr>
        <w:pStyle w:val="Heading2"/>
      </w:pPr>
      <w:r>
        <w:t>Diskutierte Risiken</w:t>
      </w:r>
    </w:p>
    <w:p>
      <w:r>
        <w:t>Wenn die Dokumente untereinander zu stark voneinander abweichen, koennte das Briefing unnoetig widerspruechlich werden.</w:t>
      </w:r>
    </w:p>
    <w:p>
      <w:r>
        <w:t>Wenn die Unterlagen zu wenig konkrete Verben und Verantwortlichkeiten enthalten, liefert extract_actions nur schwache Ergebnisse.</w:t>
      </w:r>
    </w:p>
    <w:p>
      <w:r>
        <w:t>Wenn die Moderationsrolle nicht eindeutig ist, entsteht im Briefing ein offener Punkt, der im Meeting adressiert werden muss.</w:t>
      </w:r>
    </w:p>
    <w:p>
      <w:pPr>
        <w:pStyle w:val="Heading2"/>
      </w:pPr>
      <w:r>
        <w:t>Offene Punkte</w:t>
      </w:r>
    </w:p>
    <w:p>
      <w:r>
        <w:t>Bitte im Meeting klaeren, welche Agenda-Punkte zwingend prioritaer sind und welche in den Backlog verschoben werden koennen.</w:t>
      </w:r>
    </w:p>
    <w:p>
      <w:r>
        <w:t>Offen bleibt, ob fuer spaetere Versionen Human-in-the-Loop vor dem Versand des Briefings aktiviert werden soll.</w:t>
      </w:r>
    </w:p>
    <w:p>
      <w:r>
        <w:t>Offen bleibt ausserdem, ob ein Judge-Schritt fuer die Pruefung der Skill-Hard-Rules sinnvoll ist.</w:t>
      </w:r>
    </w:p>
    <w:p>
      <w:pPr>
        <w:pStyle w:val="Heading2"/>
      </w:pPr>
      <w:r>
        <w:t>Naechste Schritte aus der Vorbesprechung</w:t>
      </w:r>
    </w:p>
    <w:p>
      <w:r>
        <w:t>Murat Yilmaz liefert eine kurze Laufzeit-Einschaetzung fuer den Demo-Run bis 2026-03-26.</w:t>
      </w:r>
    </w:p>
    <w:p>
      <w:r>
        <w:t>Lea Hoffmann stimmt die Erfolgskriterien fuer das Review mit Sophie Keller bis 2026-03-25 ab.</w:t>
      </w:r>
    </w:p>
    <w:p>
      <w:r>
        <w:t>Sophie Keller sammelt Rueckfragen aus der Trainingsperspektive und sendet sie bis 2026-03-26 an das Team.</w:t>
      </w:r>
    </w:p>
    <w:p>
      <w:r>
        <w:t>Jonas Weber ergaenzt QA-Hinweise fuer no_context und conflict bis naechste Woche.</w:t>
      </w:r>
    </w:p>
    <w:p>
      <w:pPr>
        <w:pStyle w:val="Heading2"/>
      </w:pPr>
      <w:r>
        <w:t>Beobachtung zur Meeting-Dynamik</w:t>
      </w:r>
    </w:p>
    <w:p>
      <w:r>
        <w:t>Die Beteiligten waren sich inhaltlich weitgehend einig, aber die Gewichtung der Risiken war unterschiedlich: Engineering priorisiert Laufzeit, Training priorisiert Erklaerbarkeit und QA priorisiert Testabdeckung.</w:t>
      </w:r>
    </w:p>
    <w:p>
      <w:r>
        <w:t>Gerade diese unterschiedlichen Blickwinkel sollen im eigentlichen Review sichtbar werden, damit das Briefing einen echten Mehrwert fuer die Moderation liefert.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