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Emotional Revolution: From Relational Co-Regulation to Developing Self-Organization (0–36 Months)</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Conceptual Architecture: Ontological Models of Emotion and Regulation</w:t>
        <w:br w:type="textWrapping"/>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investigation of emotional development between birth and three years requires resolving an enduring ontological question: whether emotions represent discrete, biologically hardwired neuromotor programs triggered by environmental events, or dynamic, emergent phenomena assembled through recursive interactions among neurovisceral systems, cognitive categorization, and communicative interactions.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classic process model of emotion regulation operates from a sequential, modal framework: an individual encounters a situation, attends to specific features, appraises the situation in relation to active goals, and generates an emotional response characterized by experiential, physiological, and behavioral changes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this paradigm, emotion regulation functions as a secondary, top-down control process that modulates the trajectory of the generated affect at distinct temporal junctures: situation selection, situation modification, attentional deployment, cognitive reappraisal, or response modulation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Affective neuroscience and developmental psychobiology challenge this sharp boundary between generation and regulation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According to psychological constructionist frameworks, the brain operates as an iterative predictive organ that constructs emotional states by synthesizing low-dimensional core affect—neurophysiological representations of valence and autonomic arousal—with conceptual categorization, memory, and environmental context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Within this paradigm, the neural circuits recruited for generation, including subcortical nodes such as the amygdala, ventral striatum, and periaqueductal gray, and those recruited for regulation, including the anterior cingulate cortex, ventromedial prefrontal cortex, and dorsolateral prefrontal cortex, operate simultaneously and continuously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Every emotional state observed across early childhood represents a real-time integration of generative reactivity and ongoing regulatory modulation; emotion is not generated in an unmodulated state and subsequently corrected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functionalism offers a parallel developmental perspective by defining emotions not as internal feeling states that must be constrained by executive control, but as dynamic transactions designed to establish, maintain, or alter the individual’s relationship with the ecological niche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Functionalism asserts that an emotional reaction cannot be classified as regulated or dysregulated based solely on valence or expressive intensity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High-arousal displays of anger or fear are organized, context-appropriate, functional adaptations when confronting physical blockage, predation, or boundary violations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 dysregulation occurs when an affective response becomes inflexible, context-mismatched, unmodulated over time, or detached from communicative utility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Consequently, the developmental progression from 0 to 36 months is not a transition from emotionality to affective suppression, but the gradual acquisition of behavioral and neurovisceral flexibility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Theoretical Tradition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Premise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Mechanism of Emotion Generation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 of Emotion Regulation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Developmental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Basic / Discrete Emotion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Emotions are phylogenetically conserved, discrete neuromotor programs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Subcortical affect programs triggered automatically by evolutionary prototypes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Post-hoc modulation, inhibition, or amplification of expressive outputs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Maturation of facial musculature, display rules, and emotional suppression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Appraisal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Emotions emerge from structural, multi-componential evaluations of events relative to goals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Sequential checks of novelty, intrinsic pleasantness, goal significance, and coping capacity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Modification of upstream appraisals (reappraisal) or downstream responses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maturation, perspective-taking, and contingency detection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Psychological Constructionism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Emotions are emergent products of core affect and conceptual categorization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of interoceptive sensory inputs and conceptual knowledge across distributed networks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Intrinsic to generation; categorization and concept application directly regulate affect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Acquisition of emotion vocabulary, language learning, and interoceptive calibration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Relational Functionalism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Emotions are dynamic actions organizing the organism's engagement with an ecological niche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Bi-directional appraisal of person-environment transactions altering action readiness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Inherent property of affect; emotions regulate the environment and are regulated by it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Developing behavioral flexibility, socio-communicative competence, and interactive repair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Neurobiology of Affect and the Relational Origins of Co-Regulation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Biobehavioral Synchrony and Physiological Scaffolding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infants enter the world with pronounced neurobiological immaturity. The primary stress-response systems—specifically the autonomic nervous system (ANS) and the limbic-hypothalamic-pituitary-adrenal (LHPA) axis—are functional at birth but lack the endogenous, top-down neural architecture necessary to maintain physiological equilibrium in the face of homeostatic disruption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Consequently, the primary caregiver functions as an external neurovisceral regulator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interpersonal biobehavioral scaffolding operates through multi-modal sensory exchange, known as biobehavioral synchrony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Maternal touch, vestibular stimulation through rhythmic rocking, contingent vocal soothing, and direct eye contact function as physiological pacemakers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Parasympathetic regulation, indexed through respiratory sinus arrhythmia (RSA) and cardiac vagal tone, reflects the functional capacity of the tenth cranial nerve (vagus) to modulate heart rate in response to environmental demands. In the early postnatal months, the myelination of the ventral vagal complex is incomplete. An infant undergoing physical discomfort or environmental overstimulation experiences sudden vagal withdrawal, precipitating autonomic acceleration, tachypnea, and behavioral distress. Through physical holding and acoustic matching, the soothing caregiver restores parasympathetic engagement, facilitating the re-establishment of the vagal brake and dampening metabolic expenditure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interpersonal calibrating loop functions through a continuous behavioral-physiological circuit. Infant dysregulation triggers vagal withdrawal and crying, which elicits caregiver affiliative sensory inputs such as tactile scaffolding, vocal prosody, and ventral-to-ventral contact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These maternal inputs stimulate the infant's central nervous system, prompting paraventricular oxytocinergic and endogenous opioid release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This neurochemical shift suppresses basolateral amygdala output and inhibits corticotropin-releasing hormone (CRH) secretion, which in turn reinstates the parasympathetic brake, decreases heart rate, and down-regulates the stress axis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Neuroendocrine Buffering and Corticolimbic Circuitry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LHPA axis exhibits marked plasticity during early infancy, governed by caregiving quality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When an infant encounters a stressor—such as physical pain from routine pediatric inoculations or novel separation—the paraventricular nucleus of the hypothalamus secretes CRH, initiating a hormonal cascade through the anterior pituitary (adrenocorticotropic hormone, ACTH) to the adrenal cortex, culminating in the release of glucocorticoids (cortisol) into circulation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Unchecked elevations of glucocorticoids carry significant neurotoxic liability for developing neural structures characterized by high glucocorticoid receptor density, notably the hippocampus and amygdala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caregiving relationship characterized by predictable sensitivity and physical proximity, the infant displays significant behavioral crying in response to acute laboratory or physical stressors without demonstrating elevated salivary cortisol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phenomenon, designated as caregiver neuroendocrine buffering, indicates that the physiological stress-response system is buffered from external shocks by maternal presence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neurobiological mechanism involves the release of oxytocin and endogenous opioids during warm physical contact, which directly inhibit CRH gene transcription and suppress the basolateral amygdala's activation of hypothalamic stress pathways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buffering acts as an experiential gatekeeper during a sensitive period of corticolimbic development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structural and functional connections between the ventromedial prefrontal cortex (vmPFC), the anterior cingulate cortex (ACC), and the amygdala mature along a protracted developmental timeline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typical infancy and toddlerhood, this pathway exhibits weak, positive functional connectivity, where subcortical activation drives frontocortical activity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mature negative, inhibitory feedback loop—in which prefrontal efferents dampen amygdala hyper-reactivity—does not structurally mature until late childhood and adolescence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interim, the external caregiver serves as an auxiliary prefrontal cortex</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When caregiving is severely compromised, unpredictable, or absent—as documented in longitudinal cohorts of children reared in institutions characterized by severe psychosocial deprivation—the brain undergoes a stress-acceleration cascade: corticolimbic pathways display premature, atypical mature-like inhibitory patterns, and the diurnal cortisol rhythm blunts, yielding an elevated vulnerability toward internalizing and disruptive mood disorders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Temperamental Endowments and the Dynamics of Goodness-of-Fit</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Constitutional Biases: Reactivity and Regulation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infant enters the developmental matrix with biologically rooted individual differences in emotional, motor, and attentional reactivity, as well as distinct capacities for self-regulation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Contemporary affective science relies on psychometrically validated dimensional frameworks, principally those articulated by Mary Rothbart and Jerome Kagan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Rothbart conceptualizes temperament across three broad latent dimensions: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Negative Affectivity</w:t>
      </w:r>
      <w:r w:rsidDel="00000000" w:rsidR="00000000" w:rsidRPr="00000000">
        <w:rPr>
          <w:rFonts w:ascii="Arial" w:cs="Arial" w:eastAsia="Arial" w:hAnsi="Arial"/>
          <w:color w:val="1f1f1f"/>
          <w:rtl w:val="0"/>
        </w:rPr>
        <w:t xml:space="preserve">: Encompassing individual propensities toward fear, anger, sadness, physical discomfort, and frustration, alongside low soothability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Surgency / Extraversion</w:t>
      </w:r>
      <w:r w:rsidDel="00000000" w:rsidR="00000000" w:rsidRPr="00000000">
        <w:rPr>
          <w:rFonts w:ascii="Arial" w:cs="Arial" w:eastAsia="Arial" w:hAnsi="Arial"/>
          <w:color w:val="1f1f1f"/>
          <w:rtl w:val="0"/>
        </w:rPr>
        <w:t xml:space="preserve">: Encompassing motor activity level, rapid approach to novel stimuli, vocal reactivity, and high-intensity pleasure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Effortful Control</w:t>
      </w:r>
      <w:r w:rsidDel="00000000" w:rsidR="00000000" w:rsidRPr="00000000">
        <w:rPr>
          <w:rFonts w:ascii="Arial" w:cs="Arial" w:eastAsia="Arial" w:hAnsi="Arial"/>
          <w:color w:val="1f1f1f"/>
          <w:rtl w:val="0"/>
        </w:rPr>
        <w:t xml:space="preserve">: Defined as the efficiency of executive attention, including the capacity to voluntarily deploy and shift attention, suppress a dominant reactive response, and activate a subdominant response in accordance with contextual demands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dimensions operate on distinct neurodevelopmental timelines. Negative affectivity and surgency emerge in the opening months of life, supported by early-maturing subcortical and limbic structures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Effortful control emerges late in the first year of life (around 9 to 12 months) and undergoes rapid maturation between 24 and 36 months, driven by the structural myelination and synaptic arborization of the anterior cingulate cortex, the dorsolateral prefrontal cortex, and frontostriatal circuits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Consequently, during the first two years of life, high temperamental reactivity operates in the relative absence of endogenous, effortful down-regulatory neural machinery, rendering the child reliant on external co-regulatory scaffolding to prevent emotional dysregulation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Kagan's Behavioral Inhibition and Non-Deterministic Trajectories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Jerome Kagan’s longitudinal cohorts isolated a specific temperamental phenotype designated as behavioral inhibition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Infants classified as high-reactive at 4 months of age—displaying vigorous motor pumping of the limbs and prolonged, unsoothable crying when exposed to novel olfactory, visual, and acoustic stimuli—possess an excitable, low-threshold amygdaloid complex, accompanied by sympathetic autonomic dominance, such as elevated heart rates and sustained pupillary dilation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Longitudinal tracking indicates that approximately 20% to 30% of these infants retain this phenotype into toddlerhood, characterized by behavioral wariness, physical freezing, and social withdrawal in the presence of unfamiliar adults or peers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Temperament is not biological destiny. Longitudinal investigations demonstrate that temperamental stability is non-linear and moderated by the relational environment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developmental trajectory of a behaviorally inhibited child diverges significantly based on caregiver practices: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Overprotective, Intrusive Socialization</w:t>
      </w:r>
      <w:r w:rsidDel="00000000" w:rsidR="00000000" w:rsidRPr="00000000">
        <w:rPr>
          <w:rFonts w:ascii="Arial" w:cs="Arial" w:eastAsia="Arial" w:hAnsi="Arial"/>
          <w:color w:val="1f1f1f"/>
          <w:rtl w:val="0"/>
        </w:rPr>
        <w:t xml:space="preserve">: Parents who shield the fearful toddler from all micro-stressors, anticipatorily removing novelty, inadvertently consolidate fear circuits. By precluding opportunities for the child to experience and recover from autonomic arousal, parental overprotection prevents the recruitment of prefrontal regulatory systems, elevating the hazard ratio for clinical anxiety and social phobia in middle childhood.</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Sensitive Encouragement (Goodness-of-Fit)</w:t>
      </w:r>
      <w:r w:rsidDel="00000000" w:rsidR="00000000" w:rsidRPr="00000000">
        <w:rPr>
          <w:rFonts w:ascii="Arial" w:cs="Arial" w:eastAsia="Arial" w:hAnsi="Arial"/>
          <w:color w:val="1f1f1f"/>
          <w:rtl w:val="0"/>
        </w:rPr>
        <w:t xml:space="preserve">: Caregivers who maintain a calm emotional baseline while providing firm scaffolding that nudges the child into gradual exploration promote neural plasticity. Over time, these children develop compensatory effortful control mechanisms, reorganizing amygdaloid hyper-reactivity and blunting early pathological risk trajectories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Construct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Theorists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Defining Phenotypes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Underlying Neurobiological Systems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Stability &amp; Developmental Trajectory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Behavioral Inhibition (BI)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Jerome Kagan, Nathan Fox</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Motor distress and crying to novelty at 4m; freezing, withdrawal, and shyness to unfamiliar persons/settings at 14–24m</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Hyper-excitable basolateral amygdala; low threshold of locus coeruleus activation; elevated sympathetic tone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Moderately stable; approximately 30% maintain extreme phenotype; trajectory moderated by maternal overprotection vs. autonomy support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Negative Affectivity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Mary Rothbart, John Bates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distress to limitations (frustration/anger), fearfulness, sadness, slow latency to soothe</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Subcortical circuits; hyper-responsiveness of LHPA axis; right frontal electroencephalographic (EEG) asymmetry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negative emotionality stabilizes by 12 months; gradually modulated by the emergence of effortful control across years 2–3</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Surgency / Extraversion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Mary Rothbart, H. Hill Goldsmith</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approach behavior, impulsivity, rapid motor movement, high sensation-seeking, exuberant positive affect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Ventral striatal dopamine networks; behavioral approach system (BAS); left frontal EEG asymmetry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predictive of externalizing trajectories if unmoderated by effortful control; drives sociability when well-regulated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Effortful Control (EC)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Mary Rothbart, Grazyna Kochanska, Nancy Eisenberg</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Capacity to delay gratification, sustain and shift attention, suppress dominant impulses (e.g., in Simon Says tasks)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Anterior cingulate cortex (ACC); dorsolateral and ventrolateral prefrontal cortex; frontostriatal loops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Emerges around 12m; accelerates markedly between 24–36m; acts as the primary internal mediator buffering reactive risks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Normative Emergence and Functional Specialization of Discrete Affect (0–36 Months)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Frustration, Anger, and Goal Blockage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functional differentiation of negative affect begins within the opening months of life. Michael Lewis and colleagues demonstrated via the arm-restraint paradigm that by 2 to 4 months of age, infants exhibit identifiable motoric, facial, and vocal distinctions between generalized distress and specific affective responses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When an infant's arms are briefly and gently restrained, two divergent patterns emerge: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Anger/Frustration Response</w:t>
      </w:r>
      <w:r w:rsidDel="00000000" w:rsidR="00000000" w:rsidRPr="00000000">
        <w:rPr>
          <w:rFonts w:ascii="Arial" w:cs="Arial" w:eastAsia="Arial" w:hAnsi="Arial"/>
          <w:color w:val="1f1f1f"/>
          <w:rtl w:val="0"/>
        </w:rPr>
        <w:t xml:space="preserve">: Characterized by brows drawn down and together, a squarish open mouth, active physical struggling against the restraint, and acoustic signals showing high energy and rapid fundamental frequencies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Sadness/Passive Distress Response</w:t>
      </w:r>
      <w:r w:rsidDel="00000000" w:rsidR="00000000" w:rsidRPr="00000000">
        <w:rPr>
          <w:rFonts w:ascii="Arial" w:cs="Arial" w:eastAsia="Arial" w:hAnsi="Arial"/>
          <w:color w:val="1f1f1f"/>
          <w:rtl w:val="0"/>
        </w:rPr>
        <w:t xml:space="preserve">: Characterized by raised inner eyebrows, lip corners drawn down, cessation of physical struggling, decreased vocal volume, and acoustic whining or crying with reduced sound energy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Anger serves an evolutionarily distinct, functional approach orientation: it mobilizes physiological resources, organizes physical striving, and focuses visual attention on the obstacle to overcome the barrier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12 and 18 months, as toddlers develop mental representations of goals alongside instrumental agency (e.g., desiring to grasp a high object, open a sealed container, or direct an adult's behavior), occurrences of frustration increase substantially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surge is not an indicator of behavioral regression; rather, it marks cognitive and motor advancement: the toddler conceives of an intended end-state prior to its achievement and registers dissonance when execution is blocked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scaffolded by a caregiver who translates this tension into joint problem-solving, frustration functions as the developmental precursor to persistence and mastery motivation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Fear, Threat Detection, and Separation Distress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7 and 9 months of age, parallel to the neurological consolidation of selective attachment relationships and the emergence of object permanence, infant affect exhibits a marked reorganization marked by the onset of stranger wariness and separation distress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Prior to this window, infants display non-specific social responsivity. With the maturation of hippocampal-amygdalar memory binding, the infant compares incoming visual configurations of unfamiliar faces against internal representations of primary attachments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An unfamiliar figure generates a prediction error, activating defensive withdrawal responses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Developmentally normative fear exhibits contextual flexibility:</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When a stranger approaches while the 9-month-old is held securely in the primary caregiver's arms, the infant executes social referencing—looking at the caregiver's face to disambiguate the affective valence of the scene—and frequently displays a cautious, exploratory social approach.</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caregiver exhibits facial panic or freezing, the infant displays distress.</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the stranger approaches rapidly while the infant is physically distanced from the caregiver, defensive avoidance is triggered.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Normative separation distress peaks between 10 and 18 months, subsequently declining as the child internalizes internal working models of the caregiver's availability and develops linguistic representations for temporary absence (e.g., "Mommy comes back")</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atypical anxiety phenotypes are characterized by severe, unremitting distress that persists across familiarized contexts, fails to diminish in the presence of caregiver soothing, and impedes exploratory locomotion across the second and third years of life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Joy, Shared Social Pleasure, and Affiliative Reward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 research historically focused on negative valence, but positive emotions play an equally vital regulatory function. Shared positive affect—beginning with the social smile at 6 to 8 weeks, expanding into vocal laughter during bodily play at 4 to 6 months, and culminating in mutual delight during cooperative games at 18 to 24 months—serves as the foundational neurochemical engine of emotional development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Positive affective engagement activates dopaminergic pathways within the ventral striatum and mesolimbic circuits, signaling reward and safety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Under conditions of positive social synchrony, the infant experiences high-arousal sympathetic activation (accelerated heart rate, energetic laughing, vigorous motor movement) while remaining socially organized and emotionally regulated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state of regulated high arousal expands the child’s physiological regulatory window, building resilience against stress-induced dysregulation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Shared joy forms the relational currency through which the infant develops an implicit expectation that interpersonal interactions are rewarding, safe, and repairable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 Window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Affective Milestone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Eliciting Trigger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Behavioral / Physiological Manifestation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Adaptive Functional Utility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Endogenous Smile / Generalized Distress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 physiological shifts; hunger; cold; gastrointestinal distention.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Reflexive lip curls during REM sleep; undifferentiated crying; autonomic escalation.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Alerts social ecology to life-threatening homeostatic needs.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Smile; Laughter; Discrete Frustration / Sadness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Face-to-face vocal play; tickling; gentle physical restraint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engagement, broad zygomatic smiles, acoustic giggles; early facial and motor differentiation (struggle vs. surrender)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Entrains caregiver bonding via biobehavioral synchrony; initiates communicative agency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Stranger Wariness; Separation Protest</w:t>
            </w:r>
            <w:r w:rsidDel="00000000" w:rsidR="00000000" w:rsidRPr="00000000">
              <w:rPr>
                <w:rFonts w:ascii="Arial" w:cs="Arial" w:eastAsia="Arial" w:hAnsi="Arial"/>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Unfamiliar human presence; physical departure of primary caregiver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gaze aversion, physiological freezing, clinging, acoustic crying; social referencing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Protects mobile infant from environmental threats; cements attachment bond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Instrumental Frustration; Exuberance; Early Empathy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Goal obstruction; delay of reward; novel mastery; peer distress displays.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Screaming, throwing, physical persistence; triumphant laughter, postural expansion; tentative comforting of others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Fuels mastery motivation; establishes instrumental agency; introduces self-other differentiation.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Secondary / Self-Conscious Affect (Pride, Shame, Guilt)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Awareness of social standards; failure or success on evaluated tasks.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Gaze avoidance, postural collapse (slumping shoulders); beaming, head held high, chest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Internalizes cultural norms; organizes early behavioral compliance and social belonging.</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Linguistic and Cognitive Integration in Emotion Regulation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Semantic Categorization and Affect Labeling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emergence of symbolic language between 18 and 36 months alters the architecture of emotional life. Language does not simply apply descriptive labels to pre-existing emotional states; it provides symbolic tools that reorganize emotional processing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adult provides consistent, contingent emotion labels (e.g., "You are feeling angry because the tower fell"), the child's brain is provided with a symbolic anchor that binds disparate physiological sensations, motor impulses, and situational cues into a coherent concept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Longitudinal work initiated by Judy Dunn demonstrates that toddlers whose families engage in frequent, naturalistic discourse concerning the causes and consequences of feeling states develop accelerated emotion understanding, superior false-belief comprehension, and elevated prosocial behavior in the preschool years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neurovisceral level, affect labeling initiates a functional reorganization of emotion processing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Converting diffuse visceral arousal into a semantic category decreases neural firing in the amygdala while simultaneously increasing activation in the right ventrolateral and medial prefrontal cortex</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Language creates psychological distance: by naming the internal experience, the toddler steps back from experiencing the emotion as a visceral reflex and begins to treat it as a mental object that can be appraised, held in working memory, and communicated to another mind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Private Speech: The Vygotskian Pathway to Self-Regulation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transformation of external co-regulatory communication into internal self-regulatory capacity follows the developmental trajectory of private speech articulated by Lev Vygotsky and empirically validated by Laura Berk and Adam Winsler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transition moves across three distinct phases:</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Intermental Regulation (External Co-Regulation)</w:t>
      </w:r>
      <w:r w:rsidDel="00000000" w:rsidR="00000000" w:rsidRPr="00000000">
        <w:rPr>
          <w:rFonts w:ascii="Arial" w:cs="Arial" w:eastAsia="Arial" w:hAnsi="Arial"/>
          <w:color w:val="1f1f1f"/>
          <w:rtl w:val="0"/>
        </w:rPr>
        <w:t xml:space="preserve">: Spanning roughly 0 to 24 months, the adult uses explicit verbal instructions and vocal tones to direct the child's attention and modulate their distress (e.g., "Wait, take a breath, let's turn the puzzle piece")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Intramental Overt Regulation (Private Speech)</w:t>
      </w:r>
      <w:r w:rsidDel="00000000" w:rsidR="00000000" w:rsidRPr="00000000">
        <w:rPr>
          <w:rFonts w:ascii="Arial" w:cs="Arial" w:eastAsia="Arial" w:hAnsi="Arial"/>
          <w:color w:val="1f1f1f"/>
          <w:rtl w:val="0"/>
        </w:rPr>
        <w:t xml:space="preserve">: Between 24 and 42 months, when confronted with challenging, frustrating, or emotionally demanding tasks, children vocalize these instructions out loud to themselves without communicative intent directed at others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Toddlers talk themselves down from distress or through motor impasses (e.g., murmuring "Stay calm... wait... turn it slowly... don't hit")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Children who produce high frequencies of task-relevant, overt private speech during regulatory challenges display superior subsequent performance on delay-of-gratification and executive function paradigms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Internalized Regulation (Inner Speech)</w:t>
      </w:r>
      <w:r w:rsidDel="00000000" w:rsidR="00000000" w:rsidRPr="00000000">
        <w:rPr>
          <w:rFonts w:ascii="Arial" w:cs="Arial" w:eastAsia="Arial" w:hAnsi="Arial"/>
          <w:color w:val="1f1f1f"/>
          <w:rtl w:val="0"/>
        </w:rPr>
        <w:t xml:space="preserve">: As children approach school age, private speech internalizes, mutating from audible self-talk into silent, covert inner verbal thought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children experience expressive or receptive language delays, this regulatory pipeline is interrupted</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A child who lacks the semantic architecture to categorize internal distress or the capacity to produce private speech relies disproportionately on primitive behavioral channels—such as biting, hitting, screaming, or physical collapse—to discharge affective arousal, predisposing them to elevated rates of externalizing behavior problems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Transition: Attentional Deployment and Interactive Repair</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Attentional Deployment and Internalization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interpersonal regulation to intrapsychic self-organization is characterized by the gradual migration of control from external sensory interventions to internally generated attentional, cognitive, and behavioral maneuvers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first 6 months, infant regulatory maneuvers are limited to physical withdrawal and reflexive gaze aversion: when an infant's sensory threshold is exceeded, they avert their gaze from the face or object to reduce autonomic arousal</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By 12 months, supported by locomotor independence and the emergence of intentional communication, the infant executes rudimentary behavioral strategies, including moving toward an attachment figure, reaching for a comforting blanket, or crawling away from a threatening stimulus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18 and 36 months, this behavioral repertoire undergoes an executive upgrade. Rather than relying on simple physical escape or direct adult physical soothing, the toddler begins to use internally mediated attentional deployment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Attentional Distraction</w:t>
      </w:r>
      <w:r w:rsidDel="00000000" w:rsidR="00000000" w:rsidRPr="00000000">
        <w:rPr>
          <w:rFonts w:ascii="Arial" w:cs="Arial" w:eastAsia="Arial" w:hAnsi="Arial"/>
          <w:color w:val="1f1f1f"/>
          <w:rtl w:val="0"/>
        </w:rPr>
        <w:t xml:space="preserve">: Faced with a frustrating delay (such as waiting for a promised treat), the 2.5-year-old actively redirects visual attention away from the tempting object, singing songs, examining their shoes, or engaging in pretend play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Reappraisal Precursors</w:t>
      </w:r>
      <w:r w:rsidDel="00000000" w:rsidR="00000000" w:rsidRPr="00000000">
        <w:rPr>
          <w:rFonts w:ascii="Arial" w:cs="Arial" w:eastAsia="Arial" w:hAnsi="Arial"/>
          <w:color w:val="1f1f1f"/>
          <w:rtl w:val="0"/>
        </w:rPr>
        <w:t xml:space="preserve">: Toddlers demonstrate early reappraisal by reframing stressful scenarios using play schemas (e.g., declaring that a loud vacuum cleaner is simply a "friendly roaring dragon")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Transitional Objects</w:t>
      </w:r>
      <w:r w:rsidDel="00000000" w:rsidR="00000000" w:rsidRPr="00000000">
        <w:rPr>
          <w:rFonts w:ascii="Arial" w:cs="Arial" w:eastAsia="Arial" w:hAnsi="Arial"/>
          <w:color w:val="1f1f1f"/>
          <w:rtl w:val="0"/>
        </w:rPr>
        <w:t xml:space="preserve">: The toddler invests symbolic soothing properties into a soft toy or blanket, carrying an internal representation of parental safety into novel environments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Interactive Repair and Dynamic Resilience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common misconception in early childhood development is that optimal development demands continuous, unbroken affective attunement between parent and child. Micro-analytic video recordings demonstrate that naturalistic, healthy mother-infant dyads spend only 20% to 30% of their interactional time in states of synchronized attunement. The remaining 70% to 80% is characterized by interactive mismatches, communicative errors, micro-ruptures, and distress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developmental driver of resilience is not the absence of mismatch, but the speed and reliability of interactive repair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When a micro-rupture occurs (e.g., the infant loses the mother's attention and displays mild distress), a sensitive caregiver recognizes the breakdown, adjusts vocal tone and posture, and re-establishes attunement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Through thousands of repetitions of this sequence—moving from homeostatic equilibrium, through mild dysregulation and mismatch, back to restored equilibrium—the infant internalizes an expectation: stress is tolerable, and distress is repairable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Children exposed to persistent, un-repaired mismatches—such as those reared by severely clinically depressed caregivers who remain withdrawn and unresponsive, or hostile, intrusively abusive parents—experience chronic neuroendocrine dysregulation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Because the cycle is never closed, the child’s brain interprets homeostatic disruption as an unresolvable crisis, establishing a neurovisceral set point of hyper-vigilance or chronic emotional detachment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 Window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Relational / Co-Regulatory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Emerging Intrapsychic / Self-Regulatory Capacities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Underlying Executive / Cognitive Precursors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Sources of System Dysregulation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 reliance on caregiver; neuroendocrine buffering via tactile, vocal, and rhythmic synchrony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Reflexive gaze aversion; non-nutritive sucking; orientation toward familiar maternal vocal frequencies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Maturation of ventral vagal complex; basic orienting reflex; visual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unresponsiveness; severe sensory overstimulation; acute pain.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acts as secure base for exploration; social referencing during ambiguous encounters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Intentional physical approach toward or retreat from stimuli; communicative crying directed at attachment figure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 permanence; spatial mapping; onset of intentionality and motor locomotion.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Prolonged physical separation; inconsistent maternal presence; chronic marital conflict.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provides verbal and physical boundaries; scaffolds emotional recovery following goal blockage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Self-distraction via physical movement; manipulation of transitional soothing objects; vocal complaints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Instrumental agency; early vocabulary comprehension; rudimentary inhibitory control</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Rigid, punitive parenting; arbitrary prohibitions; lack of opportunity for safe motor autonomy.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introduces emotion labels; engages in collaborative conversational problem-solving</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Deliberate attentional shifting away from forbidden objects; early self-correction during exploratory play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Emergence of symbolic thought; basic emotion word categorization; early private speech</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Expressive language delay; parental emotional invalidation or dismissing responses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functions as an emotion coach; models cognitive reappraisal and socio-emotional perspective-taking</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Overt private speech used to inhibit motor impulses and soothe distress; pretend play to process affect</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Robust development of effortful control; anterior cingulate cortex maturation; early theory of mind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Chronic socio-environmental instability; coercive parent-child cycles; severe sleep deficits.</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Deconstructing Tantrums and Affective Dysregulation</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Quantitative Anatomy of Tantrums: Anger versus Sadness Dynamics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toddler temper tantrum represents an ideal naturalistic laboratory for examining affective dysregulation and spontaneous recovery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Popular literature frequently mischaracterizes tantrums as uniform blasts of undifferentiated rage.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modeling conducted by Michael Potegal, Richard Davidson, James Green, and colleagues using acoustic spectrograms, continuous behavioral coding, and mathematical hazard models reveals an organized, dual-component affective architecture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Anger Trajectory</w:t>
      </w:r>
      <w:r w:rsidDel="00000000" w:rsidR="00000000" w:rsidRPr="00000000">
        <w:rPr>
          <w:rFonts w:ascii="Arial" w:cs="Arial" w:eastAsia="Arial" w:hAnsi="Arial"/>
          <w:color w:val="1f1f1f"/>
          <w:rtl w:val="0"/>
        </w:rPr>
        <w:t xml:space="preserve">: Behaviors characteristic of anger—screaming, shouting, kicking, hitting, throwing, and physical stiffening—exhibit a distinct unimodal temporal trajectory</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Anger behaviors peak near the immediate onset of the tantrum and subsequently decline along an exponential decay function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Acoustic analyses demonstrate that yelling (intermediate anger) and screaming (high anger) share specific acoustic parameters, characterized by higher fundamental frequencies and elevated sound pressure levels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Distress Substrate</w:t>
      </w:r>
      <w:r w:rsidDel="00000000" w:rsidR="00000000" w:rsidRPr="00000000">
        <w:rPr>
          <w:rFonts w:ascii="Arial" w:cs="Arial" w:eastAsia="Arial" w:hAnsi="Arial"/>
          <w:color w:val="1f1f1f"/>
          <w:rtl w:val="0"/>
        </w:rPr>
        <w:t xml:space="preserve">: Behaviors reflecting sadness and distress—crying, whining, fussing, and seeking physical comfort—are distributed continuously across the entire episode, frequently persisting or peaking toward the end as anger subsides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Acoustically, crying, whining, and fussing form a separate cluster characterized by longer vocalizations, lower frequencies, and lower energy distributions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findings explain why direct, intrusive parental interventions during the acute anger phase often backfire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When an adult attempts to reason, negotiate, or physically restrain a toddler during the early anger peak, the intervention is processed through an acutely defensive, approach-mobilized amygdalar state, triggering an escalation of high-anger behaviors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Effective parental management relies on providing physical safety during the anger peak, waiting for the anger curve to decay, and intervening with comforting touch and soothing vocal contact once the distress/sadness substrate emerges, which signals neurovisceral readiness for relational co-regulation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Normative Developmental Storms versus Clinical Indicators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Tantrums are ubiquitous across the toddler and preschool periods. To establish empirical boundaries between typical behavioral development and emergent psychopathology, Lauren Wakschlag and the MAP-DB (Multidimensional Assessment Profile of Disruptive Behavior) Consortium evaluated dimensional phenotypes of temper loss across thousands of children</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MAP-DB data demonstrate that 83.7% of typically developing preschoolers experience temper tantrums at least occasionally</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However, daily tantrums occur in only 8.6% of the general community population</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Tantrums represent a continuous dimensional spectrum where clinical risk is determined not by the mere presence of temper loss, but by its frequency, context, duration, and behavioral severity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Normative Developmental Misbehavior (Common / Non-Pathological)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Atypical / Problem Indicator (Elevated Clinical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Statistical / Empirical 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Tantrums occur 1 to 3 times per week, typically tied to fatigue, illness, or transitions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Tantrums occur daily or multiple times per day across consecutive weeks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Daily tantrums occur in &lt;9% of typical community samples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Typically resolves within 1 to 5 minutes; rarely exceeds 10 minutes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Outbursts routinely exceed 15 to 20 minutes of sustained high-intensity arousal</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Tantrums lasting &gt;5 min without calming down indicate high item severity on MAP-DB</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Eliciting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Clear, predictable environmental triggers: denied a desired object, bedtime, hunger, fatigue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Appears "out of the blue" with trivial or absent antecedents; unprovoked explosive bursts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"Out of the blue" tantrums are endorsed in &lt;10% of typical preschoolers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Physical 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Stamping feet, vocal shouting, falling to the floor, non-destructive crying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Destructive aggression: breaking objects, head-banging, biting, kicking, self-injurious acts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Intentional destruction or severe aggression observed in &lt;5% of non-clinical cohorts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Soothability &amp;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Transitions into distress/sadness; accepts caregiver hugs, water, or comfort after anger decays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Sustained exhaustion; rejects all comforting efforts; remains chronically irritable for hours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Inability to be comforted by familiar adults is a primary marker of irritability psychopathology</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Contextual Pervasiveness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Manifests almost exclusively with primary attachment figures in home environments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Pervasive across preschool, public spaces, pediatric visits, and interactions with peers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Cross-situational pervasiveness indicates generalized regulatory failure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Cultural Ecologies of Emotional Socialization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Cultural Display Rules and Divergent Regulatory Goals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Emotional development does not unfold in an ecological vacuum. Across human cultures, early childhood socialization prioritizes distinct affective states designed to prepare the child for participation within specific social structures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Heidi Keller, Fred Rothbaum, and Gisela Trommsdorff distinguish between cultures emphasizing relational interdependence versus those emphasizing autonomous independence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Autonomous Relational / Independent Contexts (e.g., Western Middle-Class Urbanites)</w:t>
      </w:r>
      <w:r w:rsidDel="00000000" w:rsidR="00000000" w:rsidRPr="00000000">
        <w:rPr>
          <w:rFonts w:ascii="Arial" w:cs="Arial" w:eastAsia="Arial" w:hAnsi="Arial"/>
          <w:color w:val="1f1f1f"/>
          <w:rtl w:val="0"/>
        </w:rPr>
        <w:t xml:space="preserve">: Parents prioritize self-maximization, verbal assertiveness, and early autonomy. Socialization practices encourage children to express discrete personal desires, identify distinct emotional feelings, and cultivate self-reliant emotion management strategies. High-intensity positive affect (exuberance, excitement) is celebrated, while negative affect is frequently resolved via verbal negotiation and cognitive problem-solving</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Interdependent Contexts (e.g., Traditional Rural Collectivist Communities)</w:t>
      </w:r>
      <w:r w:rsidDel="00000000" w:rsidR="00000000" w:rsidRPr="00000000">
        <w:rPr>
          <w:rFonts w:ascii="Arial" w:cs="Arial" w:eastAsia="Arial" w:hAnsi="Arial"/>
          <w:color w:val="1f1f1f"/>
          <w:rtl w:val="0"/>
        </w:rPr>
        <w:t xml:space="preserve">: Socialization prioritizes social cohesion, emotional restraint, modesty, and attentiveness to social hierarchies. High-intensity affective displays—both exuberant pride and explosive anger—are discouraged because they disrupt social harmony. Parents cultivate self-control through quiet compliance, anticipatory empathy, and subtle somatic alignment rather than explicit verbal debates over individual desires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divergent goals dictate what behaviors are perceived as dysregulated. In an independent socialization model, a toddler’s loud verbal insistence on a preference may be categorized as healthy autonomy; in an interdependent model, that same display is interpreted as emotional dysregulation and relational insensitivity</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Macro-Societal Transitions and the Re-Valuation of Shyness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cultural ecologies on emotional development is illustrated by multi-cohort longitudinal investigations led by Xinyin Chen in China</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cohorts studied between 1990 and 1992 in urban China, temperamental shyness-inhibition (</w:t>
      </w:r>
      <w:r w:rsidDel="00000000" w:rsidR="00000000" w:rsidRPr="00000000">
        <w:rPr>
          <w:rFonts w:ascii="Arial" w:cs="Arial" w:eastAsia="Arial" w:hAnsi="Arial"/>
          <w:i w:val="1"/>
          <w:iCs w:val="1"/>
          <w:color w:val="1f1f1f"/>
          <w:rtl w:val="0"/>
        </w:rPr>
        <w:t xml:space="preserve">liang</w:t>
      </w:r>
      <w:r w:rsidDel="00000000" w:rsidR="00000000" w:rsidRPr="00000000">
        <w:rPr>
          <w:rFonts w:ascii="Arial" w:cs="Arial" w:eastAsia="Arial" w:hAnsi="Arial"/>
          <w:color w:val="1f1f1f"/>
          <w:rtl w:val="0"/>
        </w:rPr>
        <w:t xml:space="preserve">, denoting reserved, quiet behavior) was positively valued by parents, teachers, and peer groups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Behaviorally inhibited children were evaluated as socially mature, cooperative, and academically accomplished, displaying higher peer acceptance and elevated leadership status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as urban China underwent rapid economic modernization, commercialization, and integration into global markets, cultural expectations for social adaptation shifted toward assertiveness, self-expression, and social boldness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longitudinal cohorts assessed in 2002 and 2005 within the same urban environments, the developmental meaning of shyness flipped completely</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Shyness-inhibition was no longer associated with social leadership; instead, it emerged as a robust statistical predictor of peer rejection, school maladjustment, intense loneliness, and clinical depressive symptoms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Contemporary assessments in rural Chinese communities—where traditional agrarian and collectivist social arrangements remained relatively intact—demonstrated that shyness continued to be viewed as neutral or adaptive, avoiding the social penalties seen in modern urban centers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empirical shift demonstrates that a temperamental phenotype cannot be deemed intrinsically adaptive or maladaptive without analyzing its fit with the prevailing cultural and historical ecology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Evidence-Based Parenting Interventions and Affective Scaffolding</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Modulating the Familial Emotion Climate: The Science of Emotion Coaching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Parental responses to child emotional displays exert a strong regulatory influence on the child's developing affective competence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John Gottman and colleagues established that parents operate from distinct, internalized meta-emotion philosophies—organized cognitive and affective belief systems regarding their own and their children's emotions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Emotion Dismissing</w:t>
      </w:r>
      <w:r w:rsidDel="00000000" w:rsidR="00000000" w:rsidRPr="00000000">
        <w:rPr>
          <w:rFonts w:ascii="Arial" w:cs="Arial" w:eastAsia="Arial" w:hAnsi="Arial"/>
          <w:color w:val="1f1f1f"/>
          <w:rtl w:val="0"/>
        </w:rPr>
        <w:t xml:space="preserve">: Viewing negative emotions as toxic, dangerous, or manipulative; responding to toddler distress with distraction, minimization, or demands to cheer up</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Emotion Disapproving</w:t>
      </w:r>
      <w:r w:rsidDel="00000000" w:rsidR="00000000" w:rsidRPr="00000000">
        <w:rPr>
          <w:rFonts w:ascii="Arial" w:cs="Arial" w:eastAsia="Arial" w:hAnsi="Arial"/>
          <w:color w:val="1f1f1f"/>
          <w:rtl w:val="0"/>
        </w:rPr>
        <w:t xml:space="preserve">: Responding to displays of anger or fear with punitive measures, harsh criticism, or physical reprimands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Laissez-Faire</w:t>
      </w:r>
      <w:r w:rsidDel="00000000" w:rsidR="00000000" w:rsidRPr="00000000">
        <w:rPr>
          <w:rFonts w:ascii="Arial" w:cs="Arial" w:eastAsia="Arial" w:hAnsi="Arial"/>
          <w:color w:val="1f1f1f"/>
          <w:rtl w:val="0"/>
        </w:rPr>
        <w:t xml:space="preserve">: Providing warm acceptance of the child's emotional displays without offering scaffolding, behavioral limits, or regulatory problem-solving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Emotion Coaching</w:t>
      </w:r>
      <w:r w:rsidDel="00000000" w:rsidR="00000000" w:rsidRPr="00000000">
        <w:rPr>
          <w:rFonts w:ascii="Arial" w:cs="Arial" w:eastAsia="Arial" w:hAnsi="Arial"/>
          <w:color w:val="1f1f1f"/>
          <w:rtl w:val="0"/>
        </w:rPr>
        <w:t xml:space="preserve">: Recognizing child affect as an opportunity for teaching and intimacy; validating the emotional experience while simultaneously guiding behavioral boundaries and joint problem-solving</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translate these principles into clinical practice, Sophie Havighurst and colleagues designed and evaluated the </w:t>
      </w:r>
      <w:r w:rsidDel="00000000" w:rsidR="00000000" w:rsidRPr="00000000">
        <w:rPr>
          <w:rFonts w:ascii="Arial" w:cs="Arial" w:eastAsia="Arial" w:hAnsi="Arial"/>
          <w:i w:val="1"/>
          <w:iCs w:val="1"/>
          <w:color w:val="1f1f1f"/>
          <w:rtl w:val="0"/>
        </w:rPr>
        <w:t xml:space="preserve">Tuning in to Kids (TIK)</w:t>
      </w:r>
      <w:r w:rsidDel="00000000" w:rsidR="00000000" w:rsidRPr="00000000">
        <w:rPr>
          <w:rFonts w:ascii="Arial" w:cs="Arial" w:eastAsia="Arial" w:hAnsi="Arial"/>
          <w:color w:val="1f1f1f"/>
          <w:rtl w:val="0"/>
        </w:rPr>
        <w:t xml:space="preserve"> intervention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manualized parenting program trains parents to execute a five-step sequence: noticing the child's emotion at low intensity; recognizing the display as an opportunity for connection and teaching; validating and empathizing with the underlying affect; helping the child verbally label their emotional experience; and setting firm behavioral limits while engaging in collaborative problem-solving</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Randomized controlled trials evaluating </w:t>
      </w:r>
      <w:r w:rsidDel="00000000" w:rsidR="00000000" w:rsidRPr="00000000">
        <w:rPr>
          <w:rFonts w:ascii="Arial" w:cs="Arial" w:eastAsia="Arial" w:hAnsi="Arial"/>
          <w:i w:val="1"/>
          <w:iCs w:val="1"/>
          <w:color w:val="1f1f1f"/>
          <w:rtl w:val="0"/>
        </w:rPr>
        <w:t xml:space="preserve">Tuning in to Kids</w:t>
      </w:r>
      <w:r w:rsidDel="00000000" w:rsidR="00000000" w:rsidRPr="00000000">
        <w:rPr>
          <w:rFonts w:ascii="Arial" w:cs="Arial" w:eastAsia="Arial" w:hAnsi="Arial"/>
          <w:color w:val="1f1f1f"/>
          <w:rtl w:val="0"/>
        </w:rPr>
        <w:t xml:space="preserve"> across diverse community and clinical samples demonstrate significant reductions in parental emotion-dismissing and punitive reactions, substantial increases in emotion-coaching talk, and corresponding reductions in child externalizing and internalizing problems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Cross-cultural trials conducted in Germany, Norway, and Hong Kong demonstrate that while baseline parental expressive styles differ, the systematic training of emotion coaching generates comparable improvements in parental meta-emotion beliefs and child socio-emotional competence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Intervention Program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Theoretical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Documented Effect Sizes (RCTs)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Methodological Vulnerabilities &amp; Blindspots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Tuning in to Kids (TIK)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 Socialization; Meta-Emotion Philosophy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Shifts parents from dismissing/punitive to coaching; builds child emotion vocabulary</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 to large for parental practices (</w:t>
            </w:r>
            <w:r w:rsidDel="00000000" w:rsidR="00000000" w:rsidRPr="00000000">
              <w:rPr>
                <w:rFonts w:ascii="Arial" w:cs="Arial" w:eastAsia="Arial" w:hAnsi="Arial"/>
                <w:color w:val="1f1f1f"/>
              </w:rPr>
              <w:drawing>
                <wp:inline distB="19050" distT="19050" distL="19050" distR="19050">
                  <wp:extent cx="1146724" cy="21978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6724" cy="219789"/>
                          </a:xfrm>
                          <a:prstGeom prst="rect"/>
                          <a:ln/>
                        </pic:spPr>
                      </pic:pic>
                    </a:graphicData>
                  </a:graphic>
                </wp:inline>
              </w:drawing>
            </w:r>
            <w:r w:rsidDel="00000000" w:rsidR="00000000" w:rsidRPr="00000000">
              <w:rPr>
                <w:rFonts w:ascii="Arial" w:cs="Arial" w:eastAsia="Arial" w:hAnsi="Arial"/>
                <w:color w:val="1f1f1f"/>
                <w:rtl w:val="0"/>
              </w:rPr>
              <w:t xml:space="preserve">); small to medium for child behavior (</w:t>
            </w:r>
            <w:r w:rsidDel="00000000" w:rsidR="00000000" w:rsidRPr="00000000">
              <w:rPr>
                <w:rFonts w:ascii="Arial" w:cs="Arial" w:eastAsia="Arial" w:hAnsi="Arial"/>
                <w:color w:val="1f1f1f"/>
              </w:rPr>
              <w:drawing>
                <wp:inline distB="19050" distT="19050" distL="19050" distR="19050">
                  <wp:extent cx="1146724" cy="21978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46724" cy="21978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Heavy reliance on unblinded parent-report questionnaires; selective attrition among low-SES cohorts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Incredible Years (IY)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parent training + emotional scaffolding</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Enhances positive praise; reduces coercive cycles; implements predictable boundaries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Robust across externalizing outcomes (</w:t>
            </w:r>
            <w:r w:rsidDel="00000000" w:rsidR="00000000" w:rsidRPr="00000000">
              <w:rPr>
                <w:rFonts w:ascii="Arial" w:cs="Arial" w:eastAsia="Arial" w:hAnsi="Arial"/>
                <w:color w:val="1f1f1f"/>
              </w:rPr>
              <w:drawing>
                <wp:inline distB="19050" distT="19050" distL="19050" distR="19050">
                  <wp:extent cx="1146724" cy="219789"/>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146724" cy="219789"/>
                          </a:xfrm>
                          <a:prstGeom prst="rect"/>
                          <a:ln/>
                        </pic:spPr>
                      </pic:pic>
                    </a:graphicData>
                  </a:graphic>
                </wp:inline>
              </w:drawing>
            </w:r>
            <w:r w:rsidDel="00000000" w:rsidR="00000000" w:rsidRPr="00000000">
              <w:rPr>
                <w:rFonts w:ascii="Arial" w:cs="Arial" w:eastAsia="Arial" w:hAnsi="Arial"/>
                <w:color w:val="1f1f1f"/>
                <w:rtl w:val="0"/>
              </w:rPr>
              <w:t xml:space="preserve">); long-term delinquency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Prioritizes behavioral compliance over interoceptive emotional integration; variable teacher agreement.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Parent-Child Interaction Therapy (PCIT)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Attachment theory + operant conditioning.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Live in-vivo coaching; Child-Directed Interaction followed by Parent-Directed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Very large effects for severe disruptive behavior (</w:t>
            </w:r>
            <w:r w:rsidDel="00000000" w:rsidR="00000000" w:rsidRPr="00000000">
              <w:rPr>
                <w:rFonts w:ascii="Arial" w:cs="Arial" w:eastAsia="Arial" w:hAnsi="Arial"/>
                <w:color w:val="1f1f1f"/>
              </w:rPr>
              <w:drawing>
                <wp:inline distB="19050" distT="19050" distL="19050" distR="19050">
                  <wp:extent cx="1146724" cy="21978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6724" cy="219789"/>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Demanding clinical clinic requirements; elevated early dropout rates; requires specialized training.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Attachment and Biobehavioral Catch-up (ABC)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Neuroendocrine regulation &amp; attachment buffering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Trains parents in rapid physical responsiveness to infant distress; eliminates frightening behaviors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Normalization of diurnal cortisol rhythms (</w:t>
            </w:r>
            <w:r w:rsidDel="00000000" w:rsidR="00000000" w:rsidRPr="00000000">
              <w:rPr>
                <w:rFonts w:ascii="Arial" w:cs="Arial" w:eastAsia="Arial" w:hAnsi="Arial"/>
                <w:color w:val="1f1f1f"/>
              </w:rPr>
              <w:drawing>
                <wp:inline distB="19050" distT="19050" distL="19050" distR="19050">
                  <wp:extent cx="627906" cy="218816"/>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7906" cy="218816"/>
                          </a:xfrm>
                          <a:prstGeom prst="rect"/>
                          <a:ln/>
                        </pic:spPr>
                      </pic:pic>
                    </a:graphicData>
                  </a:graphic>
                </wp:inline>
              </w:drawing>
            </w:r>
            <w:r w:rsidDel="00000000" w:rsidR="00000000" w:rsidRPr="00000000">
              <w:rPr>
                <w:rFonts w:ascii="Arial" w:cs="Arial" w:eastAsia="Arial" w:hAnsi="Arial"/>
                <w:color w:val="1f1f1f"/>
                <w:rtl w:val="0"/>
              </w:rPr>
              <w:t xml:space="preserve">); increases attachment security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rigorous in-home coaching; limited focus on executive attention or peer-oriented language tools.</w:t>
            </w:r>
          </w:p>
        </w:tc>
      </w:tr>
    </w:tbl>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Methodological Rigor, Controversies, and the Replication Audit</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Delay of Gratification Paradigm Revisited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decades, developmental psychology maintained that an early childhood behavioral measure—the ability to resist eating a single marshmallow to obtain two marshmallows later, developed by Walter Mischel—served as a direct index of an innate capacity for willpower, predicting adolescent SAT scores, adult educational attainment, and metabolic health</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2018, Tyler Watts, Greg Duncan, and Haonan Quan published a preregistered conceptual replication utilizing data from the large, diverse National Institute of Child Health and Human Development (NICHD) Study of Early Child Care and Youth Development (</w:t>
      </w:r>
      <w:r w:rsidDel="00000000" w:rsidR="00000000" w:rsidRPr="00000000">
        <w:rPr>
          <w:rFonts w:ascii="Arial" w:cs="Arial" w:eastAsia="Arial" w:hAnsi="Arial"/>
          <w:color w:val="1f1f1f"/>
        </w:rPr>
        <w:drawing>
          <wp:inline distB="19050" distT="19050" distL="19050" distR="19050">
            <wp:extent cx="733872" cy="247801"/>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33872" cy="24780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their initial models reproduced modest bivariate correlations between preschool waiting time at 54 months and later achievement, these statistical associations shrank substantially or disappeared once the models controlled for maternal education, family socioeconomic status, early home cognitive stimulation, and baseline general intelligence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Subgroup analyses revealed that for children whose mothers lacked a four-year college degree, waiting an additional minute offered virtually zero predictive benefit for later academic or behavioral outcomes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 longitudinal follow-ups at age 26 confirmed that preschool delay of gratification did not reliably predict adult functioning, health, or socioeconomic status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marshmallow test measures something fundamentally different from pure, hardwired self-regulation: it indexes environmental reliability and rational decision-making</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A child reared in poverty or instability—where promises are frequently broken due to resource scarcity, adult instability, or competing siblings—behaves rationally by consuming the reward immediately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Delaying gratification requires not just executive inhibitory control, but a cognitive expectation that the adult will return with the promised reward and that the asset will not be confiscated in the interim</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What was long celebrated as a durable intrapsychic virtue is largely an adaptation to the predictability of the child's social environment</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Measurement Biases and Diagnostic Traps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study of early emotional development faces persistent methodological vulnerabilities:</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Depression-Distortion Hypothesis</w:t>
      </w:r>
      <w:r w:rsidDel="00000000" w:rsidR="00000000" w:rsidRPr="00000000">
        <w:rPr>
          <w:rFonts w:ascii="Arial" w:cs="Arial" w:eastAsia="Arial" w:hAnsi="Arial"/>
          <w:color w:val="1f1f1f"/>
          <w:rtl w:val="0"/>
        </w:rPr>
        <w:t xml:space="preserve">: Depressed, anxious, or highly stressed parents systematically over-report emotional dysregulation, hostility, and tantrum severity in their children compared to independent blinded observers. This observer bias inflates associations between maternal pathology and child dysfunction in cross-sectional research.</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Laboratory Contextual Artificiality</w:t>
      </w:r>
      <w:r w:rsidDel="00000000" w:rsidR="00000000" w:rsidRPr="00000000">
        <w:rPr>
          <w:rFonts w:ascii="Arial" w:cs="Arial" w:eastAsia="Arial" w:hAnsi="Arial"/>
          <w:color w:val="1f1f1f"/>
          <w:rtl w:val="0"/>
        </w:rPr>
        <w:t xml:space="preserve">: Standardized observational stress paradigms (e.g., the Still-Face paradigm, the Arm Restraint test, the Stranger Approach task) isolate brief micro-episodes that may fail to capture ecological validity. A child who collapses during a laboratory arm restraint may function with high regulatory flexibility within the predictable structure of their home routines.</w:t>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Neuro-Essentialism and Neurohype</w:t>
      </w:r>
      <w:r w:rsidDel="00000000" w:rsidR="00000000" w:rsidRPr="00000000">
        <w:rPr>
          <w:rFonts w:ascii="Arial" w:cs="Arial" w:eastAsia="Arial" w:hAnsi="Arial"/>
          <w:color w:val="1f1f1f"/>
          <w:rtl w:val="0"/>
        </w:rPr>
        <w:t xml:space="preserve">: Neuroimaging and neuroendocrine indices (e.g., salivary cortisol, amygdala functional MRI connectivity) are often treated as objective reality, downplaying the fact that physiological arousal requires environmental interpretation to acquire meaning. Elevated cortisol does not represent pathological distress; it represents metabolic readiness to cope with challenge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Landmark Research Atlas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Researcher / Program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Foundational Epoch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Construct / Theory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Methodological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Theoretical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Charles Darwin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Evolutionary Origins of Expression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physiological and expressive anatomical observations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Established emotions as phylogenetically derived functional adaptations organizing survival behavior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Paul Ekman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1970s–1990s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Emotion Theory; Facial Action Coding System (FACS)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Cross-cultural recognition of posed facial configurations in isolated populations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Argued for universal, discrete neuromotor programs for six primary emotional expressions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Lisa Feldman Barrett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2000s–Present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Theory of Constructed Emotion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Neuroimaging meta-analyses, peripheral physiology, and semantic priming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Demonstrated the absence of discrete neural fingerprints for emotions; elevated predictive coding and concept learning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Joseph Campos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1980s–2000s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Functionalism; Social Referencing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Cliff paradigm; experimental manipulation of maternal facial affect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Showed that emotions serve as relational transactions; established social referencing as early co-regulation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Mary Rothbart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1980s–Present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Psychobiological Model of Temperament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Infant/Toddler Behavior Questionnaires; laboratory battery testing attention and restraint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Delineated the distinct neurodevelopmental timelines of reactivity (early) and effortful control (late)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Jerome Kagan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1980s–2010s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Inhibition (BI)</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4-month laboratory sensory challenge; longitudinal tracking through adolescence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Identified the physiological markers of uninhibited vs. inhibited phenotypes and bounded biological determinism</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Megan Gunnar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1990s–Present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Psychobiology of Stress; Caregiver Buffering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Salivary cortisol assays during inoculation, separation, and novel social exposure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Discovered the neuroendocrine buffering phenomenon: sensitive attachments block HPA-axis activation under stress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 Alan Sroufe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1970s–2010s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Organizational Model of Development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Minnesota Longitudinal Study of Risk and Adaptation (birth to adulthood)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Traced how early relational co-regulation cascades into adult competence and autonomous self-organization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Michael Potegal &amp; Richard Davidson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2000s–2010s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Anger-Distress Quantitative Tantrum Model</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 behavioral logging; acoustic speech analysis of tantrum vocalizations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Demonstrated that anger displays decay early along a unimodal curve, while sadness/distress persists throughout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Lauren Wakschlag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2010s–Present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 Spectrum of Disruptive Behavior (MAP-DB)</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Multidimensional Item Response Theory (IRT) with diverse toddler-preschool cohorts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Established empirical thresholds distinguishing normative misbehavior from atypical, impairing irritability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Xinyin Chen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1990s–Present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Contextual-Developmental Model of Shyness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Longitudinal cross-cohort comparisons in urban and rural China</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Demonstrated that the functional adaptiveness of temperamental shyness varies across changing cultural systems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Claim Register</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Claim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Scientific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Evidential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Boundary Conditions &amp; Caveats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Emotional regulation begins as relational co-regulation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(Converging animal, neuroendocrine, and behavioral RCT data)</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biobehavioral synchrony; parasympathetic buffering; oxytocinergic inhibition of hypothalamic CRH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 maternal neglect or trauma disrupts the calibration of baseline stress circuits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Self-regulation emerges gradually without eliminating relational reliance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(Longitudinal developmental psychology)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Myelination of ACC, frontostriatal fibers; internalization of private speech into covert thought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Adults return to co-regulation under conditions of acute trauma, severe illness, or relational crisis.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Temperament contributes to emotional variation but does not determine outcomes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(Longitudinal cohorts spanning four decades)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Amygdalar excitability; autonomic tone; dopaminergic reward gating; frontoparietal attentional networks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Stability coefficients drop over time; heavily moderated by goodness-of-fit and parenting quality</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Emotional development reflects interactions among biology, relationships, and ecology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(Epigenetic, environmental, and developmental psychopathology literature)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Differential susceptibility; gene-environment correlations; corticolimbic plasticity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 deprivation can overwhelm individual genetic protective factors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Frustration serves vital developmental and motivational functions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(Relational functionalism, infant behavioral paradigms)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Approach-oriented motor mobilization triggered by goal blockage; recruits attentional focusing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Maladaptive when it transitions into chronic irritability, unprovoked tantrums, or destructive violence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Fear development follows identifiable neurodevelopmental shifts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(Cognitive and affective neuroscience)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Emergence of object permanence, stranger wariness, and social referencing around 7–9 months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Must be parsed from pathological behavioral inhibition and persistent anxiety disorders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increasingly supports and restructures emotional regulation</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(Vygotskian psycholinguistics, affective fMRI)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Affect labeling activates prefrontal down-regulation of amygdala; private speech guides motor inhibition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Expressive/receptive language delays impair the transition to internalized regulation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Recovery after distress is more predictive of resilience than avoiding distress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(Micro-analytic dyadic research; autonomic recovery studies)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Repeated cycles of interactive mismatch and successful repair instill expectations of stress resolution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Chronic, un-repaired toxic stress results in permanent allostatic load and blunt neuroendocrine profiles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Resilience is an emergent multi-systemic process, not an innate personal trait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(Developmental systems theory, stress neurobiology)</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Distributed protective cascades across caregiving, biology, community assets, and cognitive tools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 child is universally invulnerable; sufficient cumulative adversity breaches any child's regulatory reserves.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Tantrums are normative developmental phenomena with structured acoustic profiles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(Spectral acoustics, IRT epidemiology)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Unimodal early decay of anger behaviors superimposed on a sustained sadness/distress baseline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Pathological when tantrums occur daily, unprovoked, for &gt;15 minutes, or with severe violence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Delay of gratification reflects environmental predictability rather than pure willpower</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(Preregistered conceptual replications, NICHD secondary analysis)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Rational appraisal of environmental reliability; heavily confounded by family SES and maternal education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control matters, but its behavioral manifestation in delay tasks is moderated by context</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C9-12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Culture shapes emotional expression, display rules, and functional adaptiveness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Exceptional (Cross-cultural longitudinal and ethnopsychological research)</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Differential socialization toward independence (assertiveness) versus interdependence (restraint)</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Universal physiological structures are shaped into culturally variable affective practices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"What We Cannot Infer" Register</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scientific distortion, clinical overreach, and popular parenting mischaracterizations, Chapter 9 explicitly prohibits ten invalid inferences:</w:t>
      </w:r>
    </w:p>
    <w:p w:rsidR="00000000" w:rsidDel="00000000" w:rsidP="00000000" w:rsidRDefault="00000000" w:rsidRPr="00000000" w14:paraId="000001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emotional expression is a sign of regulatory failure.</w:t>
      </w:r>
      <w:r w:rsidDel="00000000" w:rsidR="00000000" w:rsidRPr="00000000">
        <w:rPr>
          <w:rFonts w:ascii="Arial" w:cs="Arial" w:eastAsia="Arial" w:hAnsi="Arial"/>
          <w:color w:val="1f1f1f"/>
          <w:rtl w:val="0"/>
        </w:rPr>
        <w:t xml:space="preserve"> Intense expressions of anger, sadness, or fear are context-appropriate functional adaptations to evolutionary and ecological challenges; regulation involves the capacity to experience, modulate, and recover from these states, not their eradication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emotional regulation is synonymous with emotional suppression.</w:t>
      </w:r>
      <w:r w:rsidDel="00000000" w:rsidR="00000000" w:rsidRPr="00000000">
        <w:rPr>
          <w:rFonts w:ascii="Arial" w:cs="Arial" w:eastAsia="Arial" w:hAnsi="Arial"/>
          <w:color w:val="1f1f1f"/>
          <w:rtl w:val="0"/>
        </w:rPr>
        <w:t xml:space="preserve"> Suppression down-regulates expressive motor output while preserving or elevating sympathetic cardiovascular arousal and subjective distress; healthy regulation relies on flexible attentional deployment, cognitive reappraisal, and communicative signaling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an inhibited or "difficult" temperament predetermines psychological disorders.</w:t>
      </w:r>
      <w:r w:rsidDel="00000000" w:rsidR="00000000" w:rsidRPr="00000000">
        <w:rPr>
          <w:rFonts w:ascii="Arial" w:cs="Arial" w:eastAsia="Arial" w:hAnsi="Arial"/>
          <w:color w:val="1f1f1f"/>
          <w:rtl w:val="0"/>
        </w:rPr>
        <w:t xml:space="preserve"> Temperament provides a probabilistic set of biological tendencies; longitudinal outcomes depend on goodness-of-fit, maternal sensitivity, and cultural valuation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the occurrence of toddler tantrums indicates poor parenting or family failure.</w:t>
      </w:r>
      <w:r w:rsidDel="00000000" w:rsidR="00000000" w:rsidRPr="00000000">
        <w:rPr>
          <w:rFonts w:ascii="Arial" w:cs="Arial" w:eastAsia="Arial" w:hAnsi="Arial"/>
          <w:color w:val="1f1f1f"/>
          <w:rtl w:val="0"/>
        </w:rPr>
        <w:t xml:space="preserve"> Tantrums occur normatively in over 80% of children aged 18 to 36 months, serving as an expected byproduct of the developmental gap between instrumental desire and developing effortful control</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early childhood anxiety or fearfulness always predicts adult disorder.</w:t>
      </w:r>
      <w:r w:rsidDel="00000000" w:rsidR="00000000" w:rsidRPr="00000000">
        <w:rPr>
          <w:rFonts w:ascii="Arial" w:cs="Arial" w:eastAsia="Arial" w:hAnsi="Arial"/>
          <w:color w:val="1f1f1f"/>
          <w:rtl w:val="0"/>
        </w:rPr>
        <w:t xml:space="preserve"> Normative developmental fears (e.g., stranger wariness, fear of the dark) follow orderly neurodevelopmental arcs and spontaneously remit without clinical intervention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resilience is an innate, personal trait of "toughness."</w:t>
      </w:r>
      <w:r w:rsidDel="00000000" w:rsidR="00000000" w:rsidRPr="00000000">
        <w:rPr>
          <w:rFonts w:ascii="Arial" w:cs="Arial" w:eastAsia="Arial" w:hAnsi="Arial"/>
          <w:color w:val="1f1f1f"/>
          <w:rtl w:val="0"/>
        </w:rPr>
        <w:t xml:space="preserve"> Resilience is a dynamic property of a child embedded within an ecological network of protective relationships, predictable environments, and biological scaffolding; it is not a fixed constitutional endowment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positive emotions are fundamentally more adaptive than negative emotions.</w:t>
      </w:r>
      <w:r w:rsidDel="00000000" w:rsidR="00000000" w:rsidRPr="00000000">
        <w:rPr>
          <w:rFonts w:ascii="Arial" w:cs="Arial" w:eastAsia="Arial" w:hAnsi="Arial"/>
          <w:color w:val="1f1f1f"/>
          <w:rtl w:val="0"/>
        </w:rPr>
        <w:t xml:space="preserve"> Dysregulated positive affect (e.g., severe behavioral impulsivity, dangerous sensation-seeking) carries clinical risk, while well-regulated negative affect (e.g., functional guilt, realistic fear) is essential for social integration and survival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the emergence of self-regulation replaces or eliminates the need for co-regulation.</w:t>
      </w:r>
      <w:r w:rsidDel="00000000" w:rsidR="00000000" w:rsidRPr="00000000">
        <w:rPr>
          <w:rFonts w:ascii="Arial" w:cs="Arial" w:eastAsia="Arial" w:hAnsi="Arial"/>
          <w:color w:val="1f1f1f"/>
          <w:rtl w:val="0"/>
        </w:rPr>
        <w:t xml:space="preserve"> Self-regulation is an outgrowth of co-regulation; throughout the lifespan, human beings rely on social partners to restore autonomic, neuroendocrine, and emotional equilibrium during times of acute distress.</w:t>
      </w:r>
    </w:p>
    <w:p w:rsidR="00000000" w:rsidDel="00000000" w:rsidP="00000000" w:rsidRDefault="00000000" w:rsidRPr="00000000" w14:paraId="000001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child emotional competence is determined exclusively by maternal sensitivity.</w:t>
      </w:r>
      <w:r w:rsidDel="00000000" w:rsidR="00000000" w:rsidRPr="00000000">
        <w:rPr>
          <w:rFonts w:ascii="Arial" w:cs="Arial" w:eastAsia="Arial" w:hAnsi="Arial"/>
          <w:color w:val="1f1f1f"/>
          <w:rtl w:val="0"/>
        </w:rPr>
        <w:t xml:space="preserve"> Child emotional outcomes are shaped by a distributed system involving child genetics, autonomic reactivity, paternal involvement, sibling dynamics, peer interactions, socio-economic security, and cultural expectations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Do not infer that performance on the Marshmallow Test measures an unchangeable cognitive capacity for willpower.</w:t>
      </w:r>
      <w:r w:rsidDel="00000000" w:rsidR="00000000" w:rsidRPr="00000000">
        <w:rPr>
          <w:rFonts w:ascii="Arial" w:cs="Arial" w:eastAsia="Arial" w:hAnsi="Arial"/>
          <w:color w:val="1f1f1f"/>
          <w:rtl w:val="0"/>
        </w:rPr>
        <w:t xml:space="preserve"> Delay of gratification tasks reflect socioeconomic safety, maternal education, and rational adaptations to the perceived trustworthiness of the testing environment</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The Relational Architecture of Internalization</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transformation of emotional life between birth and 36 months is not a transition from vulnerability to autonomous emotional detachment. Rather, it represents the biological internalization of relational experience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infants do not possess endogenous neural architecture capable of containing extreme autonomic arousal. By serving as an external physiological buffer, the responsive caregiver stabilizes the infant's stress-response systems, shields vulnerable corticolimbic structures from the neurotoxic effects of unmodulated glucocorticoid secretion, and provides a template of interactive repair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Across thousands of micro-interactions—in which distress is communicated, registered, buffered, and returned to equilibrium—interpersonal transactions are encoded into intrapsychic capacities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child acquires symbolic language, semantic affect categories integrate with frontocortical circuits, transforming visceral arousal into manageable mental representations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Simultaneously, external parental soothing is transformed into overt private speech, enabling the toddler to talk their own nervous system through moments of cognitive frustration and emotional delay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36 months, the child has achieved a meaningful level of self-organization. They can voluntarily shift visual attention away from distressing stimuli, deploy transitional objects to maintain representations of safety, use private speech to suppress reactive motor impulses, and seek out comforting adults when internal regulatory resources are depleted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capacity for emerging self-regulation is not the eradication of dependence; it is the internalization of another person's reliable calm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emotional revolution of early childhood is the process through which a safe, responsive social relationship becomes woven into the architecture of the developing mind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emotional organization establishes the foundation for subsequent developmental milestones:</w:t>
      </w:r>
    </w:p>
    <w:p w:rsidR="00000000" w:rsidDel="00000000" w:rsidP="00000000" w:rsidRDefault="00000000" w:rsidRPr="00000000" w14:paraId="000001B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 </w:t>
      </w:r>
      <w:r w:rsidDel="00000000" w:rsidR="00000000" w:rsidRPr="00000000">
        <w:rPr>
          <w:rFonts w:ascii="Arial" w:cs="Arial" w:eastAsia="Arial" w:hAnsi="Arial"/>
          <w:b w:val="1"/>
          <w:bCs w:val="1"/>
          <w:color w:val="1f1f1f"/>
          <w:rtl w:val="0"/>
        </w:rPr>
        <w:t xml:space="preserve">Chapter 10 (Boundaries, Behavior, and the First Rules)</w:t>
      </w:r>
      <w:r w:rsidDel="00000000" w:rsidR="00000000" w:rsidRPr="00000000">
        <w:rPr>
          <w:rFonts w:ascii="Arial" w:cs="Arial" w:eastAsia="Arial" w:hAnsi="Arial"/>
          <w:color w:val="1f1f1f"/>
          <w:rtl w:val="0"/>
        </w:rPr>
        <w:t xml:space="preserve">, this emotional organization allows the child to tolerate external behavioral boundaries and comply with social standards without experiencing complete emotional collapse.</w:t>
      </w:r>
    </w:p>
    <w:p w:rsidR="00000000" w:rsidDel="00000000" w:rsidP="00000000" w:rsidRDefault="00000000" w:rsidRPr="00000000" w14:paraId="000001B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 </w:t>
      </w:r>
      <w:r w:rsidDel="00000000" w:rsidR="00000000" w:rsidRPr="00000000">
        <w:rPr>
          <w:rFonts w:ascii="Arial" w:cs="Arial" w:eastAsia="Arial" w:hAnsi="Arial"/>
          <w:b w:val="1"/>
          <w:bCs w:val="1"/>
          <w:color w:val="1f1f1f"/>
          <w:rtl w:val="0"/>
        </w:rPr>
        <w:t xml:space="preserve">Chapter 11 (The Developing Executive)</w:t>
      </w:r>
      <w:r w:rsidDel="00000000" w:rsidR="00000000" w:rsidRPr="00000000">
        <w:rPr>
          <w:rFonts w:ascii="Arial" w:cs="Arial" w:eastAsia="Arial" w:hAnsi="Arial"/>
          <w:color w:val="1f1f1f"/>
          <w:rtl w:val="0"/>
        </w:rPr>
        <w:t xml:space="preserve">, stable emotional regulation provides the physiological platform upon which complex working memory, cognitive flexibility, and executive control are constructed.</w:t>
      </w:r>
    </w:p>
    <w:p w:rsidR="00000000" w:rsidDel="00000000" w:rsidP="00000000" w:rsidRDefault="00000000" w:rsidRPr="00000000" w14:paraId="000001B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 </w:t>
      </w:r>
      <w:r w:rsidDel="00000000" w:rsidR="00000000" w:rsidRPr="00000000">
        <w:rPr>
          <w:rFonts w:ascii="Arial" w:cs="Arial" w:eastAsia="Arial" w:hAnsi="Arial"/>
          <w:b w:val="1"/>
          <w:bCs w:val="1"/>
          <w:color w:val="1f1f1f"/>
          <w:rtl w:val="0"/>
        </w:rPr>
        <w:t xml:space="preserve">Chapter 12 (Play, Imagination, and Meaning)</w:t>
      </w:r>
      <w:r w:rsidDel="00000000" w:rsidR="00000000" w:rsidRPr="00000000">
        <w:rPr>
          <w:rFonts w:ascii="Arial" w:cs="Arial" w:eastAsia="Arial" w:hAnsi="Arial"/>
          <w:color w:val="1f1f1f"/>
          <w:rtl w:val="0"/>
        </w:rPr>
        <w:t xml:space="preserve">, emotional states are fully freed from immediate visceral reflexes, becoming represented symbolically in pretend play, narrative creation, and shared cultural imagination.</w:t>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Emerging Field of Emotion Regulation: An Integrative Review, </w:t>
      </w:r>
      <w:hyperlink r:id="rId12">
        <w:r w:rsidDel="00000000" w:rsidR="00000000" w:rsidRPr="00000000">
          <w:rPr>
            <w:rFonts w:ascii="Arial" w:cs="Arial" w:eastAsia="Arial" w:hAnsi="Arial"/>
            <w:color w:val="0000ee"/>
            <w:sz w:val="24"/>
            <w:szCs w:val="24"/>
            <w:u w:val="single"/>
            <w:rtl w:val="0"/>
          </w:rPr>
          <w:t xml:space="preserve">https://emotion.wisc.edu/wp-content/uploads/sites/1353/2021/11/Gross-1998-The-Emerging-Field-of-Emotion-Regulation-An-Integrative-Review.pdf</w:t>
        </w:r>
      </w:hyperlink>
      <w:r w:rsidDel="00000000" w:rsidR="00000000" w:rsidRPr="00000000">
        <w:rPr>
          <w:rtl w:val="0"/>
        </w:rPr>
      </w:r>
    </w:p>
    <w:p w:rsidR="00000000" w:rsidDel="00000000" w:rsidP="00000000" w:rsidRDefault="00000000" w:rsidRPr="00000000" w14:paraId="000001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Emotion Regulation - Ovid, </w:t>
      </w:r>
      <w:hyperlink r:id="rId13">
        <w:r w:rsidDel="00000000" w:rsidR="00000000" w:rsidRPr="00000000">
          <w:rPr>
            <w:rFonts w:ascii="Arial" w:cs="Arial" w:eastAsia="Arial" w:hAnsi="Arial"/>
            <w:color w:val="0000ee"/>
            <w:sz w:val="24"/>
            <w:szCs w:val="24"/>
            <w:u w:val="single"/>
            <w:rtl w:val="0"/>
          </w:rPr>
          <w:t xml:space="preserve">https://www.ovid.com/journals/emotn/fulltext/10.1037/emo0000703~emotion-regulation</w:t>
        </w:r>
      </w:hyperlink>
      <w:r w:rsidDel="00000000" w:rsidR="00000000" w:rsidRPr="00000000">
        <w:rPr>
          <w:rtl w:val="0"/>
        </w:rPr>
      </w:r>
    </w:p>
    <w:p w:rsidR="00000000" w:rsidDel="00000000" w:rsidP="00000000" w:rsidRDefault="00000000" w:rsidRPr="00000000" w14:paraId="000001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Temporal dynamics of emotional processing: Parsing trial-wise, </w:t>
      </w:r>
      <w:hyperlink r:id="rId14">
        <w:r w:rsidDel="00000000" w:rsidR="00000000" w:rsidRPr="00000000">
          <w:rPr>
            <w:rFonts w:ascii="Arial" w:cs="Arial" w:eastAsia="Arial" w:hAnsi="Arial"/>
            <w:color w:val="0000ee"/>
            <w:sz w:val="24"/>
            <w:szCs w:val="24"/>
            <w:u w:val="single"/>
            <w:rtl w:val="0"/>
          </w:rPr>
          <w:t xml:space="preserve">https://pmc.ncbi.nlm.nih.gov/articles/PMC9868048/</w:t>
        </w:r>
      </w:hyperlink>
      <w:r w:rsidDel="00000000" w:rsidR="00000000" w:rsidRPr="00000000">
        <w:rPr>
          <w:rtl w:val="0"/>
        </w:rPr>
      </w:r>
    </w:p>
    <w:p w:rsidR="00000000" w:rsidDel="00000000" w:rsidP="00000000" w:rsidRDefault="00000000" w:rsidRPr="00000000" w14:paraId="000001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brain basis of emotion, </w:t>
      </w:r>
      <w:hyperlink r:id="rId15">
        <w:r w:rsidDel="00000000" w:rsidR="00000000" w:rsidRPr="00000000">
          <w:rPr>
            <w:rFonts w:ascii="Arial" w:cs="Arial" w:eastAsia="Arial" w:hAnsi="Arial"/>
            <w:color w:val="0000ee"/>
            <w:sz w:val="24"/>
            <w:szCs w:val="24"/>
            <w:u w:val="single"/>
            <w:rtl w:val="0"/>
          </w:rPr>
          <w:t xml:space="preserve">https://access.archive-ouverte.unige.ch/access/metadata/14bd7c1a-114d-4b34-8e11-ed6f3921b6fc/download</w:t>
        </w:r>
      </w:hyperlink>
      <w:r w:rsidDel="00000000" w:rsidR="00000000" w:rsidRPr="00000000">
        <w:rPr>
          <w:rtl w:val="0"/>
        </w:rPr>
      </w:r>
    </w:p>
    <w:p w:rsidR="00000000" w:rsidDel="00000000" w:rsidP="00000000" w:rsidRDefault="00000000" w:rsidRPr="00000000" w14:paraId="000001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Emotion Regulation and the Early Development of Psychopathology, </w:t>
      </w:r>
      <w:hyperlink r:id="rId16">
        <w:r w:rsidDel="00000000" w:rsidR="00000000" w:rsidRPr="00000000">
          <w:rPr>
            <w:rFonts w:ascii="Arial" w:cs="Arial" w:eastAsia="Arial" w:hAnsi="Arial"/>
            <w:color w:val="0000ee"/>
            <w:sz w:val="24"/>
            <w:szCs w:val="24"/>
            <w:u w:val="single"/>
            <w:rtl w:val="0"/>
          </w:rPr>
          <w:t xml:space="preserve">https://cdn.prod.website-files.com/61b0f1aa063a15616d70450c/6272cc46b00d0ba6780c2dcd_Emotion%20regulation%20and%20the%20early%20dev.pdf</w:t>
        </w:r>
      </w:hyperlink>
      <w:r w:rsidDel="00000000" w:rsidR="00000000" w:rsidRPr="00000000">
        <w:rPr>
          <w:rtl w:val="0"/>
        </w:rPr>
      </w:r>
    </w:p>
    <w:p w:rsidR="00000000" w:rsidDel="00000000" w:rsidP="00000000" w:rsidRDefault="00000000" w:rsidRPr="00000000" w14:paraId="000001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Journal of Experimental Child Psychology - SEDL Lab Publications, </w:t>
      </w:r>
      <w:hyperlink r:id="rId17">
        <w:r w:rsidDel="00000000" w:rsidR="00000000" w:rsidRPr="00000000">
          <w:rPr>
            <w:rFonts w:ascii="Arial" w:cs="Arial" w:eastAsia="Arial" w:hAnsi="Arial"/>
            <w:color w:val="0000ee"/>
            <w:sz w:val="24"/>
            <w:szCs w:val="24"/>
            <w:u w:val="single"/>
            <w:rtl w:val="0"/>
          </w:rPr>
          <w:t xml:space="preserve">https://sedlpubs.faculty.ucdavis.edu/wp-content/uploads/sites/192/2015/03/Thompson2011JECP.pdf</w:t>
        </w:r>
      </w:hyperlink>
      <w:r w:rsidDel="00000000" w:rsidR="00000000" w:rsidRPr="00000000">
        <w:rPr>
          <w:rtl w:val="0"/>
        </w:rPr>
      </w:r>
    </w:p>
    <w:p w:rsidR="00000000" w:rsidDel="00000000" w:rsidP="00000000" w:rsidRDefault="00000000" w:rsidRPr="00000000" w14:paraId="000001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Functionalist and Constructionist Perspectives on Emotion, </w:t>
      </w:r>
      <w:hyperlink r:id="rId18">
        <w:r w:rsidDel="00000000" w:rsidR="00000000" w:rsidRPr="00000000">
          <w:rPr>
            <w:rFonts w:ascii="Arial" w:cs="Arial" w:eastAsia="Arial" w:hAnsi="Arial"/>
            <w:color w:val="0000ee"/>
            <w:sz w:val="24"/>
            <w:szCs w:val="24"/>
            <w:u w:val="single"/>
            <w:rtl w:val="0"/>
          </w:rPr>
          <w:t xml:space="preserve">https://haines-lab.com/publication/beauchaine_haines_2019/Beauchaine_Haines_2019.pdf</w:t>
        </w:r>
      </w:hyperlink>
      <w:r w:rsidDel="00000000" w:rsidR="00000000" w:rsidRPr="00000000">
        <w:rPr>
          <w:rtl w:val="0"/>
        </w:rPr>
      </w:r>
    </w:p>
    <w:p w:rsidR="00000000" w:rsidDel="00000000" w:rsidP="00000000" w:rsidRDefault="00000000" w:rsidRPr="00000000" w14:paraId="000001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Emotional Development across the Lifespan - Guilford Press, </w:t>
      </w:r>
      <w:hyperlink r:id="rId19">
        <w:r w:rsidDel="00000000" w:rsidR="00000000" w:rsidRPr="00000000">
          <w:rPr>
            <w:rFonts w:ascii="Arial" w:cs="Arial" w:eastAsia="Arial" w:hAnsi="Arial"/>
            <w:color w:val="0000ee"/>
            <w:sz w:val="24"/>
            <w:szCs w:val="24"/>
            <w:u w:val="single"/>
            <w:rtl w:val="0"/>
          </w:rPr>
          <w:t xml:space="preserve">https://www.guilford.com/excerpts/camras_ch1.pdf</w:t>
        </w:r>
      </w:hyperlink>
      <w:r w:rsidDel="00000000" w:rsidR="00000000" w:rsidRPr="00000000">
        <w:rPr>
          <w:rtl w:val="0"/>
        </w:rPr>
      </w:r>
    </w:p>
    <w:p w:rsidR="00000000" w:rsidDel="00000000" w:rsidP="00000000" w:rsidRDefault="00000000" w:rsidRPr="00000000" w14:paraId="000001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Neurophysiological and Experiential Bases of the Development of, </w:t>
      </w:r>
      <w:hyperlink r:id="rId20">
        <w:r w:rsidDel="00000000" w:rsidR="00000000" w:rsidRPr="00000000">
          <w:rPr>
            <w:rFonts w:ascii="Arial" w:cs="Arial" w:eastAsia="Arial" w:hAnsi="Arial"/>
            <w:color w:val="0000ee"/>
            <w:sz w:val="24"/>
            <w:szCs w:val="24"/>
            <w:u w:val="single"/>
            <w:rtl w:val="0"/>
          </w:rPr>
          <w:t xml:space="preserve">https://www.cambridge.org/core/product/C5EFF8235976D6FFEA0A2820716E87C6/core-reader</w:t>
        </w:r>
      </w:hyperlink>
      <w:r w:rsidDel="00000000" w:rsidR="00000000" w:rsidRPr="00000000">
        <w:rPr>
          <w:rtl w:val="0"/>
        </w:rPr>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childhood stress responses to psychosocial stressors - PMC, </w:t>
      </w:r>
      <w:hyperlink r:id="rId21">
        <w:r w:rsidDel="00000000" w:rsidR="00000000" w:rsidRPr="00000000">
          <w:rPr>
            <w:rFonts w:ascii="Arial" w:cs="Arial" w:eastAsia="Arial" w:hAnsi="Arial"/>
            <w:color w:val="0000ee"/>
            <w:sz w:val="24"/>
            <w:szCs w:val="24"/>
            <w:u w:val="single"/>
            <w:rtl w:val="0"/>
          </w:rPr>
          <w:t xml:space="preserve">https://pmc.ncbi.nlm.nih.gov/articles/PMC9543576/</w:t>
        </w:r>
      </w:hyperlink>
      <w:r w:rsidDel="00000000" w:rsidR="00000000" w:rsidRPr="00000000">
        <w:rPr>
          <w:rtl w:val="0"/>
        </w:rPr>
      </w:r>
    </w:p>
    <w:p w:rsidR="00000000" w:rsidDel="00000000" w:rsidP="00000000" w:rsidRDefault="00000000" w:rsidRPr="00000000" w14:paraId="000001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Early Experience Shapes Human Development - PMC - NIH, </w:t>
      </w:r>
      <w:hyperlink r:id="rId22">
        <w:r w:rsidDel="00000000" w:rsidR="00000000" w:rsidRPr="00000000">
          <w:rPr>
            <w:rFonts w:ascii="Arial" w:cs="Arial" w:eastAsia="Arial" w:hAnsi="Arial"/>
            <w:color w:val="0000ee"/>
            <w:sz w:val="24"/>
            <w:szCs w:val="24"/>
            <w:u w:val="single"/>
            <w:rtl w:val="0"/>
          </w:rPr>
          <w:t xml:space="preserve">https://pmc.ncbi.nlm.nih.gov/articles/PMC6350537/</w:t>
        </w:r>
      </w:hyperlink>
      <w:r w:rsidDel="00000000" w:rsidR="00000000" w:rsidRPr="00000000">
        <w:rPr>
          <w:rtl w:val="0"/>
        </w:rPr>
      </w:r>
    </w:p>
    <w:p w:rsidR="00000000" w:rsidDel="00000000" w:rsidP="00000000" w:rsidRDefault="00000000" w:rsidRPr="00000000" w14:paraId="000001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the developmental neuroscience of caregiving to, </w:t>
      </w:r>
      <w:hyperlink r:id="rId23">
        <w:r w:rsidDel="00000000" w:rsidR="00000000" w:rsidRPr="00000000">
          <w:rPr>
            <w:rFonts w:ascii="Arial" w:cs="Arial" w:eastAsia="Arial" w:hAnsi="Arial"/>
            <w:color w:val="0000ee"/>
            <w:sz w:val="24"/>
            <w:szCs w:val="24"/>
            <w:u w:val="single"/>
            <w:rtl w:val="0"/>
          </w:rPr>
          <w:t xml:space="preserve">https://www.cambridge.org/core/journals/development-and-psychopathology/article/leveraging-the-developmental-neuroscience-of-caregiving-to-promote-resilience-among-youth-exposed-to-adversity/A9E9161B805A8BD3D2A7CC56FD115FD3</w:t>
        </w:r>
      </w:hyperlink>
      <w:r w:rsidDel="00000000" w:rsidR="00000000" w:rsidRPr="00000000">
        <w:rPr>
          <w:rtl w:val="0"/>
        </w:rPr>
      </w:r>
    </w:p>
    <w:p w:rsidR="00000000" w:rsidDel="00000000" w:rsidP="00000000" w:rsidRDefault="00000000" w:rsidRPr="00000000" w14:paraId="000001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Leveraging the developmental neuroscience of caregiving to, </w:t>
      </w:r>
      <w:hyperlink r:id="rId24">
        <w:r w:rsidDel="00000000" w:rsidR="00000000" w:rsidRPr="00000000">
          <w:rPr>
            <w:rFonts w:ascii="Arial" w:cs="Arial" w:eastAsia="Arial" w:hAnsi="Arial"/>
            <w:color w:val="0000ee"/>
            <w:sz w:val="24"/>
            <w:szCs w:val="24"/>
            <w:u w:val="single"/>
            <w:rtl w:val="0"/>
          </w:rPr>
          <w:t xml:space="preserve">https://www.researchgate.net/publication/375414247_Leveraging_the_developmental_neuroscience_of_caregiving_to_promote_resilience_among_youth_exposed_to_adversity</w:t>
        </w:r>
      </w:hyperlink>
      <w:r w:rsidDel="00000000" w:rsidR="00000000" w:rsidRPr="00000000">
        <w:rPr>
          <w:rtl w:val="0"/>
        </w:rPr>
      </w:r>
    </w:p>
    <w:p w:rsidR="00000000" w:rsidDel="00000000" w:rsidP="00000000" w:rsidRDefault="00000000" w:rsidRPr="00000000" w14:paraId="000001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the developmental neuroscience of caregiving to ... - PMC, </w:t>
      </w:r>
      <w:hyperlink r:id="rId25">
        <w:r w:rsidDel="00000000" w:rsidR="00000000" w:rsidRPr="00000000">
          <w:rPr>
            <w:rFonts w:ascii="Arial" w:cs="Arial" w:eastAsia="Arial" w:hAnsi="Arial"/>
            <w:color w:val="0000ee"/>
            <w:sz w:val="24"/>
            <w:szCs w:val="24"/>
            <w:u w:val="single"/>
            <w:rtl w:val="0"/>
          </w:rPr>
          <w:t xml:space="preserve">https://pmc.ncbi.nlm.nih.gov/articles/PMC10872788/</w:t>
        </w:r>
      </w:hyperlink>
      <w:r w:rsidDel="00000000" w:rsidR="00000000" w:rsidRPr="00000000">
        <w:rPr>
          <w:rtl w:val="0"/>
        </w:rPr>
      </w:r>
    </w:p>
    <w:p w:rsidR="00000000" w:rsidDel="00000000" w:rsidP="00000000" w:rsidRDefault="00000000" w:rsidRPr="00000000" w14:paraId="000001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Caregiving influences on emotional learning and regulation - PMC, </w:t>
      </w:r>
      <w:hyperlink r:id="rId26">
        <w:r w:rsidDel="00000000" w:rsidR="00000000" w:rsidRPr="00000000">
          <w:rPr>
            <w:rFonts w:ascii="Arial" w:cs="Arial" w:eastAsia="Arial" w:hAnsi="Arial"/>
            <w:color w:val="0000ee"/>
            <w:sz w:val="24"/>
            <w:szCs w:val="24"/>
            <w:u w:val="single"/>
            <w:rtl w:val="0"/>
          </w:rPr>
          <w:t xml:space="preserve">https://pmc.ncbi.nlm.nih.gov/articles/PMC7945765/</w:t>
        </w:r>
      </w:hyperlink>
      <w:r w:rsidDel="00000000" w:rsidR="00000000" w:rsidRPr="00000000">
        <w:rPr>
          <w:rtl w:val="0"/>
        </w:rPr>
      </w:r>
    </w:p>
    <w:p w:rsidR="00000000" w:rsidDel="00000000" w:rsidP="00000000" w:rsidRDefault="00000000" w:rsidRPr="00000000" w14:paraId="000001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Adversity and Development: Parsing Heterogeneity and, </w:t>
      </w:r>
      <w:hyperlink r:id="rId27">
        <w:r w:rsidDel="00000000" w:rsidR="00000000" w:rsidRPr="00000000">
          <w:rPr>
            <w:rFonts w:ascii="Arial" w:cs="Arial" w:eastAsia="Arial" w:hAnsi="Arial"/>
            <w:color w:val="0000ee"/>
            <w:sz w:val="24"/>
            <w:szCs w:val="24"/>
            <w:u w:val="single"/>
            <w:rtl w:val="0"/>
          </w:rPr>
          <w:t xml:space="preserve">https://psychiatryonline.org/doi/10.1176/appi.ajp.2021.21090944</w:t>
        </w:r>
      </w:hyperlink>
      <w:r w:rsidDel="00000000" w:rsidR="00000000" w:rsidRPr="00000000">
        <w:rPr>
          <w:rtl w:val="0"/>
        </w:rPr>
      </w:r>
    </w:p>
    <w:p w:rsidR="00000000" w:rsidDel="00000000" w:rsidP="00000000" w:rsidRDefault="00000000" w:rsidRPr="00000000" w14:paraId="000001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Cambridge Handbook of the Development of Coping, </w:t>
      </w:r>
      <w:hyperlink r:id="rId28">
        <w:r w:rsidDel="00000000" w:rsidR="00000000" w:rsidRPr="00000000">
          <w:rPr>
            <w:rFonts w:ascii="Arial" w:cs="Arial" w:eastAsia="Arial" w:hAnsi="Arial"/>
            <w:color w:val="0000ee"/>
            <w:sz w:val="24"/>
            <w:szCs w:val="24"/>
            <w:u w:val="single"/>
            <w:rtl w:val="0"/>
          </w:rPr>
          <w:t xml:space="preserve">https://dokumen.pub/the-cambridge-handbook-of-the-development-of-coping-1108831427-9781108831420.html</w:t>
        </w:r>
      </w:hyperlink>
      <w:r w:rsidDel="00000000" w:rsidR="00000000" w:rsidRPr="00000000">
        <w:rPr>
          <w:rtl w:val="0"/>
        </w:rPr>
      </w:r>
    </w:p>
    <w:p w:rsidR="00000000" w:rsidDel="00000000" w:rsidP="00000000" w:rsidRDefault="00000000" w:rsidRPr="00000000" w14:paraId="000001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Longitudinal and Multidimensional Examination of the ... - PMC - NIH, </w:t>
      </w:r>
      <w:hyperlink r:id="rId29">
        <w:r w:rsidDel="00000000" w:rsidR="00000000" w:rsidRPr="00000000">
          <w:rPr>
            <w:rFonts w:ascii="Arial" w:cs="Arial" w:eastAsia="Arial" w:hAnsi="Arial"/>
            <w:color w:val="0000ee"/>
            <w:sz w:val="24"/>
            <w:szCs w:val="24"/>
            <w:u w:val="single"/>
            <w:rtl w:val="0"/>
          </w:rPr>
          <w:t xml:space="preserve">https://pmc.ncbi.nlm.nih.gov/articles/PMC6476699/</w:t>
        </w:r>
      </w:hyperlink>
      <w:r w:rsidDel="00000000" w:rsidR="00000000" w:rsidRPr="00000000">
        <w:rPr>
          <w:rtl w:val="0"/>
        </w:rPr>
      </w:r>
    </w:p>
    <w:p w:rsidR="00000000" w:rsidDel="00000000" w:rsidP="00000000" w:rsidRDefault="00000000" w:rsidRPr="00000000" w14:paraId="000001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overview of temperament and development | PPTX - Slideshare, </w:t>
      </w:r>
      <w:hyperlink r:id="rId30">
        <w:r w:rsidDel="00000000" w:rsidR="00000000" w:rsidRPr="00000000">
          <w:rPr>
            <w:rFonts w:ascii="Arial" w:cs="Arial" w:eastAsia="Arial" w:hAnsi="Arial"/>
            <w:color w:val="0000ee"/>
            <w:sz w:val="24"/>
            <w:szCs w:val="24"/>
            <w:u w:val="single"/>
            <w:rtl w:val="0"/>
          </w:rPr>
          <w:t xml:space="preserve">https://www.slideshare.net/slideshow/an-overview-of-temperament-and-development/62514785</w:t>
        </w:r>
      </w:hyperlink>
      <w:r w:rsidDel="00000000" w:rsidR="00000000" w:rsidRPr="00000000">
        <w:rPr>
          <w:rtl w:val="0"/>
        </w:rPr>
      </w:r>
    </w:p>
    <w:p w:rsidR="00000000" w:rsidDel="00000000" w:rsidP="00000000" w:rsidRDefault="00000000" w:rsidRPr="00000000" w14:paraId="000001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Temperament, Socioemotional Functioning, and Peer Relationships, </w:t>
      </w:r>
      <w:hyperlink r:id="rId31">
        <w:r w:rsidDel="00000000" w:rsidR="00000000" w:rsidRPr="00000000">
          <w:rPr>
            <w:rFonts w:ascii="Arial" w:cs="Arial" w:eastAsia="Arial" w:hAnsi="Arial"/>
            <w:color w:val="0000ee"/>
            <w:sz w:val="24"/>
            <w:szCs w:val="24"/>
            <w:u w:val="single"/>
            <w:rtl w:val="0"/>
          </w:rPr>
          <w:t xml:space="preserve">https://www.researchgate.net/publication/288594349_Temperament_socioemotional_functioning_and_peer_relationships_in_Chinese_and_North_American_children</w:t>
        </w:r>
      </w:hyperlink>
      <w:r w:rsidDel="00000000" w:rsidR="00000000" w:rsidRPr="00000000">
        <w:rPr>
          <w:rtl w:val="0"/>
        </w:rPr>
      </w:r>
    </w:p>
    <w:p w:rsidR="00000000" w:rsidDel="00000000" w:rsidP="00000000" w:rsidRDefault="00000000" w:rsidRPr="00000000" w14:paraId="000001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"Hard-to-manage" Preschoolers' Peer Problems and Possible, </w:t>
      </w:r>
      <w:hyperlink r:id="rId32">
        <w:r w:rsidDel="00000000" w:rsidR="00000000" w:rsidRPr="00000000">
          <w:rPr>
            <w:rFonts w:ascii="Arial" w:cs="Arial" w:eastAsia="Arial" w:hAnsi="Arial"/>
            <w:color w:val="0000ee"/>
            <w:sz w:val="24"/>
            <w:szCs w:val="24"/>
            <w:u w:val="single"/>
            <w:rtl w:val="0"/>
          </w:rPr>
          <w:t xml:space="preserve">https://www.researchgate.net/publication/12564929_Antisocial_Angry_and_Unsympathetic_Hard-to-manage_Preschoolers'_Peer_Problems_and_Possible_Cognitive_Influences</w:t>
        </w:r>
      </w:hyperlink>
      <w:r w:rsidDel="00000000" w:rsidR="00000000" w:rsidRPr="00000000">
        <w:rPr>
          <w:rtl w:val="0"/>
        </w:rPr>
      </w:r>
    </w:p>
    <w:p w:rsidR="00000000" w:rsidDel="00000000" w:rsidP="00000000" w:rsidRDefault="00000000" w:rsidRPr="00000000" w14:paraId="000001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Young Chinese children's anger and distress - Ovid, </w:t>
      </w:r>
      <w:hyperlink r:id="rId33">
        <w:r w:rsidDel="00000000" w:rsidR="00000000" w:rsidRPr="00000000">
          <w:rPr>
            <w:rFonts w:ascii="Arial" w:cs="Arial" w:eastAsia="Arial" w:hAnsi="Arial"/>
            <w:color w:val="0000ee"/>
            <w:sz w:val="24"/>
            <w:szCs w:val="24"/>
            <w:u w:val="single"/>
            <w:rtl w:val="0"/>
          </w:rPr>
          <w:t xml:space="preserve">https://www.ovid.com/journals/ijbd/fulltext/10.1177/0165025413477006~young-chinese-childrens-anger-and-distress-emotion-category</w:t>
        </w:r>
      </w:hyperlink>
      <w:r w:rsidDel="00000000" w:rsidR="00000000" w:rsidRPr="00000000">
        <w:rPr>
          <w:rtl w:val="0"/>
        </w:rPr>
      </w:r>
    </w:p>
    <w:p w:rsidR="00000000" w:rsidDel="00000000" w:rsidP="00000000" w:rsidRDefault="00000000" w:rsidRPr="00000000" w14:paraId="000001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Psychometric Validation of the Greek Version of the Scale “Temper, </w:t>
      </w:r>
      <w:hyperlink r:id="rId34">
        <w:r w:rsidDel="00000000" w:rsidR="00000000" w:rsidRPr="00000000">
          <w:rPr>
            <w:rFonts w:ascii="Arial" w:cs="Arial" w:eastAsia="Arial" w:hAnsi="Arial"/>
            <w:color w:val="0000ee"/>
            <w:sz w:val="24"/>
            <w:szCs w:val="24"/>
            <w:u w:val="single"/>
            <w:rtl w:val="0"/>
          </w:rPr>
          <w:t xml:space="preserve">https://www.mdpi.com/2227-9067/9/9/1328</w:t>
        </w:r>
      </w:hyperlink>
      <w:r w:rsidDel="00000000" w:rsidR="00000000" w:rsidRPr="00000000">
        <w:rPr>
          <w:rtl w:val="0"/>
        </w:rPr>
      </w:r>
    </w:p>
    <w:p w:rsidR="00000000" w:rsidDel="00000000" w:rsidP="00000000" w:rsidRDefault="00000000" w:rsidRPr="00000000" w14:paraId="000001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Infant Version of the Laboratory Temperament Assessment, </w:t>
      </w:r>
      <w:hyperlink r:id="rId35">
        <w:r w:rsidDel="00000000" w:rsidR="00000000" w:rsidRPr="00000000">
          <w:rPr>
            <w:rFonts w:ascii="Arial" w:cs="Arial" w:eastAsia="Arial" w:hAnsi="Arial"/>
            <w:color w:val="0000ee"/>
            <w:sz w:val="24"/>
            <w:szCs w:val="24"/>
            <w:u w:val="single"/>
            <w:rtl w:val="0"/>
          </w:rPr>
          <w:t xml:space="preserve">https://www.frontiersin.org/journals/psychology/articles/10.3389/fpsyg.2017.00846/pdf</w:t>
        </w:r>
      </w:hyperlink>
      <w:r w:rsidDel="00000000" w:rsidR="00000000" w:rsidRPr="00000000">
        <w:rPr>
          <w:rtl w:val="0"/>
        </w:rPr>
      </w:r>
    </w:p>
    <w:p w:rsidR="00000000" w:rsidDel="00000000" w:rsidP="00000000" w:rsidRDefault="00000000" w:rsidRPr="00000000" w14:paraId="000001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Screaming, Yelling, Whining and Crying: Categorical and intensity, </w:t>
      </w:r>
      <w:hyperlink r:id="rId36">
        <w:r w:rsidDel="00000000" w:rsidR="00000000" w:rsidRPr="00000000">
          <w:rPr>
            <w:rFonts w:ascii="Arial" w:cs="Arial" w:eastAsia="Arial" w:hAnsi="Arial"/>
            <w:color w:val="0000ee"/>
            <w:sz w:val="24"/>
            <w:szCs w:val="24"/>
            <w:u w:val="single"/>
            <w:rtl w:val="0"/>
          </w:rPr>
          <w:t xml:space="preserve">https://pmc.ncbi.nlm.nih.gov/articles/PMC3192404/</w:t>
        </w:r>
      </w:hyperlink>
      <w:r w:rsidDel="00000000" w:rsidR="00000000" w:rsidRPr="00000000">
        <w:rPr>
          <w:rtl w:val="0"/>
        </w:rPr>
      </w:r>
    </w:p>
    <w:p w:rsidR="00000000" w:rsidDel="00000000" w:rsidP="00000000" w:rsidRDefault="00000000" w:rsidRPr="00000000" w14:paraId="000001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Anger-Distress Model of Temper Tantrums - ResearchGate, </w:t>
      </w:r>
      <w:hyperlink r:id="rId37">
        <w:r w:rsidDel="00000000" w:rsidR="00000000" w:rsidRPr="00000000">
          <w:rPr>
            <w:rFonts w:ascii="Arial" w:cs="Arial" w:eastAsia="Arial" w:hAnsi="Arial"/>
            <w:color w:val="0000ee"/>
            <w:sz w:val="24"/>
            <w:szCs w:val="24"/>
            <w:u w:val="single"/>
            <w:rtl w:val="0"/>
          </w:rPr>
          <w:t xml:space="preserve">https://www.researchgate.net/publication/246871405_The_Anger-Distress_Model_of_Temper_Tantrums_Associations_with_Emotional_Reactivity_and_Emotional_Competence</w:t>
        </w:r>
      </w:hyperlink>
      <w:r w:rsidDel="00000000" w:rsidR="00000000" w:rsidRPr="00000000">
        <w:rPr>
          <w:rtl w:val="0"/>
        </w:rPr>
      </w:r>
    </w:p>
    <w:p w:rsidR="00000000" w:rsidDel="00000000" w:rsidP="00000000" w:rsidRDefault="00000000" w:rsidRPr="00000000" w14:paraId="000001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Advancing a Multidimensional, Developmental Spectrum Approach, </w:t>
      </w:r>
      <w:hyperlink r:id="rId38">
        <w:r w:rsidDel="00000000" w:rsidR="00000000" w:rsidRPr="00000000">
          <w:rPr>
            <w:rFonts w:ascii="Arial" w:cs="Arial" w:eastAsia="Arial" w:hAnsi="Arial"/>
            <w:color w:val="0000ee"/>
            <w:sz w:val="24"/>
            <w:szCs w:val="24"/>
            <w:u w:val="single"/>
            <w:rtl w:val="0"/>
          </w:rPr>
          <w:t xml:space="preserve">https://www.researchgate.net/publication/259348919_Advancing_a_Multidimensional_Developmental_Spectrum_Approach_to_Preschool_Disruptive_Behavior</w:t>
        </w:r>
      </w:hyperlink>
      <w:r w:rsidDel="00000000" w:rsidR="00000000" w:rsidRPr="00000000">
        <w:rPr>
          <w:rtl w:val="0"/>
        </w:rPr>
      </w:r>
    </w:p>
    <w:p w:rsidR="00000000" w:rsidDel="00000000" w:rsidP="00000000" w:rsidRDefault="00000000" w:rsidRPr="00000000" w14:paraId="000001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Calibrating temper loss severity in the transition to toddlerhood - PMC, </w:t>
      </w:r>
      <w:hyperlink r:id="rId39">
        <w:r w:rsidDel="00000000" w:rsidR="00000000" w:rsidRPr="00000000">
          <w:rPr>
            <w:rFonts w:ascii="Arial" w:cs="Arial" w:eastAsia="Arial" w:hAnsi="Arial"/>
            <w:color w:val="0000ee"/>
            <w:sz w:val="24"/>
            <w:szCs w:val="24"/>
            <w:u w:val="single"/>
            <w:rtl w:val="0"/>
          </w:rPr>
          <w:t xml:space="preserve">https://pmc.ncbi.nlm.nih.gov/articles/PMC9648691/</w:t>
        </w:r>
      </w:hyperlink>
      <w:r w:rsidDel="00000000" w:rsidR="00000000" w:rsidRPr="00000000">
        <w:rPr>
          <w:rtl w:val="0"/>
        </w:rPr>
      </w:r>
    </w:p>
    <w:p w:rsidR="00000000" w:rsidDel="00000000" w:rsidP="00000000" w:rsidRDefault="00000000" w:rsidRPr="00000000" w14:paraId="000001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Categorical and Intensity Differences in Vocal Expressions of Anger, </w:t>
      </w:r>
      <w:hyperlink r:id="rId40">
        <w:r w:rsidDel="00000000" w:rsidR="00000000" w:rsidRPr="00000000">
          <w:rPr>
            <w:rFonts w:ascii="Arial" w:cs="Arial" w:eastAsia="Arial" w:hAnsi="Arial"/>
            <w:color w:val="0000ee"/>
            <w:sz w:val="24"/>
            <w:szCs w:val="24"/>
            <w:u w:val="single"/>
            <w:rtl w:val="0"/>
          </w:rPr>
          <w:t xml:space="preserve">https://www.researchgate.net/publication/51251689_Screaming_Yelling_Whining_and_Crying_Categorical_and_Intensity_Differences_in_Vocal_Expressions_of_Anger_and_Sadness_in_Children's_Tantrums</w:t>
        </w:r>
      </w:hyperlink>
      <w:r w:rsidDel="00000000" w:rsidR="00000000" w:rsidRPr="00000000">
        <w:rPr>
          <w:rtl w:val="0"/>
        </w:rPr>
      </w:r>
    </w:p>
    <w:p w:rsidR="00000000" w:rsidDel="00000000" w:rsidP="00000000" w:rsidRDefault="00000000" w:rsidRPr="00000000" w14:paraId="000001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Language in the Development of Toddlers' Self, </w:t>
      </w:r>
      <w:hyperlink r:id="rId41">
        <w:r w:rsidDel="00000000" w:rsidR="00000000" w:rsidRPr="00000000">
          <w:rPr>
            <w:rFonts w:ascii="Arial" w:cs="Arial" w:eastAsia="Arial" w:hAnsi="Arial"/>
            <w:color w:val="0000ee"/>
            <w:sz w:val="24"/>
            <w:szCs w:val="24"/>
            <w:u w:val="single"/>
            <w:rtl w:val="0"/>
          </w:rPr>
          <w:t xml:space="preserve">https://www.researchgate.net/publication/51691425_Use_Your_Words_The_Role_of_Language_in_the_Development_of_Toddlers'_Self-Regulation</w:t>
        </w:r>
      </w:hyperlink>
      <w:r w:rsidDel="00000000" w:rsidR="00000000" w:rsidRPr="00000000">
        <w:rPr>
          <w:rtl w:val="0"/>
        </w:rPr>
      </w:r>
    </w:p>
    <w:p w:rsidR="00000000" w:rsidDel="00000000" w:rsidP="00000000" w:rsidRDefault="00000000" w:rsidRPr="00000000" w14:paraId="000001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emotion socialization practices in parents of preschool, </w:t>
      </w:r>
      <w:hyperlink r:id="rId42">
        <w:r w:rsidDel="00000000" w:rsidR="00000000" w:rsidRPr="00000000">
          <w:rPr>
            <w:rFonts w:ascii="Arial" w:cs="Arial" w:eastAsia="Arial" w:hAnsi="Arial"/>
            <w:color w:val="0000ee"/>
            <w:sz w:val="24"/>
            <w:szCs w:val="24"/>
            <w:u w:val="single"/>
            <w:rtl w:val="0"/>
          </w:rPr>
          <w:t xml:space="preserve">https://www.cypsomersethealth.org/resources/SECP/titk_preschool.pdf</w:t>
        </w:r>
      </w:hyperlink>
      <w:r w:rsidDel="00000000" w:rsidR="00000000" w:rsidRPr="00000000">
        <w:rPr>
          <w:rtl w:val="0"/>
        </w:rPr>
      </w:r>
    </w:p>
    <w:p w:rsidR="00000000" w:rsidDel="00000000" w:rsidP="00000000" w:rsidRDefault="00000000" w:rsidRPr="00000000" w14:paraId="000001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References, </w:t>
      </w:r>
      <w:hyperlink r:id="rId43">
        <w:r w:rsidDel="00000000" w:rsidR="00000000" w:rsidRPr="00000000">
          <w:rPr>
            <w:rFonts w:ascii="Arial" w:cs="Arial" w:eastAsia="Arial" w:hAnsi="Arial"/>
            <w:color w:val="0000ee"/>
            <w:sz w:val="24"/>
            <w:szCs w:val="24"/>
            <w:u w:val="single"/>
            <w:rtl w:val="0"/>
          </w:rPr>
          <w:t xml:space="preserve">http://www.wqedu.com/uploads/attachment/1564121596.pdf</w:t>
        </w:r>
      </w:hyperlink>
      <w:r w:rsidDel="00000000" w:rsidR="00000000" w:rsidRPr="00000000">
        <w:rPr>
          <w:rtl w:val="0"/>
        </w:rPr>
      </w:r>
    </w:p>
    <w:p w:rsidR="00000000" w:rsidDel="00000000" w:rsidP="00000000" w:rsidRDefault="00000000" w:rsidRPr="00000000" w14:paraId="000001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Make-Believe Play: Wellspring for Development of Self-Regulation, </w:t>
      </w:r>
      <w:hyperlink r:id="rId44">
        <w:r w:rsidDel="00000000" w:rsidR="00000000" w:rsidRPr="00000000">
          <w:rPr>
            <w:rFonts w:ascii="Arial" w:cs="Arial" w:eastAsia="Arial" w:hAnsi="Arial"/>
            <w:color w:val="0000ee"/>
            <w:sz w:val="24"/>
            <w:szCs w:val="24"/>
            <w:u w:val="single"/>
            <w:rtl w:val="0"/>
          </w:rPr>
          <w:t xml:space="preserve">https://www.researchgate.net/publication/279412735_Make-Believe_Play_Wellspring_for_Development_of_Self-Regulation</w:t>
        </w:r>
      </w:hyperlink>
      <w:r w:rsidDel="00000000" w:rsidR="00000000" w:rsidRPr="00000000">
        <w:rPr>
          <w:rtl w:val="0"/>
        </w:rPr>
      </w:r>
    </w:p>
    <w:p w:rsidR="00000000" w:rsidDel="00000000" w:rsidP="00000000" w:rsidRDefault="00000000" w:rsidRPr="00000000" w14:paraId="000001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Executive Function Matter for Preschoolers' Problem Behaviors?, </w:t>
      </w:r>
      <w:hyperlink r:id="rId45">
        <w:r w:rsidDel="00000000" w:rsidR="00000000" w:rsidRPr="00000000">
          <w:rPr>
            <w:rFonts w:ascii="Arial" w:cs="Arial" w:eastAsia="Arial" w:hAnsi="Arial"/>
            <w:color w:val="0000ee"/>
            <w:sz w:val="24"/>
            <w:szCs w:val="24"/>
            <w:u w:val="single"/>
            <w:rtl w:val="0"/>
          </w:rPr>
          <w:t xml:space="preserve">https://www.researchgate.net/publication/5929675_Does_Executive_Function_Matter_for_Preschoolers'_Problem_Behaviors</w:t>
        </w:r>
      </w:hyperlink>
      <w:r w:rsidDel="00000000" w:rsidR="00000000" w:rsidRPr="00000000">
        <w:rPr>
          <w:rtl w:val="0"/>
        </w:rPr>
      </w:r>
    </w:p>
    <w:p w:rsidR="00000000" w:rsidDel="00000000" w:rsidP="00000000" w:rsidRDefault="00000000" w:rsidRPr="00000000" w14:paraId="000001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Regression: Diagnosis, Evaluation, and Management - PMC - NIH, </w:t>
      </w:r>
      <w:hyperlink r:id="rId46">
        <w:r w:rsidDel="00000000" w:rsidR="00000000" w:rsidRPr="00000000">
          <w:rPr>
            <w:rFonts w:ascii="Arial" w:cs="Arial" w:eastAsia="Arial" w:hAnsi="Arial"/>
            <w:color w:val="0000ee"/>
            <w:sz w:val="24"/>
            <w:szCs w:val="24"/>
            <w:u w:val="single"/>
            <w:rtl w:val="0"/>
          </w:rPr>
          <w:t xml:space="preserve">https://pmc.ncbi.nlm.nih.gov/articles/PMC4578899/</w:t>
        </w:r>
      </w:hyperlink>
      <w:r w:rsidDel="00000000" w:rsidR="00000000" w:rsidRPr="00000000">
        <w:rPr>
          <w:rtl w:val="0"/>
        </w:rPr>
      </w:r>
    </w:p>
    <w:p w:rsidR="00000000" w:rsidDel="00000000" w:rsidP="00000000" w:rsidRDefault="00000000" w:rsidRPr="00000000" w14:paraId="000001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Tuning in to kids: an emotion-focused parenting program-initial, </w:t>
      </w:r>
      <w:hyperlink r:id="rId47">
        <w:r w:rsidDel="00000000" w:rsidR="00000000" w:rsidRPr="00000000">
          <w:rPr>
            <w:rFonts w:ascii="Arial" w:cs="Arial" w:eastAsia="Arial" w:hAnsi="Arial"/>
            <w:color w:val="0000ee"/>
            <w:sz w:val="24"/>
            <w:szCs w:val="24"/>
            <w:u w:val="single"/>
            <w:rtl w:val="0"/>
          </w:rPr>
          <w:t xml:space="preserve">https://www.cypsomersethealth.org/resources/SECP/titk_focused_parenting.pdf</w:t>
        </w:r>
      </w:hyperlink>
      <w:r w:rsidDel="00000000" w:rsidR="00000000" w:rsidRPr="00000000">
        <w:rPr>
          <w:rtl w:val="0"/>
        </w:rPr>
      </w:r>
    </w:p>
    <w:p w:rsidR="00000000" w:rsidDel="00000000" w:rsidP="00000000" w:rsidRDefault="00000000" w:rsidRPr="00000000" w14:paraId="000001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Anger in Children's Tantrums: A New, Quantitative, </w:t>
      </w:r>
      <w:hyperlink r:id="rId48">
        <w:r w:rsidDel="00000000" w:rsidR="00000000" w:rsidRPr="00000000">
          <w:rPr>
            <w:rFonts w:ascii="Arial" w:cs="Arial" w:eastAsia="Arial" w:hAnsi="Arial"/>
            <w:color w:val="0000ee"/>
            <w:sz w:val="24"/>
            <w:szCs w:val="24"/>
            <w:u w:val="single"/>
            <w:rtl w:val="0"/>
          </w:rPr>
          <w:t xml:space="preserve">https://www.researchgate.net/publication/225858981_Anger_in_Children's_Tantrums_A_New_Quantitative_Behaviorally_Based_Model</w:t>
        </w:r>
      </w:hyperlink>
      <w:r w:rsidDel="00000000" w:rsidR="00000000" w:rsidRPr="00000000">
        <w:rPr>
          <w:rtl w:val="0"/>
        </w:rPr>
      </w:r>
    </w:p>
    <w:p w:rsidR="00000000" w:rsidDel="00000000" w:rsidP="00000000" w:rsidRDefault="00000000" w:rsidRPr="00000000" w14:paraId="000001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Rages or Temper Tantrums? The Behavioral Organization, </w:t>
      </w:r>
      <w:hyperlink r:id="rId49">
        <w:r w:rsidDel="00000000" w:rsidR="00000000" w:rsidRPr="00000000">
          <w:rPr>
            <w:rFonts w:ascii="Arial" w:cs="Arial" w:eastAsia="Arial" w:hAnsi="Arial"/>
            <w:color w:val="0000ee"/>
            <w:sz w:val="24"/>
            <w:szCs w:val="24"/>
            <w:u w:val="single"/>
            <w:rtl w:val="0"/>
          </w:rPr>
          <w:t xml:space="preserve">https://www.researchgate.net/publication/26332769_Rages_or_Temper_Tantrums_The_Behavioral_Organization_Temporal_Characteristics_and_Clinical_Significance_of_Angry-Agitated_Outbursts_in_Child_Psychiatry_Inpatients</w:t>
        </w:r>
      </w:hyperlink>
      <w:r w:rsidDel="00000000" w:rsidR="00000000" w:rsidRPr="00000000">
        <w:rPr>
          <w:rtl w:val="0"/>
        </w:rPr>
      </w:r>
    </w:p>
    <w:p w:rsidR="00000000" w:rsidDel="00000000" w:rsidP="00000000" w:rsidRDefault="00000000" w:rsidRPr="00000000" w14:paraId="000001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Defining the developmental parameters of temper loss in early, </w:t>
      </w:r>
      <w:hyperlink r:id="rId50">
        <w:r w:rsidDel="00000000" w:rsidR="00000000" w:rsidRPr="00000000">
          <w:rPr>
            <w:rFonts w:ascii="Arial" w:cs="Arial" w:eastAsia="Arial" w:hAnsi="Arial"/>
            <w:color w:val="0000ee"/>
            <w:sz w:val="24"/>
            <w:szCs w:val="24"/>
            <w:u w:val="single"/>
            <w:rtl w:val="0"/>
          </w:rPr>
          <w:t xml:space="preserve">https://www.researchgate.net/publication/230754805_Defining_the_developmental_parameters_of_temper_loss_in_early_childhood_Implications_for_developmental_psychopathology</w:t>
        </w:r>
      </w:hyperlink>
      <w:r w:rsidDel="00000000" w:rsidR="00000000" w:rsidRPr="00000000">
        <w:rPr>
          <w:rtl w:val="0"/>
        </w:rPr>
      </w:r>
    </w:p>
    <w:p w:rsidR="00000000" w:rsidDel="00000000" w:rsidP="00000000" w:rsidRDefault="00000000" w:rsidRPr="00000000" w14:paraId="000001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Advancing a Multidimensional, Developmental Spectrum Approach, </w:t>
      </w:r>
      <w:hyperlink r:id="rId51">
        <w:r w:rsidDel="00000000" w:rsidR="00000000" w:rsidRPr="00000000">
          <w:rPr>
            <w:rFonts w:ascii="Arial" w:cs="Arial" w:eastAsia="Arial" w:hAnsi="Arial"/>
            <w:color w:val="0000ee"/>
            <w:sz w:val="24"/>
            <w:szCs w:val="24"/>
            <w:u w:val="single"/>
            <w:rtl w:val="0"/>
          </w:rPr>
          <w:t xml:space="preserve">https://pmc.ncbi.nlm.nih.gov/articles/PMC4244819/</w:t>
        </w:r>
      </w:hyperlink>
      <w:r w:rsidDel="00000000" w:rsidR="00000000" w:rsidRPr="00000000">
        <w:rPr>
          <w:rtl w:val="0"/>
        </w:rPr>
      </w:r>
    </w:p>
    <w:p w:rsidR="00000000" w:rsidDel="00000000" w:rsidP="00000000" w:rsidRDefault="00000000" w:rsidRPr="00000000" w14:paraId="000001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Neurodevelopmental Basis of Early Childhood Disruptive, </w:t>
      </w:r>
      <w:hyperlink r:id="rId52">
        <w:r w:rsidDel="00000000" w:rsidR="00000000" w:rsidRPr="00000000">
          <w:rPr>
            <w:rFonts w:ascii="Arial" w:cs="Arial" w:eastAsia="Arial" w:hAnsi="Arial"/>
            <w:color w:val="0000ee"/>
            <w:sz w:val="24"/>
            <w:szCs w:val="24"/>
            <w:u w:val="single"/>
            <w:rtl w:val="0"/>
          </w:rPr>
          <w:t xml:space="preserve">https://www.psychiatryonline.org/doi/10.1176/appi.ajp.2017.17010045</w:t>
        </w:r>
      </w:hyperlink>
      <w:r w:rsidDel="00000000" w:rsidR="00000000" w:rsidRPr="00000000">
        <w:rPr>
          <w:rtl w:val="0"/>
        </w:rPr>
      </w:r>
    </w:p>
    <w:p w:rsidR="00000000" w:rsidDel="00000000" w:rsidP="00000000" w:rsidRDefault="00000000" w:rsidRPr="00000000" w14:paraId="000001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Defining the developmental parameters of temper loss in early, </w:t>
      </w:r>
      <w:hyperlink r:id="rId53">
        <w:r w:rsidDel="00000000" w:rsidR="00000000" w:rsidRPr="00000000">
          <w:rPr>
            <w:rFonts w:ascii="Arial" w:cs="Arial" w:eastAsia="Arial" w:hAnsi="Arial"/>
            <w:color w:val="0000ee"/>
            <w:sz w:val="24"/>
            <w:szCs w:val="24"/>
            <w:u w:val="single"/>
            <w:rtl w:val="0"/>
          </w:rPr>
          <w:t xml:space="preserve">https://pmc.ncbi.nlm.nih.gov/articles/PMC3633202/</w:t>
        </w:r>
      </w:hyperlink>
      <w:r w:rsidDel="00000000" w:rsidR="00000000" w:rsidRPr="00000000">
        <w:rPr>
          <w:rtl w:val="0"/>
        </w:rPr>
      </w:r>
    </w:p>
    <w:p w:rsidR="00000000" w:rsidDel="00000000" w:rsidP="00000000" w:rsidRDefault="00000000" w:rsidRPr="00000000" w14:paraId="000001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Children's Social Competence in Cultural Context - Ovid, </w:t>
      </w:r>
      <w:hyperlink r:id="rId54">
        <w:r w:rsidDel="00000000" w:rsidR="00000000" w:rsidRPr="00000000">
          <w:rPr>
            <w:rFonts w:ascii="Arial" w:cs="Arial" w:eastAsia="Arial" w:hAnsi="Arial"/>
            <w:color w:val="0000ee"/>
            <w:sz w:val="24"/>
            <w:szCs w:val="24"/>
            <w:u w:val="single"/>
            <w:rtl w:val="0"/>
          </w:rPr>
          <w:t xml:space="preserve">https://www.ovid.com/journals/anrp/fulltext/10.1146/annurev.psych.59.103006.093606~childrens-social-competence-in-cultural-context</w:t>
        </w:r>
      </w:hyperlink>
      <w:r w:rsidDel="00000000" w:rsidR="00000000" w:rsidRPr="00000000">
        <w:rPr>
          <w:rtl w:val="0"/>
        </w:rPr>
      </w:r>
    </w:p>
    <w:p w:rsidR="00000000" w:rsidDel="00000000" w:rsidP="00000000" w:rsidRDefault="00000000" w:rsidRPr="00000000" w14:paraId="000001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Xinyin CHEN | Faculty Member | Doctor of Philosophy - ResearchGate, </w:t>
      </w:r>
      <w:hyperlink r:id="rId55">
        <w:r w:rsidDel="00000000" w:rsidR="00000000" w:rsidRPr="00000000">
          <w:rPr>
            <w:rFonts w:ascii="Arial" w:cs="Arial" w:eastAsia="Arial" w:hAnsi="Arial"/>
            <w:color w:val="0000ee"/>
            <w:sz w:val="24"/>
            <w:szCs w:val="24"/>
            <w:u w:val="single"/>
            <w:rtl w:val="0"/>
          </w:rPr>
          <w:t xml:space="preserve">https://www.researchgate.net/profile/Xinyin-Chen/3</w:t>
        </w:r>
      </w:hyperlink>
      <w:r w:rsidDel="00000000" w:rsidR="00000000" w:rsidRPr="00000000">
        <w:rPr>
          <w:rtl w:val="0"/>
        </w:rPr>
      </w:r>
    </w:p>
    <w:p w:rsidR="00000000" w:rsidDel="00000000" w:rsidP="00000000" w:rsidRDefault="00000000" w:rsidRPr="00000000" w14:paraId="000001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Group Social Functioning and Individual Socioemotional and School, </w:t>
      </w:r>
      <w:hyperlink r:id="rId56">
        <w:r w:rsidDel="00000000" w:rsidR="00000000" w:rsidRPr="00000000">
          <w:rPr>
            <w:rFonts w:ascii="Arial" w:cs="Arial" w:eastAsia="Arial" w:hAnsi="Arial"/>
            <w:color w:val="0000ee"/>
            <w:sz w:val="24"/>
            <w:szCs w:val="24"/>
            <w:u w:val="single"/>
            <w:rtl w:val="0"/>
          </w:rPr>
          <w:t xml:space="preserve">https://www.researchgate.net/publication/236724173_Group_Social_Functioning_and_Individual_Socioemotional_and_School_Adjustment_in_Chinese_Children</w:t>
        </w:r>
      </w:hyperlink>
      <w:r w:rsidDel="00000000" w:rsidR="00000000" w:rsidRPr="00000000">
        <w:rPr>
          <w:rtl w:val="0"/>
        </w:rPr>
      </w:r>
    </w:p>
    <w:p w:rsidR="00000000" w:rsidDel="00000000" w:rsidP="00000000" w:rsidRDefault="00000000" w:rsidRPr="00000000" w14:paraId="000001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Shyness-Sensitivity and Social, School, and Psychological, </w:t>
      </w:r>
      <w:hyperlink r:id="rId57">
        <w:r w:rsidDel="00000000" w:rsidR="00000000" w:rsidRPr="00000000">
          <w:rPr>
            <w:rFonts w:ascii="Arial" w:cs="Arial" w:eastAsia="Arial" w:hAnsi="Arial"/>
            <w:color w:val="0000ee"/>
            <w:sz w:val="24"/>
            <w:szCs w:val="24"/>
            <w:u w:val="single"/>
            <w:rtl w:val="0"/>
          </w:rPr>
          <w:t xml:space="preserve">https://www.researchgate.net/publication/26822522_Shyness-Sensitivity_and_Social_School_and_Psychological_Adjustment_in_Rural_Migrant_and_Urban_Children_in_China</w:t>
        </w:r>
      </w:hyperlink>
      <w:r w:rsidDel="00000000" w:rsidR="00000000" w:rsidRPr="00000000">
        <w:rPr>
          <w:rtl w:val="0"/>
        </w:rPr>
      </w:r>
    </w:p>
    <w:p w:rsidR="00000000" w:rsidDel="00000000" w:rsidP="00000000" w:rsidRDefault="00000000" w:rsidRPr="00000000" w14:paraId="000001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Mixed-Methods Pilot Examination of Tuning in to Kids for Black, </w:t>
      </w:r>
      <w:hyperlink r:id="rId58">
        <w:r w:rsidDel="00000000" w:rsidR="00000000" w:rsidRPr="00000000">
          <w:rPr>
            <w:rFonts w:ascii="Arial" w:cs="Arial" w:eastAsia="Arial" w:hAnsi="Arial"/>
            <w:color w:val="0000ee"/>
            <w:sz w:val="24"/>
            <w:szCs w:val="24"/>
            <w:u w:val="single"/>
            <w:rtl w:val="0"/>
          </w:rPr>
          <w:t xml:space="preserve">https://www.mdpi.com/2227-9067/11/7/803</w:t>
        </w:r>
      </w:hyperlink>
      <w:r w:rsidDel="00000000" w:rsidR="00000000" w:rsidRPr="00000000">
        <w:rPr>
          <w:rtl w:val="0"/>
        </w:rPr>
      </w:r>
    </w:p>
    <w:p w:rsidR="00000000" w:rsidDel="00000000" w:rsidP="00000000" w:rsidRDefault="00000000" w:rsidRPr="00000000" w14:paraId="000001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Tuning in to Kids in Schools: a protocol for evaluating an emotion, </w:t>
      </w:r>
      <w:hyperlink r:id="rId59">
        <w:r w:rsidDel="00000000" w:rsidR="00000000" w:rsidRPr="00000000">
          <w:rPr>
            <w:rFonts w:ascii="Arial" w:cs="Arial" w:eastAsia="Arial" w:hAnsi="Arial"/>
            <w:color w:val="0000ee"/>
            <w:sz w:val="24"/>
            <w:szCs w:val="24"/>
            <w:u w:val="single"/>
            <w:rtl w:val="0"/>
          </w:rPr>
          <w:t xml:space="preserve">https://www.frontiersin.org/journals/psychology/articles/10.3389/fpsyg.2026.1618238/full</w:t>
        </w:r>
      </w:hyperlink>
      <w:r w:rsidDel="00000000" w:rsidR="00000000" w:rsidRPr="00000000">
        <w:rPr>
          <w:rtl w:val="0"/>
        </w:rPr>
      </w:r>
    </w:p>
    <w:p w:rsidR="00000000" w:rsidDel="00000000" w:rsidP="00000000" w:rsidRDefault="00000000" w:rsidRPr="00000000" w14:paraId="000001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Tuning in to Kids: A Randomized Controlled Trial of an Emotion, </w:t>
      </w:r>
      <w:hyperlink r:id="rId60">
        <w:r w:rsidDel="00000000" w:rsidR="00000000" w:rsidRPr="00000000">
          <w:rPr>
            <w:rFonts w:ascii="Arial" w:cs="Arial" w:eastAsia="Arial" w:hAnsi="Arial"/>
            <w:color w:val="0000ee"/>
            <w:sz w:val="24"/>
            <w:szCs w:val="24"/>
            <w:u w:val="single"/>
            <w:rtl w:val="0"/>
          </w:rPr>
          <w:t xml:space="preserve">https://www.researchgate.net/publication/357108433_Tuning_in_to_kids_A_randomized_controlled_trial_of_an_emotion_coaching_parenting_program_for_Chinese_parents_in_Hong_Kong</w:t>
        </w:r>
      </w:hyperlink>
      <w:r w:rsidDel="00000000" w:rsidR="00000000" w:rsidRPr="00000000">
        <w:rPr>
          <w:rtl w:val="0"/>
        </w:rPr>
      </w:r>
    </w:p>
    <w:p w:rsidR="00000000" w:rsidDel="00000000" w:rsidP="00000000" w:rsidRDefault="00000000" w:rsidRPr="00000000" w14:paraId="000001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Tuning in to Kids: Ein Elterntraining zur Förderung der, </w:t>
      </w:r>
      <w:hyperlink r:id="rId61">
        <w:r w:rsidDel="00000000" w:rsidR="00000000" w:rsidRPr="00000000">
          <w:rPr>
            <w:rFonts w:ascii="Arial" w:cs="Arial" w:eastAsia="Arial" w:hAnsi="Arial"/>
            <w:color w:val="0000ee"/>
            <w:sz w:val="24"/>
            <w:szCs w:val="24"/>
            <w:u w:val="single"/>
            <w:rtl w:val="0"/>
          </w:rPr>
          <w:t xml:space="preserve">https://econtent.hogrefe.com/doi/abs/10.1026/0942-5403/a000300</w:t>
        </w:r>
      </w:hyperlink>
      <w:r w:rsidDel="00000000" w:rsidR="00000000" w:rsidRPr="00000000">
        <w:rPr>
          <w:rtl w:val="0"/>
        </w:rPr>
      </w:r>
    </w:p>
    <w:p w:rsidR="00000000" w:rsidDel="00000000" w:rsidP="00000000" w:rsidRDefault="00000000" w:rsidRPr="00000000" w14:paraId="000001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self-paced online emotion socialization intervention for parents of, </w:t>
      </w:r>
      <w:hyperlink r:id="rId62">
        <w:r w:rsidDel="00000000" w:rsidR="00000000" w:rsidRPr="00000000">
          <w:rPr>
            <w:rFonts w:ascii="Arial" w:cs="Arial" w:eastAsia="Arial" w:hAnsi="Arial"/>
            <w:color w:val="0000ee"/>
            <w:sz w:val="24"/>
            <w:szCs w:val="24"/>
            <w:u w:val="single"/>
            <w:rtl w:val="0"/>
          </w:rPr>
          <w:t xml:space="preserve">https://pmc.ncbi.nlm.nih.gov/articles/PMC11390426/</w:t>
        </w:r>
      </w:hyperlink>
      <w:r w:rsidDel="00000000" w:rsidR="00000000" w:rsidRPr="00000000">
        <w:rPr>
          <w:rtl w:val="0"/>
        </w:rPr>
      </w:r>
    </w:p>
    <w:p w:rsidR="00000000" w:rsidDel="00000000" w:rsidP="00000000" w:rsidRDefault="00000000" w:rsidRPr="00000000" w14:paraId="000001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Marshmallow Test does not reliably predict adult functioning, </w:t>
      </w:r>
      <w:hyperlink r:id="rId63">
        <w:r w:rsidDel="00000000" w:rsidR="00000000" w:rsidRPr="00000000">
          <w:rPr>
            <w:rFonts w:ascii="Arial" w:cs="Arial" w:eastAsia="Arial" w:hAnsi="Arial"/>
            <w:color w:val="0000ee"/>
            <w:sz w:val="24"/>
            <w:szCs w:val="24"/>
            <w:u w:val="single"/>
            <w:rtl w:val="0"/>
          </w:rPr>
          <w:t xml:space="preserve">https://www.researchgate.net/publication/382656161_Delay_of_gratification_and_adult_outcomes_The_Marshmallow_Test_does_not_reliably_predict_adult_functioning</w:t>
        </w:r>
      </w:hyperlink>
      <w:r w:rsidDel="00000000" w:rsidR="00000000" w:rsidRPr="00000000">
        <w:rPr>
          <w:rtl w:val="0"/>
        </w:rPr>
      </w:r>
    </w:p>
    <w:p w:rsidR="00000000" w:rsidDel="00000000" w:rsidP="00000000" w:rsidRDefault="00000000" w:rsidRPr="00000000" w14:paraId="000001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Preschool Delay of Gratification Predicts Later Behavioral Outcomes, </w:t>
      </w:r>
      <w:hyperlink r:id="rId64">
        <w:r w:rsidDel="00000000" w:rsidR="00000000" w:rsidRPr="00000000">
          <w:rPr>
            <w:rFonts w:ascii="Arial" w:cs="Arial" w:eastAsia="Arial" w:hAnsi="Arial"/>
            <w:color w:val="0000ee"/>
            <w:sz w:val="24"/>
            <w:szCs w:val="24"/>
            <w:u w:val="single"/>
            <w:rtl w:val="0"/>
          </w:rPr>
          <w:t xml:space="preserve">https://www.researchgate.net/publication/338731775_Same_Data_Set_Different_Conclusions_Preschool_Delay_of_Gratification_Predicts_Later_Behavioral_Outcomes_in_a_Preregistered_Study</w:t>
        </w:r>
      </w:hyperlink>
      <w:r w:rsidDel="00000000" w:rsidR="00000000" w:rsidRPr="00000000">
        <w:rPr>
          <w:rtl w:val="0"/>
        </w:rPr>
      </w:r>
    </w:p>
    <w:p w:rsidR="00000000" w:rsidDel="00000000" w:rsidP="00000000" w:rsidRDefault="00000000" w:rsidRPr="00000000" w14:paraId="000001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Longitudinal Associations Between Early Parenting and Adolescent, </w:t>
      </w:r>
      <w:hyperlink r:id="rId65">
        <w:r w:rsidDel="00000000" w:rsidR="00000000" w:rsidRPr="00000000">
          <w:rPr>
            <w:rFonts w:ascii="Arial" w:cs="Arial" w:eastAsia="Arial" w:hAnsi="Arial"/>
            <w:color w:val="0000ee"/>
            <w:sz w:val="24"/>
            <w:szCs w:val="24"/>
            <w:u w:val="single"/>
            <w:rtl w:val="0"/>
          </w:rPr>
          <w:t xml:space="preserve">https://scholarsbank.uoregon.edu/bitstreams/3e2614d3-1032-414c-891a-e8a52537456f/download</w:t>
        </w:r>
      </w:hyperlink>
      <w:r w:rsidDel="00000000" w:rsidR="00000000" w:rsidRPr="00000000">
        <w:rPr>
          <w:rtl w:val="0"/>
        </w:rPr>
      </w:r>
    </w:p>
    <w:p w:rsidR="00000000" w:rsidDel="00000000" w:rsidP="00000000" w:rsidRDefault="00000000" w:rsidRPr="00000000" w14:paraId="000001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Study of Early Child Care and Youth Development (SECCYD), </w:t>
      </w:r>
      <w:hyperlink r:id="rId66">
        <w:r w:rsidDel="00000000" w:rsidR="00000000" w:rsidRPr="00000000">
          <w:rPr>
            <w:rFonts w:ascii="Arial" w:cs="Arial" w:eastAsia="Arial" w:hAnsi="Arial"/>
            <w:color w:val="0000ee"/>
            <w:sz w:val="24"/>
            <w:szCs w:val="24"/>
            <w:u w:val="single"/>
            <w:rtl w:val="0"/>
          </w:rPr>
          <w:t xml:space="preserve">https://www.annualreviews.org/doi/pdf/10.1146/annurev-devpsych-120621-035345</w:t>
        </w:r>
      </w:hyperlink>
      <w:r w:rsidDel="00000000" w:rsidR="00000000" w:rsidRPr="00000000">
        <w:rPr>
          <w:rtl w:val="0"/>
        </w:rPr>
      </w:r>
    </w:p>
    <w:p w:rsidR="00000000" w:rsidDel="00000000" w:rsidP="00000000" w:rsidRDefault="00000000" w:rsidRPr="00000000" w14:paraId="000001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Relationship Between Parental Big Five And Children's Ability To, </w:t>
      </w:r>
      <w:hyperlink r:id="rId67">
        <w:r w:rsidDel="00000000" w:rsidR="00000000" w:rsidRPr="00000000">
          <w:rPr>
            <w:rFonts w:ascii="Arial" w:cs="Arial" w:eastAsia="Arial" w:hAnsi="Arial"/>
            <w:color w:val="0000ee"/>
            <w:sz w:val="24"/>
            <w:szCs w:val="24"/>
            <w:u w:val="single"/>
            <w:rtl w:val="0"/>
          </w:rPr>
          <w:t xml:space="preserve">https://www.researchgate.net/publication/357042752_Relationship_Between_Parental_Big_Five_And_Children's_Ability_To_Delay_Gratification</w:t>
        </w:r>
      </w:hyperlink>
      <w:r w:rsidDel="00000000" w:rsidR="00000000" w:rsidRPr="00000000">
        <w:rPr>
          <w:rtl w:val="0"/>
        </w:rPr>
      </w:r>
    </w:p>
    <w:p w:rsidR="00000000" w:rsidDel="00000000" w:rsidP="00000000" w:rsidRDefault="00000000" w:rsidRPr="00000000" w14:paraId="000001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Transactional Linkages Between Parenting Behaviors and Child, </w:t>
      </w:r>
      <w:hyperlink r:id="rId68">
        <w:r w:rsidDel="00000000" w:rsidR="00000000" w:rsidRPr="00000000">
          <w:rPr>
            <w:rFonts w:ascii="Arial" w:cs="Arial" w:eastAsia="Arial" w:hAnsi="Arial"/>
            <w:color w:val="0000ee"/>
            <w:sz w:val="24"/>
            <w:szCs w:val="24"/>
            <w:u w:val="single"/>
            <w:rtl w:val="0"/>
          </w:rPr>
          <w:t xml:space="preserve">https://pmc.ncbi.nlm.nih.gov/articles/PMC11149413/</w:t>
        </w:r>
      </w:hyperlink>
      <w:r w:rsidDel="00000000" w:rsidR="00000000" w:rsidRPr="00000000">
        <w:rPr>
          <w:rtl w:val="0"/>
        </w:rPr>
      </w:r>
    </w:p>
    <w:p w:rsidR="00000000" w:rsidDel="00000000" w:rsidP="00000000" w:rsidRDefault="00000000" w:rsidRPr="00000000" w14:paraId="000001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children do while they wait: The role of self-control strategies in, </w:t>
      </w:r>
      <w:hyperlink r:id="rId69">
        <w:r w:rsidDel="00000000" w:rsidR="00000000" w:rsidRPr="00000000">
          <w:rPr>
            <w:rFonts w:ascii="Arial" w:cs="Arial" w:eastAsia="Arial" w:hAnsi="Arial"/>
            <w:color w:val="0000ee"/>
            <w:sz w:val="24"/>
            <w:szCs w:val="24"/>
            <w:u w:val="single"/>
            <w:rtl w:val="0"/>
          </w:rPr>
          <w:t xml:space="preserve">https://pmc.ncbi.nlm.nih.gov/articles/PMC12186540/</w:t>
        </w:r>
      </w:hyperlink>
      <w:r w:rsidDel="00000000" w:rsidR="00000000" w:rsidRPr="00000000">
        <w:rPr>
          <w:rtl w:val="0"/>
        </w:rPr>
      </w:r>
    </w:p>
    <w:p w:rsidR="00000000" w:rsidDel="00000000" w:rsidP="00000000" w:rsidRDefault="00000000" w:rsidRPr="00000000" w14:paraId="000001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Greg Duncan PhD Professor (Full) at University of California, Irvine, </w:t>
      </w:r>
      <w:hyperlink r:id="rId70">
        <w:r w:rsidDel="00000000" w:rsidR="00000000" w:rsidRPr="00000000">
          <w:rPr>
            <w:rFonts w:ascii="Arial" w:cs="Arial" w:eastAsia="Arial" w:hAnsi="Arial"/>
            <w:color w:val="0000ee"/>
            <w:sz w:val="24"/>
            <w:szCs w:val="24"/>
            <w:u w:val="single"/>
            <w:rtl w:val="0"/>
          </w:rPr>
          <w:t xml:space="preserve">https://www.researchgate.net/profile/Greg-Duncan-3</w:t>
        </w:r>
      </w:hyperlink>
      <w:r w:rsidDel="00000000" w:rsidR="00000000" w:rsidRPr="00000000">
        <w:rPr>
          <w:rtl w:val="0"/>
        </w:rPr>
      </w:r>
    </w:p>
    <w:p w:rsidR="00000000" w:rsidDel="00000000" w:rsidP="00000000" w:rsidRDefault="00000000" w:rsidRPr="00000000" w14:paraId="000001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perspective-based analysis of attachment from prenatal period to, </w:t>
      </w:r>
      <w:hyperlink r:id="rId71">
        <w:r w:rsidDel="00000000" w:rsidR="00000000" w:rsidRPr="00000000">
          <w:rPr>
            <w:rFonts w:ascii="Arial" w:cs="Arial" w:eastAsia="Arial" w:hAnsi="Arial"/>
            <w:color w:val="0000ee"/>
            <w:sz w:val="24"/>
            <w:szCs w:val="24"/>
            <w:u w:val="single"/>
            <w:rtl w:val="0"/>
          </w:rPr>
          <w:t xml:space="preserve">https://www.frontiersin.org/journals/psychology/articles/10.3389/fpsyg.2024.1296242/full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51251689_Screaming_Yelling_Whining_and_Crying_Categorical_and_Intensity_Differences_in_Vocal_Expressions_of_Anger_and_Sadness_in_Children's_Tantrums" TargetMode="External"/><Relationship Id="rId42" Type="http://schemas.openxmlformats.org/officeDocument/2006/relationships/hyperlink" Target="https://www.cypsomersethealth.org/resources/SECP/titk_preschool.pdf" TargetMode="External"/><Relationship Id="rId41" Type="http://schemas.openxmlformats.org/officeDocument/2006/relationships/hyperlink" Target="https://www.researchgate.net/publication/51691425_Use_Your_Words_The_Role_of_Language_in_the_Development_of_Toddlers'_Self-Regulation" TargetMode="External"/><Relationship Id="rId44" Type="http://schemas.openxmlformats.org/officeDocument/2006/relationships/hyperlink" Target="https://www.researchgate.net/publication/279412735_Make-Believe_Play_Wellspring_for_Development_of_Self-Regulation" TargetMode="External"/><Relationship Id="rId43" Type="http://schemas.openxmlformats.org/officeDocument/2006/relationships/hyperlink" Target="http://www.wqedu.com/uploads/attachment/1564121596.pdf" TargetMode="External"/><Relationship Id="rId46" Type="http://schemas.openxmlformats.org/officeDocument/2006/relationships/hyperlink" Target="https://pmc.ncbi.nlm.nih.gov/articles/PMC4578899/" TargetMode="External"/><Relationship Id="rId45" Type="http://schemas.openxmlformats.org/officeDocument/2006/relationships/hyperlink" Target="https://www.researchgate.net/publication/5929675_Does_Executive_Function_Matter_for_Preschoolers'_Problem_Behavi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researchgate.net/publication/225858981_Anger_in_Children's_Tantrums_A_New_Quantitative_Behaviorally_Based_Model" TargetMode="External"/><Relationship Id="rId47" Type="http://schemas.openxmlformats.org/officeDocument/2006/relationships/hyperlink" Target="https://www.cypsomersethealth.org/resources/SECP/titk_focused_parenting.pdf" TargetMode="External"/><Relationship Id="rId49" Type="http://schemas.openxmlformats.org/officeDocument/2006/relationships/hyperlink" Target="https://www.researchgate.net/publication/26332769_Rages_or_Temper_Tantrums_The_Behavioral_Organization_Temporal_Characteristics_and_Clinical_Significance_of_Angry-Agitated_Outbursts_in_Child_Psychiatry_Inpatient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www.researchgate.net/publication/288594349_Temperament_socioemotional_functioning_and_peer_relationships_in_Chinese_and_North_American_children" TargetMode="External"/><Relationship Id="rId30" Type="http://schemas.openxmlformats.org/officeDocument/2006/relationships/hyperlink" Target="https://www.slideshare.net/slideshow/an-overview-of-temperament-and-development/62514785" TargetMode="External"/><Relationship Id="rId33" Type="http://schemas.openxmlformats.org/officeDocument/2006/relationships/hyperlink" Target="https://www.ovid.com/journals/ijbd/fulltext/10.1177/0165025413477006~young-chinese-childrens-anger-and-distress-emotion-category" TargetMode="External"/><Relationship Id="rId32" Type="http://schemas.openxmlformats.org/officeDocument/2006/relationships/hyperlink" Target="https://www.researchgate.net/publication/12564929_Antisocial_Angry_and_Unsympathetic_Hard-to-manage_Preschoolers'_Peer_Problems_and_Possible_Cognitive_Influences" TargetMode="External"/><Relationship Id="rId35" Type="http://schemas.openxmlformats.org/officeDocument/2006/relationships/hyperlink" Target="https://www.frontiersin.org/journals/psychology/articles/10.3389/fpsyg.2017.00846/pdf" TargetMode="External"/><Relationship Id="rId34" Type="http://schemas.openxmlformats.org/officeDocument/2006/relationships/hyperlink" Target="https://www.mdpi.com/2227-9067/9/9/1328" TargetMode="External"/><Relationship Id="rId71" Type="http://schemas.openxmlformats.org/officeDocument/2006/relationships/hyperlink" Target="https://www.frontiersin.org/journals/psychology/articles/10.3389/fpsyg.2024.1296242/full" TargetMode="External"/><Relationship Id="rId70" Type="http://schemas.openxmlformats.org/officeDocument/2006/relationships/hyperlink" Target="https://www.researchgate.net/profile/Greg-Duncan-3" TargetMode="External"/><Relationship Id="rId37" Type="http://schemas.openxmlformats.org/officeDocument/2006/relationships/hyperlink" Target="https://www.researchgate.net/publication/246871405_The_Anger-Distress_Model_of_Temper_Tantrums_Associations_with_Emotional_Reactivity_and_Emotional_Competence" TargetMode="External"/><Relationship Id="rId36" Type="http://schemas.openxmlformats.org/officeDocument/2006/relationships/hyperlink" Target="https://pmc.ncbi.nlm.nih.gov/articles/PMC3192404/" TargetMode="External"/><Relationship Id="rId39" Type="http://schemas.openxmlformats.org/officeDocument/2006/relationships/hyperlink" Target="https://pmc.ncbi.nlm.nih.gov/articles/PMC9648691/" TargetMode="External"/><Relationship Id="rId38" Type="http://schemas.openxmlformats.org/officeDocument/2006/relationships/hyperlink" Target="https://www.researchgate.net/publication/259348919_Advancing_a_Multidimensional_Developmental_Spectrum_Approach_to_Preschool_Disruptive_Behavior" TargetMode="External"/><Relationship Id="rId62" Type="http://schemas.openxmlformats.org/officeDocument/2006/relationships/hyperlink" Target="https://pmc.ncbi.nlm.nih.gov/articles/PMC11390426/" TargetMode="External"/><Relationship Id="rId61" Type="http://schemas.openxmlformats.org/officeDocument/2006/relationships/hyperlink" Target="https://econtent.hogrefe.com/doi/abs/10.1026/0942-5403/a000300" TargetMode="External"/><Relationship Id="rId20" Type="http://schemas.openxmlformats.org/officeDocument/2006/relationships/hyperlink" Target="https://www.cambridge.org/core/product/C5EFF8235976D6FFEA0A2820716E87C6/core-reader" TargetMode="External"/><Relationship Id="rId64" Type="http://schemas.openxmlformats.org/officeDocument/2006/relationships/hyperlink" Target="https://www.researchgate.net/publication/338731775_Same_Data_Set_Different_Conclusions_Preschool_Delay_of_Gratification_Predicts_Later_Behavioral_Outcomes_in_a_Preregistered_Study" TargetMode="External"/><Relationship Id="rId63" Type="http://schemas.openxmlformats.org/officeDocument/2006/relationships/hyperlink" Target="https://www.researchgate.net/publication/382656161_Delay_of_gratification_and_adult_outcomes_The_Marshmallow_Test_does_not_reliably_predict_adult_functioning" TargetMode="External"/><Relationship Id="rId22" Type="http://schemas.openxmlformats.org/officeDocument/2006/relationships/hyperlink" Target="https://pmc.ncbi.nlm.nih.gov/articles/PMC6350537/" TargetMode="External"/><Relationship Id="rId66" Type="http://schemas.openxmlformats.org/officeDocument/2006/relationships/hyperlink" Target="https://www.annualreviews.org/doi/pdf/10.1146/annurev-devpsych-120621-035345" TargetMode="External"/><Relationship Id="rId21" Type="http://schemas.openxmlformats.org/officeDocument/2006/relationships/hyperlink" Target="https://pmc.ncbi.nlm.nih.gov/articles/PMC9543576/" TargetMode="External"/><Relationship Id="rId65" Type="http://schemas.openxmlformats.org/officeDocument/2006/relationships/hyperlink" Target="https://scholarsbank.uoregon.edu/bitstreams/3e2614d3-1032-414c-891a-e8a52537456f/download" TargetMode="External"/><Relationship Id="rId24" Type="http://schemas.openxmlformats.org/officeDocument/2006/relationships/hyperlink" Target="https://www.researchgate.net/publication/375414247_Leveraging_the_developmental_neuroscience_of_caregiving_to_promote_resilience_among_youth_exposed_to_adversity" TargetMode="External"/><Relationship Id="rId68" Type="http://schemas.openxmlformats.org/officeDocument/2006/relationships/hyperlink" Target="https://pmc.ncbi.nlm.nih.gov/articles/PMC11149413/" TargetMode="External"/><Relationship Id="rId23" Type="http://schemas.openxmlformats.org/officeDocument/2006/relationships/hyperlink" Target="https://www.cambridge.org/core/journals/development-and-psychopathology/article/leveraging-the-developmental-neuroscience-of-caregiving-to-promote-resilience-among-youth-exposed-to-adversity/A9E9161B805A8BD3D2A7CC56FD115FD3" TargetMode="External"/><Relationship Id="rId67" Type="http://schemas.openxmlformats.org/officeDocument/2006/relationships/hyperlink" Target="https://www.researchgate.net/publication/357042752_Relationship_Between_Parental_Big_Five_And_Children's_Ability_To_Delay_Gratification" TargetMode="External"/><Relationship Id="rId60" Type="http://schemas.openxmlformats.org/officeDocument/2006/relationships/hyperlink" Target="https://www.researchgate.net/publication/357108433_Tuning_in_to_kids_A_randomized_controlled_trial_of_an_emotion_coaching_parenting_program_for_Chinese_parents_in_Hong_Kong" TargetMode="External"/><Relationship Id="rId26" Type="http://schemas.openxmlformats.org/officeDocument/2006/relationships/hyperlink" Target="https://pmc.ncbi.nlm.nih.gov/articles/PMC7945765/" TargetMode="External"/><Relationship Id="rId25" Type="http://schemas.openxmlformats.org/officeDocument/2006/relationships/hyperlink" Target="https://pmc.ncbi.nlm.nih.gov/articles/PMC10872788/" TargetMode="External"/><Relationship Id="rId69" Type="http://schemas.openxmlformats.org/officeDocument/2006/relationships/hyperlink" Target="https://pmc.ncbi.nlm.nih.gov/articles/PMC12186540/" TargetMode="External"/><Relationship Id="rId28" Type="http://schemas.openxmlformats.org/officeDocument/2006/relationships/hyperlink" Target="https://dokumen.pub/the-cambridge-handbook-of-the-development-of-coping-1108831427-9781108831420.html" TargetMode="External"/><Relationship Id="rId27" Type="http://schemas.openxmlformats.org/officeDocument/2006/relationships/hyperlink" Target="https://psychiatryonline.org/doi/10.1176/appi.ajp.2021.21090944" TargetMode="External"/><Relationship Id="rId29" Type="http://schemas.openxmlformats.org/officeDocument/2006/relationships/hyperlink" Target="https://pmc.ncbi.nlm.nih.gov/articles/PMC6476699/" TargetMode="External"/><Relationship Id="rId51" Type="http://schemas.openxmlformats.org/officeDocument/2006/relationships/hyperlink" Target="https://pmc.ncbi.nlm.nih.gov/articles/PMC4244819/" TargetMode="External"/><Relationship Id="rId50" Type="http://schemas.openxmlformats.org/officeDocument/2006/relationships/hyperlink" Target="https://www.researchgate.net/publication/230754805_Defining_the_developmental_parameters_of_temper_loss_in_early_childhood_Implications_for_developmental_psychopathology" TargetMode="External"/><Relationship Id="rId53" Type="http://schemas.openxmlformats.org/officeDocument/2006/relationships/hyperlink" Target="https://pmc.ncbi.nlm.nih.gov/articles/PMC3633202/" TargetMode="External"/><Relationship Id="rId52" Type="http://schemas.openxmlformats.org/officeDocument/2006/relationships/hyperlink" Target="https://www.psychiatryonline.org/doi/10.1176/appi.ajp.2017.17010045" TargetMode="External"/><Relationship Id="rId11" Type="http://schemas.openxmlformats.org/officeDocument/2006/relationships/image" Target="media/image4.png"/><Relationship Id="rId55" Type="http://schemas.openxmlformats.org/officeDocument/2006/relationships/hyperlink" Target="https://www.researchgate.net/profile/Xinyin-Chen/3" TargetMode="External"/><Relationship Id="rId10" Type="http://schemas.openxmlformats.org/officeDocument/2006/relationships/image" Target="media/image1.png"/><Relationship Id="rId54" Type="http://schemas.openxmlformats.org/officeDocument/2006/relationships/hyperlink" Target="https://www.ovid.com/journals/anrp/fulltext/10.1146/annurev.psych.59.103006.093606~childrens-social-competence-in-cultural-context" TargetMode="External"/><Relationship Id="rId13" Type="http://schemas.openxmlformats.org/officeDocument/2006/relationships/hyperlink" Target="https://www.ovid.com/journals/emotn/fulltext/10.1037/emo0000703~emotion-regulation" TargetMode="External"/><Relationship Id="rId57" Type="http://schemas.openxmlformats.org/officeDocument/2006/relationships/hyperlink" Target="https://www.researchgate.net/publication/26822522_Shyness-Sensitivity_and_Social_School_and_Psychological_Adjustment_in_Rural_Migrant_and_Urban_Children_in_China" TargetMode="External"/><Relationship Id="rId12" Type="http://schemas.openxmlformats.org/officeDocument/2006/relationships/hyperlink" Target="https://emotion.wisc.edu/wp-content/uploads/sites/1353/2021/11/Gross-1998-The-Emerging-Field-of-Emotion-Regulation-An-Integrative-Review.pdf" TargetMode="External"/><Relationship Id="rId56" Type="http://schemas.openxmlformats.org/officeDocument/2006/relationships/hyperlink" Target="https://www.researchgate.net/publication/236724173_Group_Social_Functioning_and_Individual_Socioemotional_and_School_Adjustment_in_Chinese_Children" TargetMode="External"/><Relationship Id="rId15" Type="http://schemas.openxmlformats.org/officeDocument/2006/relationships/hyperlink" Target="https://access.archive-ouverte.unige.ch/access/metadata/14bd7c1a-114d-4b34-8e11-ed6f3921b6fc/download" TargetMode="External"/><Relationship Id="rId59" Type="http://schemas.openxmlformats.org/officeDocument/2006/relationships/hyperlink" Target="https://www.frontiersin.org/journals/psychology/articles/10.3389/fpsyg.2026.1618238/full" TargetMode="External"/><Relationship Id="rId14" Type="http://schemas.openxmlformats.org/officeDocument/2006/relationships/hyperlink" Target="https://pmc.ncbi.nlm.nih.gov/articles/PMC9868048/" TargetMode="External"/><Relationship Id="rId58" Type="http://schemas.openxmlformats.org/officeDocument/2006/relationships/hyperlink" Target="https://www.mdpi.com/2227-9067/11/7/803" TargetMode="External"/><Relationship Id="rId17" Type="http://schemas.openxmlformats.org/officeDocument/2006/relationships/hyperlink" Target="https://sedlpubs.faculty.ucdavis.edu/wp-content/uploads/sites/192/2015/03/Thompson2011JECP.pdf" TargetMode="External"/><Relationship Id="rId16" Type="http://schemas.openxmlformats.org/officeDocument/2006/relationships/hyperlink" Target="https://cdn.prod.website-files.com/61b0f1aa063a15616d70450c/6272cc46b00d0ba6780c2dcd_Emotion%20regulation%20and%20the%20early%20dev.pdf" TargetMode="External"/><Relationship Id="rId19" Type="http://schemas.openxmlformats.org/officeDocument/2006/relationships/hyperlink" Target="https://www.guilford.com/excerpts/camras_ch1.pdf" TargetMode="External"/><Relationship Id="rId18" Type="http://schemas.openxmlformats.org/officeDocument/2006/relationships/hyperlink" Target="https://haines-lab.com/publication/beauchaine_haines_2019/Beauchaine_Haines_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