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 Development from Preconception to Age Three: A Scientific Dossier for Chapter 1</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Proposition and Research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scientific narrative of human development is frequently truncated, commencing artificially at the moment of birth or precisely when pediatric and parental behavioral advice typically begins. This conventional framing fundamentally misrepresents the continuous trajectory of biological, psychological, and relational processes that precede parturition. This dossier investigates a carefully bounded proposition: </w:t>
      </w:r>
      <w:r w:rsidDel="00000000" w:rsidR="00000000" w:rsidRPr="00000000">
        <w:rPr>
          <w:rFonts w:ascii="Arial" w:cs="Arial" w:eastAsia="Arial" w:hAnsi="Arial"/>
          <w:i w:val="1"/>
          <w:iCs w:val="1"/>
          <w:color w:val="1f1f1f"/>
          <w:rtl w:val="0"/>
        </w:rPr>
        <w:t xml:space="preserve">Human development does not begin when parenting advice begins.</w:t>
      </w:r>
      <w:r w:rsidDel="00000000" w:rsidR="00000000" w:rsidRPr="00000000">
        <w:rPr>
          <w:rFonts w:ascii="Arial" w:cs="Arial" w:eastAsia="Arial" w:hAnsi="Arial"/>
          <w:color w:val="1f1f1f"/>
          <w:rtl w:val="0"/>
        </w:rPr>
        <w:t xml:space="preserve"> It critically examines the preconception, prenatal, and transitional neurobiological environments that form the foundational context of human life long before the child can actively participate in it.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the conflation of biological relevance with practical parental control, the evidence is evaluated through five established analytical layers: Biology (what begins before conception and continues through gestation), Psychology (the psychological and neurobiological transformation of the parents), Environment (the familial and systemic conditions surrounding parenthood), Behavior (observable and modifiable parental actions), and Intervention (conditions that can demonstrably be changed and their systemic consequences). This architecture demands a rigorous causal identification standard. It necessitates distinguishing among true intrauterine causal effects, shared genetic confounding (pleiotropy), and postnatal environmental pathways. The overarching objective is to determine what can be concluded with reasonable scientific confidence about how these early conditions shape development, and subsequently, what actions justify familial or institutional intervention.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1: The Developmental Starting Line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establishment of a scientifically defensible starting point for a developmental narrative requires defining the biological parameters of the preconception and prenatal periods. Early embryonic and fetal development is characterized by profound neurobiological and physiological milestones that lay the foundation for postnatal life. Measurement of fetal behavior, such as fetal movement and baseline fetal heart rate variability, provides critical early indicators of the developmental trajectory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Fetal movement coupled with heart rate accelerations demonstrates the early maturation and integration of the central and autonomic nervous systems long before birth</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 fetal environment is not isolated; it is dynamically mediated by the placenta. The placenta functions as an active biological barrier, most notably through the expression of the enzyme 11beta-hydroxysteroid dehydrogenase type 2 (11beta-HSD2)</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exclusive oxidase converts biologically active maternal glucocorticoids, such as cortisol, into inactive metabolites, such as cortisone, thereby shielding the developing fetal brain from excessive maternal stress hormones and preventing premature activation of fetal glucocorticoid receptors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The ontogeny of 11beta-HSD2 expression initiates early after conception, increases with gestational age, and provides a fundamental biological starting line where the maternal physiological environment and fetal neurodevelopment intersect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Downregulation of this enzyme due to severe maternal distress permits glucocorticoid overexposure, which is biologically linked to restricted fetal growth and altered neurodevelopmental programming</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Thus, biologically, development is an interactive process well underway prior to birth, driven by placental mediation and fetal physiological maturation.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2: The Transition to Parenthood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Becoming a parent is not merely a social milestone; it is a profound environmental and neurobiological event that fundamentally alters the adult, thereby changing the primary developmental context into which the child is born. Recent longitudinal neuroimaging research has demonstrated that the transition to parenthood induces pronounced, enduring structural plasticity in the adult human brain, challenging the assumption that adult brains remain static outside of pathology.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gestational mothers, pregnancy involves radical endocrine surges—such as massive increases in estrogen and a 10- to 15-fold increase in progesterone relative to the luteal phase—that render substantial reductions in gray matter volume across the cortex</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These structural changes are highly concentrated in brain regions subserving social cognition and theory of mind, demonstrating a functional overlap with neural networks that actively process infant cues postpartum</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The morphological reorganization is so consistent that computer algorithms can classify women as having been pregnant with absolute accuracy based solely on these neuroanatomical changes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Furthermore, these gray matter reductions persist for at least two to six years postpartum, are correlated with third-trimester estrogen levels, and reliably predict quantitative measures of maternal-infant attachment and maternal responsiveness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Crucially, this neuroplastic transition is not solely dictated by the biological processes of gestation. First-time fathers also experience longitudinal gray matter cortical volume reductions across the transition to fatherhood, demonstrating that parental neuroplasticity extends to non-gestational caregivers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These reductions are observed prominently in the precuneus, the posterior cingulate cortex, and the broader default mode network—areas vital for mentalizing, emotion regulation, and social cognition</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In fathers, the degree of cortical thinning is associated with a stronger functional brain response to visual cues of their own infant and positively correlates with the amount of time devoted to direct caregiving</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these structural adaptations also reflect psychological vulnerability. The transition to parenthood introduces intense psychosocial stressors, sleep deprivation, and identity shifts. Research indicates that greater cortical volume reductions in fathers are simultaneously predictive of increased postpartum sleep problems, clinical anxiety, and general psychological distress, even when controlling for prenatal mental health baselines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The transition to parenthood is thus a biologically embedded period of vulnerability and plasticity for both parents, shaping the caregiving environment before the child reaches infancy.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3: Preconception Conditions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preconception period introduces distinct variables that influence developmental probability. However, identifying true causal pathways requires the rigorous disentanglement of inherited genetics from environmental exposures.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"paternal age effect" (PAE) perfectly illustrates this methodological complexity. Advanced paternal age (APA) is consistently associated with an increased risk of neurodevelopmental and psychiatric disorders in offspring, including autism spectrum disorder (ASD), attention-deficit/hyperactivity disorder (ADHD), and schizophrenia</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prevailing biological hypothesis attributes this escalating risk to the accumulation of </w:t>
      </w:r>
      <w:r w:rsidDel="00000000" w:rsidR="00000000" w:rsidRPr="00000000">
        <w:rPr>
          <w:rFonts w:ascii="Arial" w:cs="Arial" w:eastAsia="Arial" w:hAnsi="Arial"/>
          <w:i w:val="1"/>
          <w:iCs w:val="1"/>
          <w:color w:val="1f1f1f"/>
          <w:rtl w:val="0"/>
        </w:rPr>
        <w:t xml:space="preserve">de novo</w:t>
      </w:r>
      <w:r w:rsidDel="00000000" w:rsidR="00000000" w:rsidRPr="00000000">
        <w:rPr>
          <w:rFonts w:ascii="Arial" w:cs="Arial" w:eastAsia="Arial" w:hAnsi="Arial"/>
          <w:color w:val="1f1f1f"/>
          <w:rtl w:val="0"/>
        </w:rPr>
        <w:t xml:space="preserve"> single nucleotide variants (dnSNVs) and copy number variants (CNVs) in the continually dividing spermatogonia of aging males</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High-coverage trio whole-exome sequencing confirms that the rate of </w:t>
      </w:r>
      <w:r w:rsidDel="00000000" w:rsidR="00000000" w:rsidRPr="00000000">
        <w:rPr>
          <w:rFonts w:ascii="Arial" w:cs="Arial" w:eastAsia="Arial" w:hAnsi="Arial"/>
          <w:i w:val="1"/>
          <w:iCs w:val="1"/>
          <w:color w:val="1f1f1f"/>
          <w:rtl w:val="0"/>
        </w:rPr>
        <w:t xml:space="preserve">de novo</w:t>
      </w:r>
      <w:r w:rsidDel="00000000" w:rsidR="00000000" w:rsidRPr="00000000">
        <w:rPr>
          <w:rFonts w:ascii="Arial" w:cs="Arial" w:eastAsia="Arial" w:hAnsi="Arial"/>
          <w:color w:val="1f1f1f"/>
          <w:rtl w:val="0"/>
        </w:rPr>
        <w:t xml:space="preserve"> mutations increases monotonically, adding approximately two mutations per year of paternal age</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Yet, deeper epidemiological and genetic analysis reveals profound confounding. Mendelian randomization (MR) and massive population-register studies demonstrate that individuals with higher polygenic risk scores for psychiatric disorders are inherently more likely to delay fatherhood and to partner with individuals sharing similar genetic liabilities—a phenomenon known as assortative mating</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Assortative mating concentrates genetic risk across generations. While </w:t>
      </w:r>
      <w:r w:rsidDel="00000000" w:rsidR="00000000" w:rsidRPr="00000000">
        <w:rPr>
          <w:rFonts w:ascii="Arial" w:cs="Arial" w:eastAsia="Arial" w:hAnsi="Arial"/>
          <w:i w:val="1"/>
          <w:iCs w:val="1"/>
          <w:color w:val="1f1f1f"/>
          <w:rtl w:val="0"/>
        </w:rPr>
        <w:t xml:space="preserve">de novo</w:t>
      </w:r>
      <w:r w:rsidDel="00000000" w:rsidR="00000000" w:rsidRPr="00000000">
        <w:rPr>
          <w:rFonts w:ascii="Arial" w:cs="Arial" w:eastAsia="Arial" w:hAnsi="Arial"/>
          <w:color w:val="1f1f1f"/>
          <w:rtl w:val="0"/>
        </w:rPr>
        <w:t xml:space="preserve"> mutations possess undeniable biological reality, a substantial portion of the epidemiological association between delayed paternity and offspring schizophrenia or ASD is driven by inherited familial genetic liability, selection into late fatherhood, and assortative mating rather than age-induced germline degradation alone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Similarly, maternal preconception body mass index (BMI) is associated with adverse developmental outcomes, including gestational diabetes mellitus (GDM), intrauterine growth restriction (IUGR), and altered childhood cognitive development</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Intergenerational Mendelian randomization demonstrates a likely causal intrauterine effect of maternal preconception BMI and glucose homeostasis on immediate neonatal birth weight (e.g., higher risk of large-for-gestational-age infants)</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However, when tracing these effects to long-term offspring educational or behavioral outcomes, maternal-paternal comparisons and genetically informed models suggest that shared familial confounding, postnatal environmental influences, and polygenic transmission explain much of the variance previously attributed directly to the preconception intrauterine environment</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Biological relevance in the preconception window, therefore, does not automatically equate to long-term deterministic control.</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4: Pregnancy as a Developmental Environment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intrauterine environment represents a highly sensitive period for developmental programming, particularly concerning maternal psychological distress. Severe maternal stress, anxiety, and depression during pregnancy are frequently associated with altered fetal brain development, reduced birth weight, and an increased risk of childhood internalizing and externalizing disorders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The biological mechanism centers on the hypothalamic-pituitary-adrenal (HPA) axis: chronic maternal stress downregulates the expression of placental 11beta-HSD2, thereby compromising the placental barrier and exposing the developing fetal brain to elevated concentrations of active glucocorticoids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the physiological cascade is well-documented, attributing postnatal behavioral differences solely to direct prenatal cortisol exposure ignores the powerful mechanism of genetic transmission. Genetically informed designs, specifically the </w:t>
      </w:r>
      <w:r w:rsidDel="00000000" w:rsidR="00000000" w:rsidRPr="00000000">
        <w:rPr>
          <w:rFonts w:ascii="Arial" w:cs="Arial" w:eastAsia="Arial" w:hAnsi="Arial"/>
          <w:i w:val="1"/>
          <w:iCs w:val="1"/>
          <w:color w:val="1f1f1f"/>
          <w:rtl w:val="0"/>
        </w:rPr>
        <w:t xml:space="preserve">in vitro</w:t>
      </w:r>
      <w:r w:rsidDel="00000000" w:rsidR="00000000" w:rsidRPr="00000000">
        <w:rPr>
          <w:rFonts w:ascii="Arial" w:cs="Arial" w:eastAsia="Arial" w:hAnsi="Arial"/>
          <w:color w:val="1f1f1f"/>
          <w:rtl w:val="0"/>
        </w:rPr>
        <w:t xml:space="preserve"> fertilization (IVF) cross-fostering design, provide necessary causal disambiguation. These studies separate related mother-offspring pairs (homologous IVF) from unrelated pairs (heterologous IVF/egg donation). The research demonstrates that while maternal prenatal stress negatively influences fetal growth and birth weight via true intrauterine mechanisms independent of genetic relatedness, the associations between prenatal anxiety and offspring behavioral conditions—such as ADHD or childhood antisocial behavior—are largely explained by inherited genetic pleiotropy</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When the genetic link between mother and child is removed in the IVF cross-fostering design, the association between maternal prenatal anxiety and offspring ADHD disappears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This distinction is crucial: the prenatal environment operates biologically, but many intuitive causal stories linking maternal prenatal distress to specific child psychological profiles collapse under genetically controlled designs.</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5: Nature, Nurture, and the False Binary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simplistic dichotomy of nature versus nurture is biologically and statistically incoherent. Evidence from the Early Growth and Development Study (EGDS), a prospective longitudinal adoption design, highlights the continuous interplay between inherited genetic predispositions from birth parents and the modulating effects of the adoptive postnatal environment</w:t>
      </w:r>
      <w:r w:rsidDel="00000000" w:rsidR="00000000" w:rsidRPr="00000000">
        <w:rPr>
          <w:rFonts w:ascii="Arial" w:cs="Arial" w:eastAsia="Arial" w:hAnsi="Arial"/>
          <w:color w:val="444746"/>
          <w:sz w:val="24"/>
          <w:szCs w:val="24"/>
          <w:vertAlign w:val="superscript"/>
          <w:rtl w:val="0"/>
        </w:rPr>
        <w:t xml:space="preserve">52</w:t>
      </w:r>
      <w:r w:rsidDel="00000000" w:rsidR="00000000" w:rsidRPr="00000000">
        <w:rPr>
          <w:rFonts w:ascii="Arial" w:cs="Arial" w:eastAsia="Arial" w:hAnsi="Arial"/>
          <w:color w:val="1f1f1f"/>
          <w:rtl w:val="0"/>
        </w:rPr>
        <w:t xml:space="preserve">. Development is an interacting systems process governed by biology, relationships, environment, and time.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interplay extends to the molecular level via epigenetics. While environmental factors (such as nutrition, toxins, and profound stress) can modify DNA methylation and histone acetylation within an individual's lifetime, claims of "transgenerational epigenetic inheritance" in humans require intense scientific scrutiny</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Critical reviews, notably by Horsthemke and colleagues, demonstrate that much of what is labeled "transgenerational" in human epidemiology is actually intergenerational direct exposure (e.g., a pregnant mother's environmental exposure directly affecting the developing fetus and the primordial germ cells within that fetus)</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True transgenerational inheritance—where an epigenetic mark survives the rigorous waves of global DNA methylation erasure during gametogenesis and early embryogenesis to be passed to completely unexposed subsequent generations—lacks robust, unconfounded evidence in humans</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 A massive confounding factor in epigenetic association studies is the presence of methylation quantitative trait loci (meQTLs). These are underlying inherited genetic sequence variants that strictly dictate the DNA methylation status of nearby CpG sites</w:t>
      </w:r>
      <w:r w:rsidDel="00000000" w:rsidR="00000000" w:rsidRPr="00000000">
        <w:rPr>
          <w:rFonts w:ascii="Arial" w:cs="Arial" w:eastAsia="Arial" w:hAnsi="Arial"/>
          <w:color w:val="444746"/>
          <w:sz w:val="24"/>
          <w:szCs w:val="24"/>
          <w:vertAlign w:val="superscript"/>
          <w:rtl w:val="0"/>
        </w:rPr>
        <w:t xml:space="preserve">62</w:t>
      </w:r>
      <w:r w:rsidDel="00000000" w:rsidR="00000000" w:rsidRPr="00000000">
        <w:rPr>
          <w:rFonts w:ascii="Arial" w:cs="Arial" w:eastAsia="Arial" w:hAnsi="Arial"/>
          <w:color w:val="1f1f1f"/>
          <w:rtl w:val="0"/>
        </w:rPr>
        <w:t xml:space="preserve">. Therefore, what appears to be the inheritance of a stress-induced epigenetic mark is frequently just standard genetic inheritance of a meQTL that recreates the methylation pattern in the offspring</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 Development must be viewed as an ongoing gene-environment interaction, but the scientific literature does not support the deterministic notion that human trauma is permanently hardwired into descendants' DNA independently of social and behavioral transmission.</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6: What Can Parents and Systems Actually Change?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Translating biological plausibility into practical modifiability requires examining intervention efficacy versus real-world effectiveness. The Nurse-Family Partnership (NFP), an intensive preventative home-visiting program targeting socially and economically disadvantaged first-time mothers, originally demonstrated profound long-term efficacy in early US trials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The US studies reported reductions in child maltreatment, improvements in cognitive development, and lowered subsequent maternal pregnancy rates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Yet, when this exact intervention was adapted and rigorously evaluated in England through the "Building Blocks" randomized controlled trial, the intervention yielded null short-term benefits on its primary outcomes (late pregnancy smoking, infant birth weight, emergency hospital admissions, and second pregnancies within 24 months) compared to usual care</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 Long-term follow-ups using linked administrative data similarly found no evidence of differences in unplanned hospital admissions for children or mothers</w:t>
      </w:r>
      <w:r w:rsidDel="00000000" w:rsidR="00000000" w:rsidRPr="00000000">
        <w:rPr>
          <w:rFonts w:ascii="Arial" w:cs="Arial" w:eastAsia="Arial" w:hAnsi="Arial"/>
          <w:color w:val="444746"/>
          <w:sz w:val="24"/>
          <w:szCs w:val="24"/>
          <w:vertAlign w:val="superscript"/>
          <w:rtl w:val="0"/>
        </w:rPr>
        <w:t xml:space="preserve">67</w:t>
      </w:r>
      <w:r w:rsidDel="00000000" w:rsidR="00000000" w:rsidRPr="00000000">
        <w:rPr>
          <w:rFonts w:ascii="Arial" w:cs="Arial" w:eastAsia="Arial" w:hAnsi="Arial"/>
          <w:color w:val="1f1f1f"/>
          <w:rtl w:val="0"/>
        </w:rPr>
        <w:t xml:space="preserve">. This discrepancy isolates a crucial systems-level insight: the effectiveness of a targeted parental intervention is heavily modulated by the baseline social and healthcare infrastructure. The "usual care" control group in the UK trial already received robust, universally provided public health visiting and social support</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 Thus, the "parental effect" is often a reflection of the wider institutional condition; an intervention cannot easily demonstrate value when the systemic floor is already elevated.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Similarly, macro-environmental conditions shape developmental opportunity at scale. Analysis of Quebec's universal subsidized childcare policy reveals that providing highly subsidized daycare massively increased maternal labor market attachment</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 Interestingly, the policy generated mixed, null, or slightly negative short-term behavioral impacts on the average child</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 However, long-term economic follow-ups into early adulthood demonstrated that for children from disadvantaged socio-economic backgrounds, the impacts on educational attainment (high school and college graduation) and future earnings were profoundly positive, effectively narrowing the socioeconomic achievement gap</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 Modifiability, therefore, is rarely an isolated property of an individual parental behavior; it is deeply contingent upon the institutional and environmental baseline in which the family operates.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Chapter 1 Research Dossier Deliverables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Chapter Claim Register</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Claim 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Substantive Claim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Causal Status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Confounding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Advanced paternal age predicts offspring psychiatric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Weak/Confounded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(Assortative mating, polygenic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De novo</w:t>
            </w:r>
            <w:r w:rsidDel="00000000" w:rsidR="00000000" w:rsidRPr="00000000">
              <w:rPr>
                <w:rFonts w:ascii="Arial" w:cs="Arial" w:eastAsia="Arial" w:hAnsi="Arial"/>
                <w:color w:val="1f1f1f"/>
                <w:rtl w:val="0"/>
              </w:rPr>
              <w:t xml:space="preserve"> mutations vs. Genetic drift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preconception BMI affects offspring birth 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Causal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Glucose homeostasis / Insulin resistance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Pregnancy induces enduring maternal cortical gray matter reduction.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Causal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Endocrine surges (Estrogen/Progesterone)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Transition to fatherhood induces default mode network thinning.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Plausibly Causal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(Time spent, sleep, stress)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Caregiving behavioral engagement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prenatal stress causes offspring ADHD/antisocial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Confounded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(Pleiotropy/Heritability)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Shared genetic transmission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Severe maternal stress downregulates placental 11beta-HSD2.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Causal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Epigenetic methylation of HSD11B2</w:t>
            </w:r>
          </w:p>
        </w:tc>
      </w:tr>
    </w:tbl>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Landmark and Current Evidence Table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Landmark Study Paradigm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Current Syntheses &amp; Genetically Informed Replications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Paternal 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Malaspina et al. (2001): Observational link between APA and schizophrenia</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Kong et al. (2012)</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Taylor et al. (2019)</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Finnish Register Assortative Mating (2023)</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Maternal Brain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Hoekzema et al. (2017): GM volume reduction in primiparous women</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Barba-Müller et al. (2019); Straathof et al. (2023): Default mode network functional shifts</w:t>
            </w:r>
            <w:r w:rsidDel="00000000" w:rsidR="00000000" w:rsidRPr="00000000">
              <w:rPr>
                <w:rFonts w:ascii="Arial" w:cs="Arial" w:eastAsia="Arial" w:hAnsi="Arial"/>
                <w:color w:val="444746"/>
                <w:sz w:val="24"/>
                <w:szCs w:val="24"/>
                <w:vertAlign w:val="superscript"/>
                <w:rtl w:val="0"/>
              </w:rPr>
              <w:t xml:space="preserve">71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Paternal Brain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Abraham et al. (2014): Paternal caregiving brain networks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Saxbe et al. (2020-2024): Cortical volume reductions linked to bonding and mental health</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Prenatal Stress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O'Connor et al. (2002): Antenatal anxiety predicts child behavioral problems.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Rice et al. (2010-2019): IVF cross-fostering studies ruling out environmental causation for ADHD</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Epigenetics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Historical models of intergenerational trauma transmission via germlines.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Horsthemke (2018): Critique disproving true human transgenerational epigenetic inheritance</w:t>
            </w:r>
            <w:r w:rsidDel="00000000" w:rsidR="00000000" w:rsidRPr="00000000">
              <w:rPr>
                <w:rFonts w:ascii="Arial" w:cs="Arial" w:eastAsia="Arial" w:hAnsi="Arial"/>
                <w:color w:val="444746"/>
                <w:sz w:val="24"/>
                <w:szCs w:val="24"/>
                <w:vertAlign w:val="superscript"/>
                <w:rtl w:val="0"/>
              </w:rPr>
              <w:t xml:space="preserve">58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Intervention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Olds (1998): NFP reduces maltreatment and crime</w:t>
            </w:r>
            <w:r w:rsidDel="00000000" w:rsidR="00000000" w:rsidRPr="00000000">
              <w:rPr>
                <w:rFonts w:ascii="Arial" w:cs="Arial" w:eastAsia="Arial" w:hAnsi="Arial"/>
                <w:color w:val="444746"/>
                <w:sz w:val="24"/>
                <w:szCs w:val="24"/>
                <w:vertAlign w:val="superscript"/>
                <w:rtl w:val="0"/>
              </w:rPr>
              <w:t xml:space="preserve">64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Robling et al. (2016): Building Blocks UK trial showing null short-term added value over universal care</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Causal Diagrams (Textual Representations)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Preconception (Paternal Age Effect):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[Paternal Genetic Liability for Psychiatric Traits] → causes → [Delayed Fatherhood] AND [Assortative Mating]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[Paternal Genetic Liability] → causes → [Offspring Psychiatric Risk]</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Confounding Pathway:</w:t>
      </w:r>
      <w:r w:rsidDel="00000000" w:rsidR="00000000" w:rsidRPr="00000000">
        <w:rPr>
          <w:rFonts w:ascii="Arial" w:cs="Arial" w:eastAsia="Arial" w:hAnsi="Arial"/>
          <w:color w:val="1f1f1f"/>
          <w:rtl w:val="0"/>
        </w:rPr>
        <w:t xml:space="preserve"> The association between delayed fatherhood and offspring risk is heavily mediated by shared genetic liability, diluting the independent causal weight of age-induced </w:t>
      </w:r>
      <w:r w:rsidDel="00000000" w:rsidR="00000000" w:rsidRPr="00000000">
        <w:rPr>
          <w:rFonts w:ascii="Arial" w:cs="Arial" w:eastAsia="Arial" w:hAnsi="Arial"/>
          <w:i w:val="1"/>
          <w:iCs w:val="1"/>
          <w:color w:val="1f1f1f"/>
          <w:rtl w:val="0"/>
        </w:rPr>
        <w:t xml:space="preserve">de novo</w:t>
      </w:r>
      <w:r w:rsidDel="00000000" w:rsidR="00000000" w:rsidRPr="00000000">
        <w:rPr>
          <w:rFonts w:ascii="Arial" w:cs="Arial" w:eastAsia="Arial" w:hAnsi="Arial"/>
          <w:color w:val="1f1f1f"/>
          <w:rtl w:val="0"/>
        </w:rPr>
        <w:t xml:space="preserve"> mutations.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Pregnancy (Placental Barrier &amp; Stress):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[Maternal Severe Stress] → causes → [Downregulation of Placental 11beta-HSD2]</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[Downregulation of 11beta-HSD2] → allows → [Fetal Glucocorticoid Overexposure]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[Fetal Glucocorticoid Overexposure] → causes → [Altered Fetal Brain Architecture &amp; Lower Birth Weight]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Note:</w:t>
      </w:r>
      <w:r w:rsidDel="00000000" w:rsidR="00000000" w:rsidRPr="00000000">
        <w:rPr>
          <w:rFonts w:ascii="Arial" w:cs="Arial" w:eastAsia="Arial" w:hAnsi="Arial"/>
          <w:color w:val="1f1f1f"/>
          <w:rtl w:val="0"/>
        </w:rPr>
        <w:t xml:space="preserve"> Postnatal behavior (e.g., child anxiety) must simultaneously account for [Maternal Genetic Vulnerability], which independently transmits to the offspring.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Transition to Parenthood (Neuroplasticity):</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[Pregnancy Endocrine Surges] (Mothers) OR [Caregiving Proximity/Engagement] (Fathers) → causes → [Cortical Volume Reduction in DMN]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[Cortical Volume Reduction] → facilitates → [Enhanced Infant Bonding] AND [Risk of Postpartum Distress]</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Effect-Size and Certainty Table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Exposure / Condition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Outcome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Effect Size / Magnitude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Causal Identification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Certainty of Conclusion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Paternal age (per 10-yr increase)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Schizophrenia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RR ~ 1.37 to 1.89</w:t>
            </w:r>
            <w:r w:rsidDel="00000000" w:rsidR="00000000" w:rsidRPr="00000000">
              <w:rPr>
                <w:rFonts w:ascii="Arial" w:cs="Arial" w:eastAsia="Arial" w:hAnsi="Arial"/>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Weak (Confounded by genetics)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(Association high, Causality 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Preconception BMI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Birth weight (LGA/Macrosomia)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Positively correlated (dose-dependent)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Strong (Mendelian Randomization)</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Pregnancy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Gray Matter Volume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Classification accuracy = 100%</w:t>
            </w:r>
            <w:r w:rsidDel="00000000" w:rsidR="00000000" w:rsidRPr="00000000">
              <w:rPr>
                <w:rFonts w:ascii="Arial" w:cs="Arial" w:eastAsia="Arial" w:hAnsi="Arial"/>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Strong (Pre/post longitudinal MRI)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IVF prenatal anxiety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Offspring ADHD/Antisocial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Null in unrelated pairs</w:t>
            </w:r>
            <w:r w:rsidDel="00000000" w:rsidR="00000000" w:rsidRPr="00000000">
              <w:rPr>
                <w:rFonts w:ascii="Arial" w:cs="Arial" w:eastAsia="Arial" w:hAnsi="Arial"/>
                <w:color w:val="444746"/>
                <w:sz w:val="24"/>
                <w:szCs w:val="24"/>
                <w:vertAlign w:val="superscript"/>
                <w:rtl w:val="0"/>
              </w:rPr>
              <w:t xml:space="preserve">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Strong (Cross-fostering design)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NFP Home Visiting (UK)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Subsequent 24m pregnancies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AOR = 1.01 (No effect)</w:t>
            </w:r>
            <w:r w:rsidDel="00000000" w:rsidR="00000000" w:rsidRPr="00000000">
              <w:rPr>
                <w:rFonts w:ascii="Arial" w:cs="Arial" w:eastAsia="Arial" w:hAnsi="Arial"/>
                <w:color w:val="444746"/>
                <w:sz w:val="24"/>
                <w:szCs w:val="24"/>
                <w:vertAlign w:val="superscript"/>
                <w:rtl w:val="0"/>
              </w:rPr>
              <w:t xml:space="preserve">66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Strong (RCT in universal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(For null effect in UK context)</w:t>
            </w:r>
          </w:p>
        </w:tc>
      </w:tr>
    </w:tbl>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Replication and Heterogeneity Map</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Finding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Replication Status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Sources of Heterogeneity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Paternal Age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replicated in observational cohorts (Scandinavia, US, UK)</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Magnitude shrinks dramatically when controlling for familial genetic risk or assortative mating</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Maternal Brain Changes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Replicated across international cohorts (Spain, Netherlands, US)</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consistent architecture; largely independent of socioeconomic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Paternal Brain Changes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Replicated across US and Spanish cohorts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heterogeneous based on dose-response (time spent caregiving) and baseline mental health</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Nurse-Family Partnership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Highly heterogeneous across international borders</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Efficacious in US populations with weak safety nets; null primary outcomes in UK populations with robust baseline care</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Persistence Map</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Exposure/Metric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Developmental Period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Persistence Assessment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Early Fetal Heart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Gestation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Predicts variance in early infant temperament, but predictive validity attenuates significantly by toddlerhood due to postnatal environment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Maternal Brain Changes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Transition to Parenthood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Gray matter reductions at birth persist strongly at 2 years and are detectable up to 6 years postpartum</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Universal Childcare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Early Childhood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Short-term behavioral outcomes show mild negative effects; long-term follow-ups show strong positive persistence in educational attainment (high school/college graduation) for lower-SES cohorts</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Bias Audit</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Genotype-Environment Correlation Bias:</w:t>
      </w:r>
      <w:r w:rsidDel="00000000" w:rsidR="00000000" w:rsidRPr="00000000">
        <w:rPr>
          <w:rFonts w:ascii="Arial" w:cs="Arial" w:eastAsia="Arial" w:hAnsi="Arial"/>
          <w:color w:val="1f1f1f"/>
          <w:rtl w:val="0"/>
        </w:rPr>
        <w:t xml:space="preserve"> Observational studies frequently mistake inherited genetic traits for environmental effects. Example: Epidemiological studies claiming maternal prenatal anxiety inherently causes offspring ADHD consistently fail to account for the fact that maternal anxiety and offspring ADHD share underlying pleiotropic genetic architecture</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Ascertainment Bias in Epigenetics:</w:t>
      </w:r>
      <w:r w:rsidDel="00000000" w:rsidR="00000000" w:rsidRPr="00000000">
        <w:rPr>
          <w:rFonts w:ascii="Arial" w:cs="Arial" w:eastAsia="Arial" w:hAnsi="Arial"/>
          <w:color w:val="1f1f1f"/>
          <w:rtl w:val="0"/>
        </w:rPr>
        <w:t xml:space="preserve"> Studies demonstrating DNA methylation changes in offspring frequently fail to separate true epigenetic inheritance from meQTLs (inherited genetic variants physically driving the methylation) or direct in utero exposure of primordial germ cells</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Baseline Fallacy in Intervention Studies:</w:t>
      </w:r>
      <w:r w:rsidDel="00000000" w:rsidR="00000000" w:rsidRPr="00000000">
        <w:rPr>
          <w:rFonts w:ascii="Arial" w:cs="Arial" w:eastAsia="Arial" w:hAnsi="Arial"/>
          <w:color w:val="1f1f1f"/>
          <w:rtl w:val="0"/>
        </w:rPr>
        <w:t xml:space="preserve"> Evaluating an intervention (like NFP) without strictly auditing the control group's baseline care leads to false conclusions about the intervention's biological or psychological invalidity. Null results in the UK Building Blocks trial do not mean NFP is ineffective; it means NFP offers negligible marginal utility over an already robust universal healthcare system</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"What We Cannot Infer" Register</w:t>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Finding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Prohibited Inference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Placental 11beta-HSD2 downregulation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 not infer that a mother has conscious control over her neuroendocrine response to systemic adversity, nor that daily stress damages the fetus.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Paternal Age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 not infer that paternal age alone dictates neurodevelopmental disorder risk; much of the statistical risk belongs to inherited parental traits (assortative mating), not simply cellular aging.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Parental Brain Volume Reductions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 not infer that loss of gray matter volume represents cognitive decline; cortical thinning represents adaptive network specialization and synaptic pruning for caregiving efficiency.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Epigenetic Markers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 not infer that complex psychological trauma is "hardwired" into descendants' DNA via human germlines; social, behavioral, and cultural transmission pathways are substantially more supported by evidence than true transgenerational epigenetic survival.</w:t>
            </w:r>
          </w:p>
        </w:tc>
      </w:tr>
    </w:tbl>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 Parent-Facing Translation Table</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Evidence / Finding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Reasonable Implication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Unreasonable Inference (Do Not Infer)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Preconception BMI influences gestational diabetes and neonatal birth weight via metabolic pathways.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Achieving baseline metabolic health prior to conception optimizes the fetal growth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child's later academic or behavioral struggles are determined by the mother's preconception weight.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First-time fathers experience brain structure changes linked directly to caregiving.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Paternal brains are biologically plastic and adapt physically to active caregiving proximity.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Fathers who do not show immediate bonding have "failed" biologically; structural changes require time and interaction.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Prenatal maternal anxiety does not causally dictate offspring ADHD.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Postnatal environments and inherited genetics are heavier drivers of child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prenatal mental health does not matter; (it matters heavily for maternal wellbeing and physiological birth outcomes).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Universal childcare primarily benefits disadvantaged children long-term.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High-quality non-parental care levels the developmental playing field for low-SES families.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Wealthy parents must place children in early daycare to ensure long-term educational success.</w:t>
            </w:r>
          </w:p>
        </w:tc>
      </w:tr>
    </w:tbl>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 Proposed Chapter 1 Evidence Cards</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Card 1: Advanced Paternal Age and Neurodevelopment</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we know:</w:t>
      </w:r>
      <w:r w:rsidDel="00000000" w:rsidR="00000000" w:rsidRPr="00000000">
        <w:rPr>
          <w:rFonts w:ascii="Arial" w:cs="Arial" w:eastAsia="Arial" w:hAnsi="Arial"/>
          <w:color w:val="1f1f1f"/>
          <w:rtl w:val="0"/>
        </w:rPr>
        <w:t xml:space="preserve"> Older fathers demonstrate a statistically higher likelihood of having children with ASD or schizophrenia, a phenomenon biologically linked to the accumulation of </w:t>
      </w:r>
      <w:r w:rsidDel="00000000" w:rsidR="00000000" w:rsidRPr="00000000">
        <w:rPr>
          <w:rFonts w:ascii="Arial" w:cs="Arial" w:eastAsia="Arial" w:hAnsi="Arial"/>
          <w:i w:val="1"/>
          <w:iCs w:val="1"/>
          <w:color w:val="1f1f1f"/>
          <w:rtl w:val="0"/>
        </w:rPr>
        <w:t xml:space="preserve">de novo</w:t>
      </w:r>
      <w:r w:rsidDel="00000000" w:rsidR="00000000" w:rsidRPr="00000000">
        <w:rPr>
          <w:rFonts w:ascii="Arial" w:cs="Arial" w:eastAsia="Arial" w:hAnsi="Arial"/>
          <w:color w:val="1f1f1f"/>
          <w:rtl w:val="0"/>
        </w:rPr>
        <w:t xml:space="preserve"> mutations in constantly dividing spermatogonia</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How confident we are:</w:t>
      </w:r>
      <w:r w:rsidDel="00000000" w:rsidR="00000000" w:rsidRPr="00000000">
        <w:rPr>
          <w:rFonts w:ascii="Arial" w:cs="Arial" w:eastAsia="Arial" w:hAnsi="Arial"/>
          <w:color w:val="1f1f1f"/>
          <w:rtl w:val="0"/>
        </w:rPr>
        <w:t xml:space="preserve"> High for the biological occurrence of mutations; Moderate-to-Low for the mutations being the primary driver of epidemiological risk. </w:t>
      </w:r>
      <w:r w:rsidDel="00000000" w:rsidR="00000000" w:rsidRPr="00000000">
        <w:rPr>
          <w:rFonts w:ascii="Arial" w:cs="Arial" w:eastAsia="Arial" w:hAnsi="Arial"/>
          <w:b w:val="1"/>
          <w:bCs w:val="1"/>
          <w:color w:val="1f1f1f"/>
          <w:rtl w:val="0"/>
        </w:rPr>
        <w:t xml:space="preserve">What remains uncertain:</w:t>
      </w:r>
      <w:r w:rsidDel="00000000" w:rsidR="00000000" w:rsidRPr="00000000">
        <w:rPr>
          <w:rFonts w:ascii="Arial" w:cs="Arial" w:eastAsia="Arial" w:hAnsi="Arial"/>
          <w:color w:val="1f1f1f"/>
          <w:rtl w:val="0"/>
        </w:rPr>
        <w:t xml:space="preserve"> The exact proportion of disease risk attributable to cellular age versus inherited genetic liability. </w:t>
      </w:r>
      <w:r w:rsidDel="00000000" w:rsidR="00000000" w:rsidRPr="00000000">
        <w:rPr>
          <w:rFonts w:ascii="Arial" w:cs="Arial" w:eastAsia="Arial" w:hAnsi="Arial"/>
          <w:b w:val="1"/>
          <w:bCs w:val="1"/>
          <w:color w:val="1f1f1f"/>
          <w:rtl w:val="0"/>
        </w:rPr>
        <w:t xml:space="preserve">What this does not mean:</w:t>
      </w:r>
      <w:r w:rsidDel="00000000" w:rsidR="00000000" w:rsidRPr="00000000">
        <w:rPr>
          <w:rFonts w:ascii="Arial" w:cs="Arial" w:eastAsia="Arial" w:hAnsi="Arial"/>
          <w:color w:val="1f1f1f"/>
          <w:rtl w:val="0"/>
        </w:rPr>
        <w:t xml:space="preserve"> It does not mean a 45-year-old father is destined to have an autistic child; absolute risk remains exceedingly low, and epidemiological inflation is largely driven by assortative mating and polygenic risk profiles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What action is reasonably justified:</w:t>
      </w:r>
      <w:r w:rsidDel="00000000" w:rsidR="00000000" w:rsidRPr="00000000">
        <w:rPr>
          <w:rFonts w:ascii="Arial" w:cs="Arial" w:eastAsia="Arial" w:hAnsi="Arial"/>
          <w:color w:val="1f1f1f"/>
          <w:rtl w:val="0"/>
        </w:rPr>
        <w:t xml:space="preserve"> Providing accurate, demystified absolute-risk genetic counseling rather than generating preconception panic regarding paternal age.</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Card 2: Maternal Preconception BMI and the Fetal Environment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we know:</w:t>
      </w:r>
      <w:r w:rsidDel="00000000" w:rsidR="00000000" w:rsidRPr="00000000">
        <w:rPr>
          <w:rFonts w:ascii="Arial" w:cs="Arial" w:eastAsia="Arial" w:hAnsi="Arial"/>
          <w:color w:val="1f1f1f"/>
          <w:rtl w:val="0"/>
        </w:rPr>
        <w:t xml:space="preserve"> High maternal preconception BMI is causally linked to altered glucose homeostasis, insulin resistance, gestational diabetes, and higher offspring birth weights (macrosomia)</w:t>
      </w:r>
      <w:r w:rsidDel="00000000" w:rsidR="00000000" w:rsidRPr="00000000">
        <w:rPr>
          <w:rFonts w:ascii="Arial" w:cs="Arial" w:eastAsia="Arial" w:hAnsi="Arial"/>
          <w:color w:val="444746"/>
          <w:sz w:val="24"/>
          <w:szCs w:val="24"/>
          <w:vertAlign w:val="superscript"/>
          <w:rtl w:val="0"/>
        </w:rPr>
        <w:t xml:space="preserve">42</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How confident we are:</w:t>
      </w:r>
      <w:r w:rsidDel="00000000" w:rsidR="00000000" w:rsidRPr="00000000">
        <w:rPr>
          <w:rFonts w:ascii="Arial" w:cs="Arial" w:eastAsia="Arial" w:hAnsi="Arial"/>
          <w:color w:val="1f1f1f"/>
          <w:rtl w:val="0"/>
        </w:rPr>
        <w:t xml:space="preserve"> High, supported by Mendelian randomization methodologies that avoid standard observational confounders by utilizing genetic proxies for BMI</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What remains uncertain:</w:t>
      </w:r>
      <w:r w:rsidDel="00000000" w:rsidR="00000000" w:rsidRPr="00000000">
        <w:rPr>
          <w:rFonts w:ascii="Arial" w:cs="Arial" w:eastAsia="Arial" w:hAnsi="Arial"/>
          <w:color w:val="1f1f1f"/>
          <w:rtl w:val="0"/>
        </w:rPr>
        <w:t xml:space="preserve"> The exact mechanistic link between birth weight variations and long-term cognitive or behavioral development, isolated from postnatal socioeconomic factors. </w:t>
      </w:r>
      <w:r w:rsidDel="00000000" w:rsidR="00000000" w:rsidRPr="00000000">
        <w:rPr>
          <w:rFonts w:ascii="Arial" w:cs="Arial" w:eastAsia="Arial" w:hAnsi="Arial"/>
          <w:b w:val="1"/>
          <w:bCs w:val="1"/>
          <w:color w:val="1f1f1f"/>
          <w:rtl w:val="0"/>
        </w:rPr>
        <w:t xml:space="preserve">What this does not mean:</w:t>
      </w:r>
      <w:r w:rsidDel="00000000" w:rsidR="00000000" w:rsidRPr="00000000">
        <w:rPr>
          <w:rFonts w:ascii="Arial" w:cs="Arial" w:eastAsia="Arial" w:hAnsi="Arial"/>
          <w:color w:val="1f1f1f"/>
          <w:rtl w:val="0"/>
        </w:rPr>
        <w:t xml:space="preserve"> It does not mean childhood obesity or cognitive delay is strictly predetermined in the womb; postnatal environments mediate initial biological conditions. </w:t>
      </w:r>
      <w:r w:rsidDel="00000000" w:rsidR="00000000" w:rsidRPr="00000000">
        <w:rPr>
          <w:rFonts w:ascii="Arial" w:cs="Arial" w:eastAsia="Arial" w:hAnsi="Arial"/>
          <w:b w:val="1"/>
          <w:bCs w:val="1"/>
          <w:color w:val="1f1f1f"/>
          <w:rtl w:val="0"/>
        </w:rPr>
        <w:t xml:space="preserve">What action is reasonably justified:</w:t>
      </w:r>
      <w:r w:rsidDel="00000000" w:rsidR="00000000" w:rsidRPr="00000000">
        <w:rPr>
          <w:rFonts w:ascii="Arial" w:cs="Arial" w:eastAsia="Arial" w:hAnsi="Arial"/>
          <w:color w:val="1f1f1f"/>
          <w:rtl w:val="0"/>
        </w:rPr>
        <w:t xml:space="preserve"> Healthcare systems supporting metabolic health and nutrition interventions well before pregnancy occurs to optimize the intrauterine environment.</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Card 3: The Placental Glucocorticoid Barrier (11beta-HSD2)</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we know:</w:t>
      </w:r>
      <w:r w:rsidDel="00000000" w:rsidR="00000000" w:rsidRPr="00000000">
        <w:rPr>
          <w:rFonts w:ascii="Arial" w:cs="Arial" w:eastAsia="Arial" w:hAnsi="Arial"/>
          <w:color w:val="1f1f1f"/>
          <w:rtl w:val="0"/>
        </w:rPr>
        <w:t xml:space="preserve"> The placenta actively buffers the fetus from maternal cortisol via the 11beta-HSD2 enzyme, but chronic, severe stress can downregulate this enzyme via DNA methylation, permitting glucocorticoid overexposure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How confident we are:</w:t>
      </w:r>
      <w:r w:rsidDel="00000000" w:rsidR="00000000" w:rsidRPr="00000000">
        <w:rPr>
          <w:rFonts w:ascii="Arial" w:cs="Arial" w:eastAsia="Arial" w:hAnsi="Arial"/>
          <w:color w:val="1f1f1f"/>
          <w:rtl w:val="0"/>
        </w:rPr>
        <w:t xml:space="preserve"> High for the physiological mechanism of the barrier; Moderate for the extent of long-term behavioral programming in human clinical populations. </w:t>
      </w:r>
      <w:r w:rsidDel="00000000" w:rsidR="00000000" w:rsidRPr="00000000">
        <w:rPr>
          <w:rFonts w:ascii="Arial" w:cs="Arial" w:eastAsia="Arial" w:hAnsi="Arial"/>
          <w:b w:val="1"/>
          <w:bCs w:val="1"/>
          <w:color w:val="1f1f1f"/>
          <w:rtl w:val="0"/>
        </w:rPr>
        <w:t xml:space="preserve">What remains uncertain:</w:t>
      </w:r>
      <w:r w:rsidDel="00000000" w:rsidR="00000000" w:rsidRPr="00000000">
        <w:rPr>
          <w:rFonts w:ascii="Arial" w:cs="Arial" w:eastAsia="Arial" w:hAnsi="Arial"/>
          <w:color w:val="1f1f1f"/>
          <w:rtl w:val="0"/>
        </w:rPr>
        <w:t xml:space="preserve"> The precise threshold, duration, and timing (e.g., first vs. third trimester) of maternal stress required to permanently alter human fetal brain architecture. </w:t>
      </w:r>
      <w:r w:rsidDel="00000000" w:rsidR="00000000" w:rsidRPr="00000000">
        <w:rPr>
          <w:rFonts w:ascii="Arial" w:cs="Arial" w:eastAsia="Arial" w:hAnsi="Arial"/>
          <w:b w:val="1"/>
          <w:bCs w:val="1"/>
          <w:color w:val="1f1f1f"/>
          <w:rtl w:val="0"/>
        </w:rPr>
        <w:t xml:space="preserve">What this does not mean:</w:t>
      </w:r>
      <w:r w:rsidDel="00000000" w:rsidR="00000000" w:rsidRPr="00000000">
        <w:rPr>
          <w:rFonts w:ascii="Arial" w:cs="Arial" w:eastAsia="Arial" w:hAnsi="Arial"/>
          <w:color w:val="1f1f1f"/>
          <w:rtl w:val="0"/>
        </w:rPr>
        <w:t xml:space="preserve"> Normal, daily acute stressors do not routinely breach the placental barrier to damage the fetus. </w:t>
      </w:r>
      <w:r w:rsidDel="00000000" w:rsidR="00000000" w:rsidRPr="00000000">
        <w:rPr>
          <w:rFonts w:ascii="Arial" w:cs="Arial" w:eastAsia="Arial" w:hAnsi="Arial"/>
          <w:b w:val="1"/>
          <w:bCs w:val="1"/>
          <w:color w:val="1f1f1f"/>
          <w:rtl w:val="0"/>
        </w:rPr>
        <w:t xml:space="preserve">What action is reasonably justified:</w:t>
      </w:r>
      <w:r w:rsidDel="00000000" w:rsidR="00000000" w:rsidRPr="00000000">
        <w:rPr>
          <w:rFonts w:ascii="Arial" w:cs="Arial" w:eastAsia="Arial" w:hAnsi="Arial"/>
          <w:color w:val="1f1f1f"/>
          <w:rtl w:val="0"/>
        </w:rPr>
        <w:t xml:space="preserve"> Deploying systemic socio-economic and clinical support to reduce chronic, inescapable adversity for pregnant women, protecting the barrier function.</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Card 4: Unravelling Prenatal Distress via IVF Cross-Fostering</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we know:</w:t>
      </w:r>
      <w:r w:rsidDel="00000000" w:rsidR="00000000" w:rsidRPr="00000000">
        <w:rPr>
          <w:rFonts w:ascii="Arial" w:cs="Arial" w:eastAsia="Arial" w:hAnsi="Arial"/>
          <w:color w:val="1f1f1f"/>
          <w:rtl w:val="0"/>
        </w:rPr>
        <w:t xml:space="preserve"> Utilizing IVF cross-fostering to meticulously separate genetic transmission from intrauterine environmental exposure reveals that maternal prenatal anxiety does not causally generate offspring ADHD or antisocial behavior</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How confident we are:</w:t>
      </w:r>
      <w:r w:rsidDel="00000000" w:rsidR="00000000" w:rsidRPr="00000000">
        <w:rPr>
          <w:rFonts w:ascii="Arial" w:cs="Arial" w:eastAsia="Arial" w:hAnsi="Arial"/>
          <w:color w:val="1f1f1f"/>
          <w:rtl w:val="0"/>
        </w:rPr>
        <w:t xml:space="preserve"> High, utilizing gold-standard genetically informed study designs that eliminate pleiotropy. </w:t>
      </w:r>
      <w:r w:rsidDel="00000000" w:rsidR="00000000" w:rsidRPr="00000000">
        <w:rPr>
          <w:rFonts w:ascii="Arial" w:cs="Arial" w:eastAsia="Arial" w:hAnsi="Arial"/>
          <w:b w:val="1"/>
          <w:bCs w:val="1"/>
          <w:color w:val="1f1f1f"/>
          <w:rtl w:val="0"/>
        </w:rPr>
        <w:t xml:space="preserve">What remains uncertain:</w:t>
      </w:r>
      <w:r w:rsidDel="00000000" w:rsidR="00000000" w:rsidRPr="00000000">
        <w:rPr>
          <w:rFonts w:ascii="Arial" w:cs="Arial" w:eastAsia="Arial" w:hAnsi="Arial"/>
          <w:color w:val="1f1f1f"/>
          <w:rtl w:val="0"/>
        </w:rPr>
        <w:t xml:space="preserve"> Whether extreme, traumatic acute shocks operate through different epigenetic mechanisms than generalized clinical anxiety. </w:t>
      </w:r>
      <w:r w:rsidDel="00000000" w:rsidR="00000000" w:rsidRPr="00000000">
        <w:rPr>
          <w:rFonts w:ascii="Arial" w:cs="Arial" w:eastAsia="Arial" w:hAnsi="Arial"/>
          <w:b w:val="1"/>
          <w:bCs w:val="1"/>
          <w:color w:val="1f1f1f"/>
          <w:rtl w:val="0"/>
        </w:rPr>
        <w:t xml:space="preserve">What this does not mean:</w:t>
      </w:r>
      <w:r w:rsidDel="00000000" w:rsidR="00000000" w:rsidRPr="00000000">
        <w:rPr>
          <w:rFonts w:ascii="Arial" w:cs="Arial" w:eastAsia="Arial" w:hAnsi="Arial"/>
          <w:color w:val="1f1f1f"/>
          <w:rtl w:val="0"/>
        </w:rPr>
        <w:t xml:space="preserve"> It does not mean prenatal mental health is irrelevant; severe distress demonstrably affects maternal wellbeing, fetal growth, and physiological birth outcomes. </w:t>
      </w:r>
      <w:r w:rsidDel="00000000" w:rsidR="00000000" w:rsidRPr="00000000">
        <w:rPr>
          <w:rFonts w:ascii="Arial" w:cs="Arial" w:eastAsia="Arial" w:hAnsi="Arial"/>
          <w:b w:val="1"/>
          <w:bCs w:val="1"/>
          <w:color w:val="1f1f1f"/>
          <w:rtl w:val="0"/>
        </w:rPr>
        <w:t xml:space="preserve">What action is reasonably justified:</w:t>
      </w:r>
      <w:r w:rsidDel="00000000" w:rsidR="00000000" w:rsidRPr="00000000">
        <w:rPr>
          <w:rFonts w:ascii="Arial" w:cs="Arial" w:eastAsia="Arial" w:hAnsi="Arial"/>
          <w:color w:val="1f1f1f"/>
          <w:rtl w:val="0"/>
        </w:rPr>
        <w:t xml:space="preserve"> Treating maternal anxiety aggressively to improve maternal quality of life, without weaponizing guilt regarding the child's future psychological behavior.</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Card 5: Maternal Neuroplasticity of Parenthood</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we know:</w:t>
      </w:r>
      <w:r w:rsidDel="00000000" w:rsidR="00000000" w:rsidRPr="00000000">
        <w:rPr>
          <w:rFonts w:ascii="Arial" w:cs="Arial" w:eastAsia="Arial" w:hAnsi="Arial"/>
          <w:color w:val="1f1f1f"/>
          <w:rtl w:val="0"/>
        </w:rPr>
        <w:t xml:space="preserve"> Gestation induces profound, enduring reductions in cortical gray matter volume, specializing the maternal brain for social cognition, theory of mind, and infant attachment</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How confident we are:</w:t>
      </w:r>
      <w:r w:rsidDel="00000000" w:rsidR="00000000" w:rsidRPr="00000000">
        <w:rPr>
          <w:rFonts w:ascii="Arial" w:cs="Arial" w:eastAsia="Arial" w:hAnsi="Arial"/>
          <w:color w:val="1f1f1f"/>
          <w:rtl w:val="0"/>
        </w:rPr>
        <w:t xml:space="preserve"> High, backed by robust longitudinal structural neuroimaging showing absolute classification accuracy based on brain morphology</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What remains uncertain:</w:t>
      </w:r>
      <w:r w:rsidDel="00000000" w:rsidR="00000000" w:rsidRPr="00000000">
        <w:rPr>
          <w:rFonts w:ascii="Arial" w:cs="Arial" w:eastAsia="Arial" w:hAnsi="Arial"/>
          <w:color w:val="1f1f1f"/>
          <w:rtl w:val="0"/>
        </w:rPr>
        <w:t xml:space="preserve"> The precise cellular mechanism (e.g., synaptic pruning, dendritic spine reduction, or glial changes) physically driving the volumetric reduction observed in MRI. </w:t>
      </w:r>
      <w:r w:rsidDel="00000000" w:rsidR="00000000" w:rsidRPr="00000000">
        <w:rPr>
          <w:rFonts w:ascii="Arial" w:cs="Arial" w:eastAsia="Arial" w:hAnsi="Arial"/>
          <w:b w:val="1"/>
          <w:bCs w:val="1"/>
          <w:color w:val="1f1f1f"/>
          <w:rtl w:val="0"/>
        </w:rPr>
        <w:t xml:space="preserve">What this does not mean:</w:t>
      </w:r>
      <w:r w:rsidDel="00000000" w:rsidR="00000000" w:rsidRPr="00000000">
        <w:rPr>
          <w:rFonts w:ascii="Arial" w:cs="Arial" w:eastAsia="Arial" w:hAnsi="Arial"/>
          <w:color w:val="1f1f1f"/>
          <w:rtl w:val="0"/>
        </w:rPr>
        <w:t xml:space="preserve"> This neuroanatomical remodeling is not "pregnancy brain" or cognitive decline; it is a highly adaptive biological specialization for caregiving. </w:t>
      </w:r>
      <w:r w:rsidDel="00000000" w:rsidR="00000000" w:rsidRPr="00000000">
        <w:rPr>
          <w:rFonts w:ascii="Arial" w:cs="Arial" w:eastAsia="Arial" w:hAnsi="Arial"/>
          <w:b w:val="1"/>
          <w:bCs w:val="1"/>
          <w:color w:val="1f1f1f"/>
          <w:rtl w:val="0"/>
        </w:rPr>
        <w:t xml:space="preserve">What action is reasonably justified:</w:t>
      </w:r>
      <w:r w:rsidDel="00000000" w:rsidR="00000000" w:rsidRPr="00000000">
        <w:rPr>
          <w:rFonts w:ascii="Arial" w:cs="Arial" w:eastAsia="Arial" w:hAnsi="Arial"/>
          <w:color w:val="1f1f1f"/>
          <w:rtl w:val="0"/>
        </w:rPr>
        <w:t xml:space="preserve"> Viewing the transition to motherhood as a critical, biologically demanding period of adult neurodevelopment requiring immense societal and relational support.</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Card 6: Paternal Neuroplasticity of Parenthood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we know:</w:t>
      </w:r>
      <w:r w:rsidDel="00000000" w:rsidR="00000000" w:rsidRPr="00000000">
        <w:rPr>
          <w:rFonts w:ascii="Arial" w:cs="Arial" w:eastAsia="Arial" w:hAnsi="Arial"/>
          <w:color w:val="1f1f1f"/>
          <w:rtl w:val="0"/>
        </w:rPr>
        <w:t xml:space="preserve"> First-time fathers experience structural brain changes, specifically cortical thinning in the default mode network, that correlate directly with infant bonding, caregiving time, and postpartum mental health risks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How confident we are:</w:t>
      </w:r>
      <w:r w:rsidDel="00000000" w:rsidR="00000000" w:rsidRPr="00000000">
        <w:rPr>
          <w:rFonts w:ascii="Arial" w:cs="Arial" w:eastAsia="Arial" w:hAnsi="Arial"/>
          <w:color w:val="1f1f1f"/>
          <w:rtl w:val="0"/>
        </w:rPr>
        <w:t xml:space="preserve"> Moderate to High; findings replicate across international samples (US, Spain), though neuroanatomical effects are subtler and more variable than gestational changes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What remains uncertain:</w:t>
      </w:r>
      <w:r w:rsidDel="00000000" w:rsidR="00000000" w:rsidRPr="00000000">
        <w:rPr>
          <w:rFonts w:ascii="Arial" w:cs="Arial" w:eastAsia="Arial" w:hAnsi="Arial"/>
          <w:color w:val="1f1f1f"/>
          <w:rtl w:val="0"/>
        </w:rPr>
        <w:t xml:space="preserve"> Whether these structural changes are triggered by hormonal shifts, chronic sleep deprivation, or the sheer behavioral repetition of infant interaction. </w:t>
      </w:r>
      <w:r w:rsidDel="00000000" w:rsidR="00000000" w:rsidRPr="00000000">
        <w:rPr>
          <w:rFonts w:ascii="Arial" w:cs="Arial" w:eastAsia="Arial" w:hAnsi="Arial"/>
          <w:b w:val="1"/>
          <w:bCs w:val="1"/>
          <w:color w:val="1f1f1f"/>
          <w:rtl w:val="0"/>
        </w:rPr>
        <w:t xml:space="preserve">What this does not mean:</w:t>
      </w:r>
      <w:r w:rsidDel="00000000" w:rsidR="00000000" w:rsidRPr="00000000">
        <w:rPr>
          <w:rFonts w:ascii="Arial" w:cs="Arial" w:eastAsia="Arial" w:hAnsi="Arial"/>
          <w:color w:val="1f1f1f"/>
          <w:rtl w:val="0"/>
        </w:rPr>
        <w:t xml:space="preserve"> Fathers are not biologically predetermined to be "secondary" caregivers; their brains physically restructure in direct response to proximity and caregiving engagement. </w:t>
      </w:r>
      <w:r w:rsidDel="00000000" w:rsidR="00000000" w:rsidRPr="00000000">
        <w:rPr>
          <w:rFonts w:ascii="Arial" w:cs="Arial" w:eastAsia="Arial" w:hAnsi="Arial"/>
          <w:b w:val="1"/>
          <w:bCs w:val="1"/>
          <w:color w:val="1f1f1f"/>
          <w:rtl w:val="0"/>
        </w:rPr>
        <w:t xml:space="preserve">What action is reasonably justified:</w:t>
      </w:r>
      <w:r w:rsidDel="00000000" w:rsidR="00000000" w:rsidRPr="00000000">
        <w:rPr>
          <w:rFonts w:ascii="Arial" w:cs="Arial" w:eastAsia="Arial" w:hAnsi="Arial"/>
          <w:color w:val="1f1f1f"/>
          <w:rtl w:val="0"/>
        </w:rPr>
        <w:t xml:space="preserve"> Instituting equitable, prolonged paternity leave to actively facilitate the behavioral engagement that drives protective paternal neuroplasticity.</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Card 7: Epigenetics and the Transgenerational Myth</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we know:</w:t>
      </w:r>
      <w:r w:rsidDel="00000000" w:rsidR="00000000" w:rsidRPr="00000000">
        <w:rPr>
          <w:rFonts w:ascii="Arial" w:cs="Arial" w:eastAsia="Arial" w:hAnsi="Arial"/>
          <w:color w:val="1f1f1f"/>
          <w:rtl w:val="0"/>
        </w:rPr>
        <w:t xml:space="preserve"> Environmental exposures can alter DNA methylation within an individual's lifetime, but true transgenerational inheritance of these marks (surviving gametogenesis to affect unexposed generations) in humans is largely unsupported by rigorous evidence</w:t>
      </w:r>
      <w:r w:rsidDel="00000000" w:rsidR="00000000" w:rsidRPr="00000000">
        <w:rPr>
          <w:rFonts w:ascii="Arial" w:cs="Arial" w:eastAsia="Arial" w:hAnsi="Arial"/>
          <w:color w:val="444746"/>
          <w:sz w:val="24"/>
          <w:szCs w:val="24"/>
          <w:vertAlign w:val="superscript"/>
          <w:rtl w:val="0"/>
        </w:rPr>
        <w:t xml:space="preserve">55</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How confident we are:</w:t>
      </w:r>
      <w:r w:rsidDel="00000000" w:rsidR="00000000" w:rsidRPr="00000000">
        <w:rPr>
          <w:rFonts w:ascii="Arial" w:cs="Arial" w:eastAsia="Arial" w:hAnsi="Arial"/>
          <w:color w:val="1f1f1f"/>
          <w:rtl w:val="0"/>
        </w:rPr>
        <w:t xml:space="preserve"> High confidence that the popular narrative surrounding human transgenerational epigenetic trauma has vastly outpaced the molecular evidence. </w:t>
      </w:r>
      <w:r w:rsidDel="00000000" w:rsidR="00000000" w:rsidRPr="00000000">
        <w:rPr>
          <w:rFonts w:ascii="Arial" w:cs="Arial" w:eastAsia="Arial" w:hAnsi="Arial"/>
          <w:b w:val="1"/>
          <w:bCs w:val="1"/>
          <w:color w:val="1f1f1f"/>
          <w:rtl w:val="0"/>
        </w:rPr>
        <w:t xml:space="preserve">What remains uncertain:</w:t>
      </w:r>
      <w:r w:rsidDel="00000000" w:rsidR="00000000" w:rsidRPr="00000000">
        <w:rPr>
          <w:rFonts w:ascii="Arial" w:cs="Arial" w:eastAsia="Arial" w:hAnsi="Arial"/>
          <w:color w:val="1f1f1f"/>
          <w:rtl w:val="0"/>
        </w:rPr>
        <w:t xml:space="preserve"> The extent to which intergenerational effects (direct exposure of fetal germ cells in utero) mimic the appearance of transgenerational inheritance. </w:t>
      </w:r>
      <w:r w:rsidDel="00000000" w:rsidR="00000000" w:rsidRPr="00000000">
        <w:rPr>
          <w:rFonts w:ascii="Arial" w:cs="Arial" w:eastAsia="Arial" w:hAnsi="Arial"/>
          <w:b w:val="1"/>
          <w:bCs w:val="1"/>
          <w:color w:val="1f1f1f"/>
          <w:rtl w:val="0"/>
        </w:rPr>
        <w:t xml:space="preserve">What this does not mean:</w:t>
      </w:r>
      <w:r w:rsidDel="00000000" w:rsidR="00000000" w:rsidRPr="00000000">
        <w:rPr>
          <w:rFonts w:ascii="Arial" w:cs="Arial" w:eastAsia="Arial" w:hAnsi="Arial"/>
          <w:color w:val="1f1f1f"/>
          <w:rtl w:val="0"/>
        </w:rPr>
        <w:t xml:space="preserve"> Trauma is not permanently "hardwired" into descendants' DNA in a manner that escapes intervention. Most inherited methylation patterns are actually driven by standard genetic variants (meQTLs)</w:t>
      </w:r>
      <w:r w:rsidDel="00000000" w:rsidR="00000000" w:rsidRPr="00000000">
        <w:rPr>
          <w:rFonts w:ascii="Arial" w:cs="Arial" w:eastAsia="Arial" w:hAnsi="Arial"/>
          <w:color w:val="444746"/>
          <w:sz w:val="24"/>
          <w:szCs w:val="24"/>
          <w:vertAlign w:val="superscript"/>
          <w:rtl w:val="0"/>
        </w:rPr>
        <w:t xml:space="preserve">61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What action is reasonably justified:</w:t>
      </w:r>
      <w:r w:rsidDel="00000000" w:rsidR="00000000" w:rsidRPr="00000000">
        <w:rPr>
          <w:rFonts w:ascii="Arial" w:cs="Arial" w:eastAsia="Arial" w:hAnsi="Arial"/>
          <w:color w:val="1f1f1f"/>
          <w:rtl w:val="0"/>
        </w:rPr>
        <w:t xml:space="preserve"> Focusing clinical interventions on improving the current postnatal environment and breaking cycles of behavioral and systemic transmission, rather than fearing epigenetic determinism.</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Card 8: Intervention Efficacy vs. Effectiveness (Nurse-Family Partnership)</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we know:</w:t>
      </w:r>
      <w:r w:rsidDel="00000000" w:rsidR="00000000" w:rsidRPr="00000000">
        <w:rPr>
          <w:rFonts w:ascii="Arial" w:cs="Arial" w:eastAsia="Arial" w:hAnsi="Arial"/>
          <w:color w:val="1f1f1f"/>
          <w:rtl w:val="0"/>
        </w:rPr>
        <w:t xml:space="preserve"> The Nurse-Family Partnership (NFP) is highly effective in populations with weak healthcare infrastructure (US), but provides negligible short-term primary outcome improvements when deployed atop comprehensive universal health systems (UK)</w:t>
      </w:r>
      <w:r w:rsidDel="00000000" w:rsidR="00000000" w:rsidRPr="00000000">
        <w:rPr>
          <w:rFonts w:ascii="Arial" w:cs="Arial" w:eastAsia="Arial" w:hAnsi="Arial"/>
          <w:color w:val="444746"/>
          <w:sz w:val="24"/>
          <w:szCs w:val="24"/>
          <w:vertAlign w:val="superscript"/>
          <w:rtl w:val="0"/>
        </w:rPr>
        <w:t xml:space="preserve">63</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How confident we are:</w:t>
      </w:r>
      <w:r w:rsidDel="00000000" w:rsidR="00000000" w:rsidRPr="00000000">
        <w:rPr>
          <w:rFonts w:ascii="Arial" w:cs="Arial" w:eastAsia="Arial" w:hAnsi="Arial"/>
          <w:color w:val="1f1f1f"/>
          <w:rtl w:val="0"/>
        </w:rPr>
        <w:t xml:space="preserve"> High, based on massive, adequately powered Randomized Controlled Trials (e.g., the Building Blocks trial) and longitudinal administrative linkages</w:t>
      </w:r>
      <w:r w:rsidDel="00000000" w:rsidR="00000000" w:rsidRPr="00000000">
        <w:rPr>
          <w:rFonts w:ascii="Arial" w:cs="Arial" w:eastAsia="Arial" w:hAnsi="Arial"/>
          <w:color w:val="444746"/>
          <w:sz w:val="24"/>
          <w:szCs w:val="24"/>
          <w:vertAlign w:val="superscript"/>
          <w:rtl w:val="0"/>
        </w:rPr>
        <w:t xml:space="preserve">66</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What remains uncertain:</w:t>
      </w:r>
      <w:r w:rsidDel="00000000" w:rsidR="00000000" w:rsidRPr="00000000">
        <w:rPr>
          <w:rFonts w:ascii="Arial" w:cs="Arial" w:eastAsia="Arial" w:hAnsi="Arial"/>
          <w:color w:val="1f1f1f"/>
          <w:rtl w:val="0"/>
        </w:rPr>
        <w:t xml:space="preserve"> Whether highly targeted, exceptionally vulnerable subgroups within universal systems might still derive long-term, unmeasured benefit from intensive home visiting. </w:t>
      </w:r>
      <w:r w:rsidDel="00000000" w:rsidR="00000000" w:rsidRPr="00000000">
        <w:rPr>
          <w:rFonts w:ascii="Arial" w:cs="Arial" w:eastAsia="Arial" w:hAnsi="Arial"/>
          <w:b w:val="1"/>
          <w:bCs w:val="1"/>
          <w:color w:val="1f1f1f"/>
          <w:rtl w:val="0"/>
        </w:rPr>
        <w:t xml:space="preserve">What this does not mean:</w:t>
      </w:r>
      <w:r w:rsidDel="00000000" w:rsidR="00000000" w:rsidRPr="00000000">
        <w:rPr>
          <w:rFonts w:ascii="Arial" w:cs="Arial" w:eastAsia="Arial" w:hAnsi="Arial"/>
          <w:color w:val="1f1f1f"/>
          <w:rtl w:val="0"/>
        </w:rPr>
        <w:t xml:space="preserve"> Home visiting programs are not biologically or psychologically useless; rather, a rising tide of universal baseline care fundamentally limits the marginal utility of targeted add-ons. </w:t>
      </w:r>
      <w:r w:rsidDel="00000000" w:rsidR="00000000" w:rsidRPr="00000000">
        <w:rPr>
          <w:rFonts w:ascii="Arial" w:cs="Arial" w:eastAsia="Arial" w:hAnsi="Arial"/>
          <w:b w:val="1"/>
          <w:bCs w:val="1"/>
          <w:color w:val="1f1f1f"/>
          <w:rtl w:val="0"/>
        </w:rPr>
        <w:t xml:space="preserve">What action is reasonably justified:</w:t>
      </w:r>
      <w:r w:rsidDel="00000000" w:rsidR="00000000" w:rsidRPr="00000000">
        <w:rPr>
          <w:rFonts w:ascii="Arial" w:cs="Arial" w:eastAsia="Arial" w:hAnsi="Arial"/>
          <w:color w:val="1f1f1f"/>
          <w:rtl w:val="0"/>
        </w:rPr>
        <w:t xml:space="preserve"> Evaluating developmental interventions strictly within the context of the institutional baseline of the target population prior to resource allocation.</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Card 9: The Impact of Universal Childcare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we know:</w:t>
      </w:r>
      <w:r w:rsidDel="00000000" w:rsidR="00000000" w:rsidRPr="00000000">
        <w:rPr>
          <w:rFonts w:ascii="Arial" w:cs="Arial" w:eastAsia="Arial" w:hAnsi="Arial"/>
          <w:color w:val="1f1f1f"/>
          <w:rtl w:val="0"/>
        </w:rPr>
        <w:t xml:space="preserve"> Universal, highly subsidized childcare significantly increases maternal labor participation but has null-to-negative short-term behavioral effects, while yielding profound long-term educational benefits (graduation rates, earnings) exclusively for disadvantaged children</w:t>
      </w:r>
      <w:r w:rsidDel="00000000" w:rsidR="00000000" w:rsidRPr="00000000">
        <w:rPr>
          <w:rFonts w:ascii="Arial" w:cs="Arial" w:eastAsia="Arial" w:hAnsi="Arial"/>
          <w:color w:val="444746"/>
          <w:sz w:val="24"/>
          <w:szCs w:val="24"/>
          <w:vertAlign w:val="superscript"/>
          <w:rtl w:val="0"/>
        </w:rPr>
        <w:t xml:space="preserve">70</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How confident we are:</w:t>
      </w:r>
      <w:r w:rsidDel="00000000" w:rsidR="00000000" w:rsidRPr="00000000">
        <w:rPr>
          <w:rFonts w:ascii="Arial" w:cs="Arial" w:eastAsia="Arial" w:hAnsi="Arial"/>
          <w:color w:val="1f1f1f"/>
          <w:rtl w:val="0"/>
        </w:rPr>
        <w:t xml:space="preserve"> High, utilizing sophisticated difference-in-differences longitudinal economic modeling of state-wide policy rollouts (Quebec). </w:t>
      </w:r>
      <w:r w:rsidDel="00000000" w:rsidR="00000000" w:rsidRPr="00000000">
        <w:rPr>
          <w:rFonts w:ascii="Arial" w:cs="Arial" w:eastAsia="Arial" w:hAnsi="Arial"/>
          <w:b w:val="1"/>
          <w:bCs w:val="1"/>
          <w:color w:val="1f1f1f"/>
          <w:rtl w:val="0"/>
        </w:rPr>
        <w:t xml:space="preserve">What remains uncertain:</w:t>
      </w:r>
      <w:r w:rsidDel="00000000" w:rsidR="00000000" w:rsidRPr="00000000">
        <w:rPr>
          <w:rFonts w:ascii="Arial" w:cs="Arial" w:eastAsia="Arial" w:hAnsi="Arial"/>
          <w:color w:val="1f1f1f"/>
          <w:rtl w:val="0"/>
        </w:rPr>
        <w:t xml:space="preserve"> The exact mechanisms of peer-to-peer behavioral transmission in large, early non-parental care settings that drive the short-term negative behavioral metrics. </w:t>
      </w:r>
      <w:r w:rsidDel="00000000" w:rsidR="00000000" w:rsidRPr="00000000">
        <w:rPr>
          <w:rFonts w:ascii="Arial" w:cs="Arial" w:eastAsia="Arial" w:hAnsi="Arial"/>
          <w:b w:val="1"/>
          <w:bCs w:val="1"/>
          <w:color w:val="1f1f1f"/>
          <w:rtl w:val="0"/>
        </w:rPr>
        <w:t xml:space="preserve">What this does not mean:</w:t>
      </w:r>
      <w:r w:rsidDel="00000000" w:rsidR="00000000" w:rsidRPr="00000000">
        <w:rPr>
          <w:rFonts w:ascii="Arial" w:cs="Arial" w:eastAsia="Arial" w:hAnsi="Arial"/>
          <w:color w:val="1f1f1f"/>
          <w:rtl w:val="0"/>
        </w:rPr>
        <w:t xml:space="preserve"> High-quality daycare does not damage children, nor is it a strict developmental requirement for the cognitive success of children raised in highly resourced, stable homes. </w:t>
      </w:r>
      <w:r w:rsidDel="00000000" w:rsidR="00000000" w:rsidRPr="00000000">
        <w:rPr>
          <w:rFonts w:ascii="Arial" w:cs="Arial" w:eastAsia="Arial" w:hAnsi="Arial"/>
          <w:b w:val="1"/>
          <w:bCs w:val="1"/>
          <w:color w:val="1f1f1f"/>
          <w:rtl w:val="0"/>
        </w:rPr>
        <w:t xml:space="preserve">What action is reasonably justified:</w:t>
      </w:r>
      <w:r w:rsidDel="00000000" w:rsidR="00000000" w:rsidRPr="00000000">
        <w:rPr>
          <w:rFonts w:ascii="Arial" w:cs="Arial" w:eastAsia="Arial" w:hAnsi="Arial"/>
          <w:color w:val="1f1f1f"/>
          <w:rtl w:val="0"/>
        </w:rPr>
        <w:t xml:space="preserve"> Targeting early educational interventions and subsidies specifically to close the socioeconomic achievement gap, where the developmental return on investment is monumental.</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Card 10: Fetal Behavioral Baselines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What we know:</w:t>
      </w:r>
      <w:r w:rsidDel="00000000" w:rsidR="00000000" w:rsidRPr="00000000">
        <w:rPr>
          <w:rFonts w:ascii="Arial" w:cs="Arial" w:eastAsia="Arial" w:hAnsi="Arial"/>
          <w:color w:val="1f1f1f"/>
          <w:rtl w:val="0"/>
        </w:rPr>
        <w:t xml:space="preserve"> Fetal movement and baseline heart rate variability provide early, observable metrics of central and autonomic nervous system maturation in utero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How confident we are:</w:t>
      </w:r>
      <w:r w:rsidDel="00000000" w:rsidR="00000000" w:rsidRPr="00000000">
        <w:rPr>
          <w:rFonts w:ascii="Arial" w:cs="Arial" w:eastAsia="Arial" w:hAnsi="Arial"/>
          <w:color w:val="1f1f1f"/>
          <w:rtl w:val="0"/>
        </w:rPr>
        <w:t xml:space="preserve"> High for measuring immediate physiological maturation and fetal health; Low for predicting long-term postnatal psychological traits. </w:t>
      </w:r>
      <w:r w:rsidDel="00000000" w:rsidR="00000000" w:rsidRPr="00000000">
        <w:rPr>
          <w:rFonts w:ascii="Arial" w:cs="Arial" w:eastAsia="Arial" w:hAnsi="Arial"/>
          <w:b w:val="1"/>
          <w:bCs w:val="1"/>
          <w:color w:val="1f1f1f"/>
          <w:rtl w:val="0"/>
        </w:rPr>
        <w:t xml:space="preserve">What remains uncertain:</w:t>
      </w:r>
      <w:r w:rsidDel="00000000" w:rsidR="00000000" w:rsidRPr="00000000">
        <w:rPr>
          <w:rFonts w:ascii="Arial" w:cs="Arial" w:eastAsia="Arial" w:hAnsi="Arial"/>
          <w:color w:val="1f1f1f"/>
          <w:rtl w:val="0"/>
        </w:rPr>
        <w:t xml:space="preserve"> How much of the variance in fetal movement and baseline heart rate is dictated by inherited genetics versus the immediate quality of the placental environment. </w:t>
      </w:r>
      <w:r w:rsidDel="00000000" w:rsidR="00000000" w:rsidRPr="00000000">
        <w:rPr>
          <w:rFonts w:ascii="Arial" w:cs="Arial" w:eastAsia="Arial" w:hAnsi="Arial"/>
          <w:b w:val="1"/>
          <w:bCs w:val="1"/>
          <w:color w:val="1f1f1f"/>
          <w:rtl w:val="0"/>
        </w:rPr>
        <w:t xml:space="preserve">What this does not mean:</w:t>
      </w:r>
      <w:r w:rsidDel="00000000" w:rsidR="00000000" w:rsidRPr="00000000">
        <w:rPr>
          <w:rFonts w:ascii="Arial" w:cs="Arial" w:eastAsia="Arial" w:hAnsi="Arial"/>
          <w:color w:val="1f1f1f"/>
          <w:rtl w:val="0"/>
        </w:rPr>
        <w:t xml:space="preserve"> A highly active fetus is not biologically guaranteed to become a hyperactive toddler; predictive validity attenuates heavily upon exposure to the postnatal environment</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What action is reasonably justified:</w:t>
      </w:r>
      <w:r w:rsidDel="00000000" w:rsidR="00000000" w:rsidRPr="00000000">
        <w:rPr>
          <w:rFonts w:ascii="Arial" w:cs="Arial" w:eastAsia="Arial" w:hAnsi="Arial"/>
          <w:color w:val="1f1f1f"/>
          <w:rtl w:val="0"/>
        </w:rPr>
        <w:t xml:space="preserve"> Utilizing fetal heart rate coupling strictly as an obstetric metric of immediate fetal neurological safety, devoid of long-term personality projection.</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scientific evidence confirms that human development does not commence when pediatric advice begins; it is an unbroken continuum initiating prior to conception. However, the data robustly challenges deterministic biological narratives. Becoming a parent is a biologically embedded, neuroplastic transition that physically alters both gestational and non-gestational caregivers, shaping the relational environment. While preconception genetic liability and prenatal physiological environments (such as the placental glucocorticoid barrier) demonstrably establish a developmental starting line, their long-term deterministic power is frequently overstated. Deeply confounding variables—such as assortative mating, pleiotropy, and robust postnatal environmental structures—mediate early biological signals. The translation of this science dictates that society must optimize the institutional and maternal environments surrounding pregnancy and early caregiving, not because the prenatal period irreversibly hardwires the child's psychological future, but because providing an equitable, stress-buffered starting line is the foundation upon which all subsequent postnatal plasticity relies.</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Prenatal Origins of Temperament: Fetal Cardiac Development, </w:t>
      </w:r>
      <w:hyperlink r:id="rId6">
        <w:r w:rsidDel="00000000" w:rsidR="00000000" w:rsidRPr="00000000">
          <w:rPr>
            <w:rFonts w:ascii="Arial" w:cs="Arial" w:eastAsia="Arial" w:hAnsi="Arial"/>
            <w:color w:val="0000ee"/>
            <w:sz w:val="24"/>
            <w:szCs w:val="24"/>
            <w:u w:val="single"/>
            <w:rtl w:val="0"/>
          </w:rPr>
          <w:t xml:space="preserve">https://pmc.ncbi.nlm.nih.gov/articles/PMC11915220/</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movements as a predictor of health - PMC, </w:t>
      </w:r>
      <w:hyperlink r:id="rId7">
        <w:r w:rsidDel="00000000" w:rsidR="00000000" w:rsidRPr="00000000">
          <w:rPr>
            <w:rFonts w:ascii="Arial" w:cs="Arial" w:eastAsia="Arial" w:hAnsi="Arial"/>
            <w:color w:val="0000ee"/>
            <w:sz w:val="24"/>
            <w:szCs w:val="24"/>
            <w:u w:val="single"/>
            <w:rtl w:val="0"/>
          </w:rPr>
          <w:t xml:space="preserve">https://pmc.ncbi.nlm.nih.gov/articles/PMC6680271/</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Predicting child temperament and behavior from the fetus - PMC - NIH, </w:t>
      </w:r>
      <w:hyperlink r:id="rId8">
        <w:r w:rsidDel="00000000" w:rsidR="00000000" w:rsidRPr="00000000">
          <w:rPr>
            <w:rFonts w:ascii="Arial" w:cs="Arial" w:eastAsia="Arial" w:hAnsi="Arial"/>
            <w:color w:val="0000ee"/>
            <w:sz w:val="24"/>
            <w:szCs w:val="24"/>
            <w:u w:val="single"/>
            <w:rtl w:val="0"/>
          </w:rPr>
          <w:t xml:space="preserve">https://pmc.ncbi.nlm.nih.gov/articles/PMC9590372/</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Studies in Fetal Behavior: Revisited, Renewed, and Reimagined, </w:t>
      </w:r>
      <w:hyperlink r:id="rId9">
        <w:r w:rsidDel="00000000" w:rsidR="00000000" w:rsidRPr="00000000">
          <w:rPr>
            <w:rFonts w:ascii="Arial" w:cs="Arial" w:eastAsia="Arial" w:hAnsi="Arial"/>
            <w:color w:val="0000ee"/>
            <w:sz w:val="24"/>
            <w:szCs w:val="24"/>
            <w:u w:val="single"/>
            <w:rtl w:val="0"/>
          </w:rPr>
          <w:t xml:space="preserve">https://pmc.ncbi.nlm.nih.gov/articles/PMC4835043/</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Heart Rate and Variability: Stability and Prediction to ... - PMC, </w:t>
      </w:r>
      <w:hyperlink r:id="rId10">
        <w:r w:rsidDel="00000000" w:rsidR="00000000" w:rsidRPr="00000000">
          <w:rPr>
            <w:rFonts w:ascii="Arial" w:cs="Arial" w:eastAsia="Arial" w:hAnsi="Arial"/>
            <w:color w:val="0000ee"/>
            <w:sz w:val="24"/>
            <w:szCs w:val="24"/>
            <w:u w:val="single"/>
            <w:rtl w:val="0"/>
          </w:rPr>
          <w:t xml:space="preserve">https://pmc.ncbi.nlm.nih.gov/articles/PMC2267766/</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Epigenetic Effects of Prenatal Stress on 11β-Hydroxysteroid ... - PMC, </w:t>
      </w:r>
      <w:hyperlink r:id="rId11">
        <w:r w:rsidDel="00000000" w:rsidR="00000000" w:rsidRPr="00000000">
          <w:rPr>
            <w:rFonts w:ascii="Arial" w:cs="Arial" w:eastAsia="Arial" w:hAnsi="Arial"/>
            <w:color w:val="0000ee"/>
            <w:sz w:val="24"/>
            <w:szCs w:val="24"/>
            <w:u w:val="single"/>
            <w:rtl w:val="0"/>
          </w:rPr>
          <w:t xml:space="preserve">https://pmc.ncbi.nlm.nih.gov/articles/PMC3383683/</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Mechanisms for establishment of the placental glucocorticoid barrier, </w:t>
      </w:r>
      <w:hyperlink r:id="rId12">
        <w:r w:rsidDel="00000000" w:rsidR="00000000" w:rsidRPr="00000000">
          <w:rPr>
            <w:rFonts w:ascii="Arial" w:cs="Arial" w:eastAsia="Arial" w:hAnsi="Arial"/>
            <w:color w:val="0000ee"/>
            <w:sz w:val="24"/>
            <w:szCs w:val="24"/>
            <w:u w:val="single"/>
            <w:rtl w:val="0"/>
          </w:rPr>
          <w:t xml:space="preserve">https://pmc.ncbi.nlm.nih.gov/articles/PMC11105584/</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11β-Hydroxysteroid dehydrogenases and the brain - PMC - NIH, </w:t>
      </w:r>
      <w:hyperlink r:id="rId13">
        <w:r w:rsidDel="00000000" w:rsidR="00000000" w:rsidRPr="00000000">
          <w:rPr>
            <w:rFonts w:ascii="Arial" w:cs="Arial" w:eastAsia="Arial" w:hAnsi="Arial"/>
            <w:color w:val="0000ee"/>
            <w:sz w:val="24"/>
            <w:szCs w:val="24"/>
            <w:u w:val="single"/>
            <w:rtl w:val="0"/>
          </w:rPr>
          <w:t xml:space="preserve">https://pmc.ncbi.nlm.nih.gov/articles/PMC3149101/</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Maternal Prenatal Stress, Thyroid Function and Neurodevelopment, </w:t>
      </w:r>
      <w:hyperlink r:id="rId14">
        <w:r w:rsidDel="00000000" w:rsidR="00000000" w:rsidRPr="00000000">
          <w:rPr>
            <w:rFonts w:ascii="Arial" w:cs="Arial" w:eastAsia="Arial" w:hAnsi="Arial"/>
            <w:color w:val="0000ee"/>
            <w:sz w:val="24"/>
            <w:szCs w:val="24"/>
            <w:u w:val="single"/>
            <w:rtl w:val="0"/>
          </w:rPr>
          <w:t xml:space="preserve">https://pmc.ncbi.nlm.nih.gov/articles/PMC8455916/</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brain 11β-hydroxysteroid dehydrogenase type 2 selectively, </w:t>
      </w:r>
      <w:hyperlink r:id="rId15">
        <w:r w:rsidDel="00000000" w:rsidR="00000000" w:rsidRPr="00000000">
          <w:rPr>
            <w:rFonts w:ascii="Arial" w:cs="Arial" w:eastAsia="Arial" w:hAnsi="Arial"/>
            <w:color w:val="0000ee"/>
            <w:sz w:val="24"/>
            <w:szCs w:val="24"/>
            <w:u w:val="single"/>
            <w:rtl w:val="0"/>
          </w:rPr>
          <w:t xml:space="preserve">https://pmc.ncbi.nlm.nih.gov/articles/PMC4510145/</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Maternal Prenatal Mental Health and Placental 11β-HSD2 Gene, </w:t>
      </w:r>
      <w:hyperlink r:id="rId16">
        <w:r w:rsidDel="00000000" w:rsidR="00000000" w:rsidRPr="00000000">
          <w:rPr>
            <w:rFonts w:ascii="Arial" w:cs="Arial" w:eastAsia="Arial" w:hAnsi="Arial"/>
            <w:color w:val="0000ee"/>
            <w:sz w:val="24"/>
            <w:szCs w:val="24"/>
            <w:u w:val="single"/>
            <w:rtl w:val="0"/>
          </w:rPr>
          <w:t xml:space="preserve">https://pmc.ncbi.nlm.nih.gov/articles/PMC4661892/</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glucocorticoids, their placental metabolism and fetal 'programming, </w:t>
      </w:r>
      <w:hyperlink r:id="rId17">
        <w:r w:rsidDel="00000000" w:rsidR="00000000" w:rsidRPr="00000000">
          <w:rPr>
            <w:rFonts w:ascii="Arial" w:cs="Arial" w:eastAsia="Arial" w:hAnsi="Arial"/>
            <w:color w:val="0000ee"/>
            <w:sz w:val="24"/>
            <w:szCs w:val="24"/>
            <w:u w:val="single"/>
            <w:rtl w:val="0"/>
          </w:rPr>
          <w:t xml:space="preserve">https://pubmed.ncbi.nlm.nih.gov/17515892/</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Effect of Maternal Stress on 11beta-Hydroxysteroid ... - PMC - NIH, </w:t>
      </w:r>
      <w:hyperlink r:id="rId18">
        <w:r w:rsidDel="00000000" w:rsidR="00000000" w:rsidRPr="00000000">
          <w:rPr>
            <w:rFonts w:ascii="Arial" w:cs="Arial" w:eastAsia="Arial" w:hAnsi="Arial"/>
            <w:color w:val="0000ee"/>
            <w:sz w:val="24"/>
            <w:szCs w:val="24"/>
            <w:u w:val="single"/>
            <w:rtl w:val="0"/>
          </w:rPr>
          <w:t xml:space="preserve">https://pmc.ncbi.nlm.nih.gov/articles/PMC12652070/</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Pregnancy leads to long-lasting changes in human brain, </w:t>
      </w:r>
      <w:hyperlink r:id="rId19">
        <w:r w:rsidDel="00000000" w:rsidR="00000000" w:rsidRPr="00000000">
          <w:rPr>
            <w:rFonts w:ascii="Arial" w:cs="Arial" w:eastAsia="Arial" w:hAnsi="Arial"/>
            <w:color w:val="0000ee"/>
            <w:sz w:val="24"/>
            <w:szCs w:val="24"/>
            <w:u w:val="single"/>
            <w:rtl w:val="0"/>
          </w:rPr>
          <w:t xml:space="preserve">https://www.researchgate.net/publication/311761152_Pregnancy_leads_to_long-lasting_changes_in_human_brain_structure</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Pregnancy leads to long-lasting changes in human brain structure, </w:t>
      </w:r>
      <w:hyperlink r:id="rId20">
        <w:r w:rsidDel="00000000" w:rsidR="00000000" w:rsidRPr="00000000">
          <w:rPr>
            <w:rFonts w:ascii="Arial" w:cs="Arial" w:eastAsia="Arial" w:hAnsi="Arial"/>
            <w:color w:val="0000ee"/>
            <w:sz w:val="24"/>
            <w:szCs w:val="24"/>
            <w:u w:val="single"/>
            <w:rtl w:val="0"/>
          </w:rPr>
          <w:t xml:space="preserve">https://pubmed.ncbi.nlm.nih.gov/27991897/</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Pregnancy leads to long-lasting changes in human brain structure, </w:t>
      </w:r>
      <w:hyperlink r:id="rId21">
        <w:r w:rsidDel="00000000" w:rsidR="00000000" w:rsidRPr="00000000">
          <w:rPr>
            <w:rFonts w:ascii="Arial" w:cs="Arial" w:eastAsia="Arial" w:hAnsi="Arial"/>
            <w:color w:val="0000ee"/>
            <w:sz w:val="24"/>
            <w:szCs w:val="24"/>
            <w:u w:val="single"/>
            <w:rtl w:val="0"/>
          </w:rPr>
          <w:t xml:space="preserve">https://pure.amsterdamumc.nl/en/publications/pregnancy-leads-to-long-lasting-changes-in-human-brain-structure/</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Pregnancy Causes Changes in Brain Structure - Psychology Today, </w:t>
      </w:r>
      <w:hyperlink r:id="rId22">
        <w:r w:rsidDel="00000000" w:rsidR="00000000" w:rsidRPr="00000000">
          <w:rPr>
            <w:rFonts w:ascii="Arial" w:cs="Arial" w:eastAsia="Arial" w:hAnsi="Arial"/>
            <w:color w:val="0000ee"/>
            <w:sz w:val="24"/>
            <w:szCs w:val="24"/>
            <w:u w:val="single"/>
            <w:rtl w:val="0"/>
          </w:rPr>
          <w:t xml:space="preserve">https://www.psychologytoday.com/us/blog/demystifying-psychiatry/201705/pregnancy-causes-changes-in-brain-structure</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Research - Hoekzema Lab: Pregnancy and the Brain, </w:t>
      </w:r>
      <w:hyperlink r:id="rId23">
        <w:r w:rsidDel="00000000" w:rsidR="00000000" w:rsidRPr="00000000">
          <w:rPr>
            <w:rFonts w:ascii="Arial" w:cs="Arial" w:eastAsia="Arial" w:hAnsi="Arial"/>
            <w:color w:val="0000ee"/>
            <w:sz w:val="24"/>
            <w:szCs w:val="24"/>
            <w:u w:val="single"/>
            <w:rtl w:val="0"/>
          </w:rPr>
          <w:t xml:space="preserve">https://www.pregnancyandthebrain.com/research/</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Paternal Transition Entails Neuroanatomic Adaptations that are, </w:t>
      </w:r>
      <w:hyperlink r:id="rId24">
        <w:r w:rsidDel="00000000" w:rsidR="00000000" w:rsidRPr="00000000">
          <w:rPr>
            <w:rFonts w:ascii="Arial" w:cs="Arial" w:eastAsia="Arial" w:hAnsi="Arial"/>
            <w:color w:val="0000ee"/>
            <w:sz w:val="24"/>
            <w:szCs w:val="24"/>
            <w:u w:val="single"/>
            <w:rtl w:val="0"/>
          </w:rPr>
          <w:t xml:space="preserve">https://pmc.ncbi.nlm.nih.gov/articles/PMC8152902/</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First-time fathers show longitudinal gray matter cortical volume, </w:t>
      </w:r>
      <w:hyperlink r:id="rId25">
        <w:r w:rsidDel="00000000" w:rsidR="00000000" w:rsidRPr="00000000">
          <w:rPr>
            <w:rFonts w:ascii="Arial" w:cs="Arial" w:eastAsia="Arial" w:hAnsi="Arial"/>
            <w:color w:val="0000ee"/>
            <w:sz w:val="24"/>
            <w:szCs w:val="24"/>
            <w:u w:val="single"/>
            <w:rtl w:val="0"/>
          </w:rPr>
          <w:t xml:space="preserve">https://pubmed.ncbi.nlm.nih.gov/36057840/</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First-time fathers show longitudinal gray matter cortical volume, </w:t>
      </w:r>
      <w:hyperlink r:id="rId26">
        <w:r w:rsidDel="00000000" w:rsidR="00000000" w:rsidRPr="00000000">
          <w:rPr>
            <w:rFonts w:ascii="Arial" w:cs="Arial" w:eastAsia="Arial" w:hAnsi="Arial"/>
            <w:color w:val="0000ee"/>
            <w:sz w:val="24"/>
            <w:szCs w:val="24"/>
            <w:u w:val="single"/>
            <w:rtl w:val="0"/>
          </w:rPr>
          <w:t xml:space="preserve">https://www.researchgate.net/publication/363268711_First-time_fathers_show_longitudinal_gray_matter_cortical_volume_reductions_evidence_from_two_international_samples</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My Baby Versus the World: Fathers' Neural Processing of Own, </w:t>
      </w:r>
      <w:hyperlink r:id="rId27">
        <w:r w:rsidDel="00000000" w:rsidR="00000000" w:rsidRPr="00000000">
          <w:rPr>
            <w:rFonts w:ascii="Arial" w:cs="Arial" w:eastAsia="Arial" w:hAnsi="Arial"/>
            <w:color w:val="0000ee"/>
            <w:sz w:val="24"/>
            <w:szCs w:val="24"/>
            <w:u w:val="single"/>
            <w:rtl w:val="0"/>
          </w:rPr>
          <w:t xml:space="preserve">https://pmc.ncbi.nlm.nih.gov/articles/PMC12340546/</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Cortical volume reductions in men transitioning to first-time, </w:t>
      </w:r>
      <w:hyperlink r:id="rId28">
        <w:r w:rsidDel="00000000" w:rsidR="00000000" w:rsidRPr="00000000">
          <w:rPr>
            <w:rFonts w:ascii="Arial" w:cs="Arial" w:eastAsia="Arial" w:hAnsi="Arial"/>
            <w:color w:val="0000ee"/>
            <w:sz w:val="24"/>
            <w:szCs w:val="24"/>
            <w:u w:val="single"/>
            <w:rtl w:val="0"/>
          </w:rPr>
          <w:t xml:space="preserve">https://holdsup.app/paper/38615244</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Cortical volume reductions in men transitioning to first-time ... - PMC, </w:t>
      </w:r>
      <w:hyperlink r:id="rId29">
        <w:r w:rsidDel="00000000" w:rsidR="00000000" w:rsidRPr="00000000">
          <w:rPr>
            <w:rFonts w:ascii="Arial" w:cs="Arial" w:eastAsia="Arial" w:hAnsi="Arial"/>
            <w:color w:val="0000ee"/>
            <w:sz w:val="24"/>
            <w:szCs w:val="24"/>
            <w:u w:val="single"/>
            <w:rtl w:val="0"/>
          </w:rPr>
          <w:t xml:space="preserve">https://pmc.ncbi.nlm.nih.gov/articles/PMC13017424/</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Intrinsic resting state connectivity and personal meaning across the, </w:t>
      </w:r>
      <w:hyperlink r:id="rId30">
        <w:r w:rsidDel="00000000" w:rsidR="00000000" w:rsidRPr="00000000">
          <w:rPr>
            <w:rFonts w:ascii="Arial" w:cs="Arial" w:eastAsia="Arial" w:hAnsi="Arial"/>
            <w:color w:val="0000ee"/>
            <w:sz w:val="24"/>
            <w:szCs w:val="24"/>
            <w:u w:val="single"/>
            <w:rtl w:val="0"/>
          </w:rPr>
          <w:t xml:space="preserve">https://pmc.ncbi.nlm.nih.gov/articles/PMC12396509/</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Paternal-age-related de novo mutations and risk for five disorders, </w:t>
      </w:r>
      <w:hyperlink r:id="rId31">
        <w:r w:rsidDel="00000000" w:rsidR="00000000" w:rsidRPr="00000000">
          <w:rPr>
            <w:rFonts w:ascii="Arial" w:cs="Arial" w:eastAsia="Arial" w:hAnsi="Arial"/>
            <w:color w:val="0000ee"/>
            <w:sz w:val="24"/>
            <w:szCs w:val="24"/>
            <w:u w:val="single"/>
            <w:rtl w:val="0"/>
          </w:rPr>
          <w:t xml:space="preserve">https://pubmed.ncbi.nlm.nih.gov/31292440/</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Paternal age and 13 psychiatric disorders in the offspring - PMC - NIH, </w:t>
      </w:r>
      <w:hyperlink r:id="rId32">
        <w:r w:rsidDel="00000000" w:rsidR="00000000" w:rsidRPr="00000000">
          <w:rPr>
            <w:rFonts w:ascii="Arial" w:cs="Arial" w:eastAsia="Arial" w:hAnsi="Arial"/>
            <w:color w:val="0000ee"/>
            <w:sz w:val="24"/>
            <w:szCs w:val="24"/>
            <w:u w:val="single"/>
            <w:rtl w:val="0"/>
          </w:rPr>
          <w:t xml:space="preserve">https://pmc.ncbi.nlm.nih.gov/articles/PMC11285795/</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Large-scale genomics unveils the genetic architecture of psychiatric, </w:t>
      </w:r>
      <w:hyperlink r:id="rId33">
        <w:r w:rsidDel="00000000" w:rsidR="00000000" w:rsidRPr="00000000">
          <w:rPr>
            <w:rFonts w:ascii="Arial" w:cs="Arial" w:eastAsia="Arial" w:hAnsi="Arial"/>
            <w:color w:val="0000ee"/>
            <w:sz w:val="24"/>
            <w:szCs w:val="24"/>
            <w:u w:val="single"/>
            <w:rtl w:val="0"/>
          </w:rPr>
          <w:t xml:space="preserve">https://pmc.ncbi.nlm.nih.gov/articles/PMC4112149/</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Advanced paternal age and risk of schizophrenia in offspring ... - PMC, </w:t>
      </w:r>
      <w:hyperlink r:id="rId34">
        <w:r w:rsidDel="00000000" w:rsidR="00000000" w:rsidRPr="00000000">
          <w:rPr>
            <w:rFonts w:ascii="Arial" w:cs="Arial" w:eastAsia="Arial" w:hAnsi="Arial"/>
            <w:color w:val="0000ee"/>
            <w:sz w:val="24"/>
            <w:szCs w:val="24"/>
            <w:u w:val="single"/>
            <w:rtl w:val="0"/>
          </w:rPr>
          <w:t xml:space="preserve">https://pmc.ncbi.nlm.nih.gov/articles/PMC8380724/</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Increased de novo copy number variants in the offspring of older, </w:t>
      </w:r>
      <w:hyperlink r:id="rId35">
        <w:r w:rsidDel="00000000" w:rsidR="00000000" w:rsidRPr="00000000">
          <w:rPr>
            <w:rFonts w:ascii="Arial" w:cs="Arial" w:eastAsia="Arial" w:hAnsi="Arial"/>
            <w:color w:val="0000ee"/>
            <w:sz w:val="24"/>
            <w:szCs w:val="24"/>
            <w:u w:val="single"/>
            <w:rtl w:val="0"/>
          </w:rPr>
          <w:t xml:space="preserve">https://pmc.ncbi.nlm.nih.gov/articles/PMC3309504/</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Mutational signature analyses in multi-child families reveal sources, </w:t>
      </w:r>
      <w:hyperlink r:id="rId36">
        <w:r w:rsidDel="00000000" w:rsidR="00000000" w:rsidRPr="00000000">
          <w:rPr>
            <w:rFonts w:ascii="Arial" w:cs="Arial" w:eastAsia="Arial" w:hAnsi="Arial"/>
            <w:color w:val="0000ee"/>
            <w:sz w:val="24"/>
            <w:szCs w:val="24"/>
            <w:u w:val="single"/>
            <w:rtl w:val="0"/>
          </w:rPr>
          <w:t xml:space="preserve">https://pmc.ncbi.nlm.nih.gov/articles/PMC11541588/</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Advancing paternal age and psychiatric disorders - PMC - NIH, </w:t>
      </w:r>
      <w:hyperlink r:id="rId37">
        <w:r w:rsidDel="00000000" w:rsidR="00000000" w:rsidRPr="00000000">
          <w:rPr>
            <w:rFonts w:ascii="Arial" w:cs="Arial" w:eastAsia="Arial" w:hAnsi="Arial"/>
            <w:color w:val="0000ee"/>
            <w:sz w:val="24"/>
            <w:szCs w:val="24"/>
            <w:u w:val="single"/>
            <w:rtl w:val="0"/>
          </w:rPr>
          <w:t xml:space="preserve">https://pmc.ncbi.nlm.nih.gov/articles/PMC4329902/</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Evolutionary Perspective on Complex Neuropsychiatric Disease, </w:t>
      </w:r>
      <w:hyperlink r:id="rId38">
        <w:r w:rsidDel="00000000" w:rsidR="00000000" w:rsidRPr="00000000">
          <w:rPr>
            <w:rFonts w:ascii="Arial" w:cs="Arial" w:eastAsia="Arial" w:hAnsi="Arial"/>
            <w:color w:val="0000ee"/>
            <w:sz w:val="24"/>
            <w:szCs w:val="24"/>
            <w:u w:val="single"/>
            <w:rtl w:val="0"/>
          </w:rPr>
          <w:t xml:space="preserve">https://pmc.ncbi.nlm.nih.gov/articles/PMC10842497/</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Rate of de novo mutations, father's age, and disease risk - PMC - NIH, </w:t>
      </w:r>
      <w:hyperlink r:id="rId39">
        <w:r w:rsidDel="00000000" w:rsidR="00000000" w:rsidRPr="00000000">
          <w:rPr>
            <w:rFonts w:ascii="Arial" w:cs="Arial" w:eastAsia="Arial" w:hAnsi="Arial"/>
            <w:color w:val="0000ee"/>
            <w:sz w:val="24"/>
            <w:szCs w:val="24"/>
            <w:u w:val="single"/>
            <w:rtl w:val="0"/>
          </w:rPr>
          <w:t xml:space="preserve">https://pmc.ncbi.nlm.nih.gov/articles/PMC3548427/</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Assortative mating and parental genetic relatedness drive the ... - PMC, </w:t>
      </w:r>
      <w:hyperlink r:id="rId40">
        <w:r w:rsidDel="00000000" w:rsidR="00000000" w:rsidRPr="00000000">
          <w:rPr>
            <w:rFonts w:ascii="Arial" w:cs="Arial" w:eastAsia="Arial" w:hAnsi="Arial"/>
            <w:color w:val="0000ee"/>
            <w:sz w:val="24"/>
            <w:szCs w:val="24"/>
            <w:u w:val="single"/>
            <w:rtl w:val="0"/>
          </w:rPr>
          <w:t xml:space="preserve">https://pmc.ncbi.nlm.nih.gov/articles/PMC10246151/</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Assortative Mating Across the Full Spectrum of Mental Disorders, </w:t>
      </w:r>
      <w:hyperlink r:id="rId41">
        <w:r w:rsidDel="00000000" w:rsidR="00000000" w:rsidRPr="00000000">
          <w:rPr>
            <w:rFonts w:ascii="Arial" w:cs="Arial" w:eastAsia="Arial" w:hAnsi="Arial"/>
            <w:color w:val="0000ee"/>
            <w:sz w:val="24"/>
            <w:szCs w:val="24"/>
            <w:u w:val="single"/>
            <w:rtl w:val="0"/>
          </w:rPr>
          <w:t xml:space="preserve">https://pmc.ncbi.nlm.nih.gov/articles/PMC12719663/</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Paternal age and psychiatric disorders: A review - PMC - NIH, </w:t>
      </w:r>
      <w:hyperlink r:id="rId42">
        <w:r w:rsidDel="00000000" w:rsidR="00000000" w:rsidRPr="00000000">
          <w:rPr>
            <w:rFonts w:ascii="Arial" w:cs="Arial" w:eastAsia="Arial" w:hAnsi="Arial"/>
            <w:color w:val="0000ee"/>
            <w:sz w:val="24"/>
            <w:szCs w:val="24"/>
            <w:u w:val="single"/>
            <w:rtl w:val="0"/>
          </w:rPr>
          <w:t xml:space="preserve">https://pmc.ncbi.nlm.nih.gov/articles/PMC5412832/</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Evaluating the impact of non-random mating: psychiatric outcomes, </w:t>
      </w:r>
      <w:hyperlink r:id="rId43">
        <w:r w:rsidDel="00000000" w:rsidR="00000000" w:rsidRPr="00000000">
          <w:rPr>
            <w:rFonts w:ascii="Arial" w:cs="Arial" w:eastAsia="Arial" w:hAnsi="Arial"/>
            <w:color w:val="0000ee"/>
            <w:sz w:val="24"/>
            <w:szCs w:val="24"/>
            <w:u w:val="single"/>
            <w:rtl w:val="0"/>
          </w:rPr>
          <w:t xml:space="preserve">https://pmc.ncbi.nlm.nih.gov/articles/PMC6984389/</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Mendelian randomization analysis of maternal coffee consumption, </w:t>
      </w:r>
      <w:hyperlink r:id="rId44">
        <w:r w:rsidDel="00000000" w:rsidR="00000000" w:rsidRPr="00000000">
          <w:rPr>
            <w:rFonts w:ascii="Arial" w:cs="Arial" w:eastAsia="Arial" w:hAnsi="Arial"/>
            <w:color w:val="0000ee"/>
            <w:sz w:val="24"/>
            <w:szCs w:val="24"/>
            <w:u w:val="single"/>
            <w:rtl w:val="0"/>
          </w:rPr>
          <w:t xml:space="preserve">https://pmc.ncbi.nlm.nih.gov/articles/PMC11496242/</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structure of psychiatric comorbidity without selection and ... - PMC, </w:t>
      </w:r>
      <w:hyperlink r:id="rId45">
        <w:r w:rsidDel="00000000" w:rsidR="00000000" w:rsidRPr="00000000">
          <w:rPr>
            <w:rFonts w:ascii="Arial" w:cs="Arial" w:eastAsia="Arial" w:hAnsi="Arial"/>
            <w:color w:val="0000ee"/>
            <w:sz w:val="24"/>
            <w:szCs w:val="24"/>
            <w:u w:val="single"/>
            <w:rtl w:val="0"/>
          </w:rPr>
          <w:t xml:space="preserve">https://pmc.ncbi.nlm.nih.gov/articles/PMC10897477/</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Thesis Title - UQ eSpace - The University of Queensland, </w:t>
      </w:r>
      <w:hyperlink r:id="rId46">
        <w:r w:rsidDel="00000000" w:rsidR="00000000" w:rsidRPr="00000000">
          <w:rPr>
            <w:rFonts w:ascii="Arial" w:cs="Arial" w:eastAsia="Arial" w:hAnsi="Arial"/>
            <w:color w:val="0000ee"/>
            <w:sz w:val="24"/>
            <w:szCs w:val="24"/>
            <w:u w:val="single"/>
            <w:rtl w:val="0"/>
          </w:rPr>
          <w:t xml:space="preserve">https://espace.library.uq.edu.au/view/UQ:1d0afcd/s4399306_final_thesis.pdf</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Maternal Preconception Glucose Homeostasis and Insulin ... - MDPI, </w:t>
      </w:r>
      <w:hyperlink r:id="rId47">
        <w:r w:rsidDel="00000000" w:rsidR="00000000" w:rsidRPr="00000000">
          <w:rPr>
            <w:rFonts w:ascii="Arial" w:cs="Arial" w:eastAsia="Arial" w:hAnsi="Arial"/>
            <w:color w:val="0000ee"/>
            <w:sz w:val="24"/>
            <w:szCs w:val="24"/>
            <w:u w:val="single"/>
            <w:rtl w:val="0"/>
          </w:rPr>
          <w:t xml:space="preserve">https://www.mdpi.com/2077-0383/12/11/3863</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Flowchart of the cohorts and participants BMI, body mass index., </w:t>
      </w:r>
      <w:hyperlink r:id="rId48">
        <w:r w:rsidDel="00000000" w:rsidR="00000000" w:rsidRPr="00000000">
          <w:rPr>
            <w:rFonts w:ascii="Arial" w:cs="Arial" w:eastAsia="Arial" w:hAnsi="Arial"/>
            <w:color w:val="0000ee"/>
            <w:sz w:val="24"/>
            <w:szCs w:val="24"/>
            <w:u w:val="single"/>
            <w:rtl w:val="0"/>
          </w:rPr>
          <w:t xml:space="preserve">https://www.researchgate.net/figure/Flowchart-of-the-cohorts-and-participants-BMI-body-mass-index_fig1_343728140</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Update on gestational diabetes and adverse pregnancy outcomes, </w:t>
      </w:r>
      <w:hyperlink r:id="rId49">
        <w:r w:rsidDel="00000000" w:rsidR="00000000" w:rsidRPr="00000000">
          <w:rPr>
            <w:rFonts w:ascii="Arial" w:cs="Arial" w:eastAsia="Arial" w:hAnsi="Arial"/>
            <w:color w:val="0000ee"/>
            <w:sz w:val="24"/>
            <w:szCs w:val="24"/>
            <w:u w:val="single"/>
            <w:rtl w:val="0"/>
          </w:rPr>
          <w:t xml:space="preserve">https://www.researchgate.net/publication/373042664_Update_on_gestational_diabetes_and_adverse_pregnancy_outcomes</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Average treatment effect of maternal prenatal tobacco smoking on, </w:t>
      </w:r>
      <w:hyperlink r:id="rId50">
        <w:r w:rsidDel="00000000" w:rsidR="00000000" w:rsidRPr="00000000">
          <w:rPr>
            <w:rFonts w:ascii="Arial" w:cs="Arial" w:eastAsia="Arial" w:hAnsi="Arial"/>
            <w:color w:val="0000ee"/>
            <w:sz w:val="24"/>
            <w:szCs w:val="24"/>
            <w:u w:val="single"/>
            <w:rtl w:val="0"/>
          </w:rPr>
          <w:t xml:space="preserve">https://www.researchgate.net/publication/366637741_Average_treatment_effect_of_maternal_prenatal_tobacco_smoking_on_offspring_developmental_vulnerability_in_early_childhood</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 evidence of positive causal effects of maternal and paternal age, </w:t>
      </w:r>
      <w:hyperlink r:id="rId51">
        <w:r w:rsidDel="00000000" w:rsidR="00000000" w:rsidRPr="00000000">
          <w:rPr>
            <w:rFonts w:ascii="Arial" w:cs="Arial" w:eastAsia="Arial" w:hAnsi="Arial"/>
            <w:color w:val="0000ee"/>
            <w:sz w:val="24"/>
            <w:szCs w:val="24"/>
            <w:u w:val="single"/>
            <w:rtl w:val="0"/>
          </w:rPr>
          <w:t xml:space="preserve">https://pmc.ncbi.nlm.nih.gov/articles/PMC12018448/</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and Infant Outcomes in the Offspring of Parents With Perinatal, </w:t>
      </w:r>
      <w:hyperlink r:id="rId52">
        <w:r w:rsidDel="00000000" w:rsidR="00000000" w:rsidRPr="00000000">
          <w:rPr>
            <w:rFonts w:ascii="Arial" w:cs="Arial" w:eastAsia="Arial" w:hAnsi="Arial"/>
            <w:color w:val="0000ee"/>
            <w:sz w:val="24"/>
            <w:szCs w:val="24"/>
            <w:u w:val="single"/>
            <w:rtl w:val="0"/>
          </w:rPr>
          <w:t xml:space="preserve">https://www.frontiersin.org/journals/psychiatry/articles/10.3389/fpsyt.2019.00391/full</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and Infant Outcomes in the Offspring of Parents With Perinatal, </w:t>
      </w:r>
      <w:hyperlink r:id="rId53">
        <w:r w:rsidDel="00000000" w:rsidR="00000000" w:rsidRPr="00000000">
          <w:rPr>
            <w:rFonts w:ascii="Arial" w:cs="Arial" w:eastAsia="Arial" w:hAnsi="Arial"/>
            <w:color w:val="0000ee"/>
            <w:sz w:val="24"/>
            <w:szCs w:val="24"/>
            <w:u w:val="single"/>
            <w:rtl w:val="0"/>
          </w:rPr>
          <w:t xml:space="preserve">https://www.researchgate.net/publication/333658006_Fetal_and_Infant_Outcomes_in_the_Offspring_of_Parents_With_Perinatal_Mental_Disorders_Earliest_Influences</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Systematic Review and Meta-analysis of Genetically Informed ... - PMC, </w:t>
      </w:r>
      <w:hyperlink r:id="rId54">
        <w:r w:rsidDel="00000000" w:rsidR="00000000" w:rsidRPr="00000000">
          <w:rPr>
            <w:rFonts w:ascii="Arial" w:cs="Arial" w:eastAsia="Arial" w:hAnsi="Arial"/>
            <w:color w:val="0000ee"/>
            <w:sz w:val="24"/>
            <w:szCs w:val="24"/>
            <w:u w:val="single"/>
            <w:rtl w:val="0"/>
          </w:rPr>
          <w:t xml:space="preserve">https://pmc.ncbi.nlm.nih.gov/articles/PMC8259118/</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links between prenatal stress and offspring development ... - PMC, </w:t>
      </w:r>
      <w:hyperlink r:id="rId55">
        <w:r w:rsidDel="00000000" w:rsidR="00000000" w:rsidRPr="00000000">
          <w:rPr>
            <w:rFonts w:ascii="Arial" w:cs="Arial" w:eastAsia="Arial" w:hAnsi="Arial"/>
            <w:color w:val="0000ee"/>
            <w:sz w:val="24"/>
            <w:szCs w:val="24"/>
            <w:u w:val="single"/>
            <w:rtl w:val="0"/>
          </w:rPr>
          <w:t xml:space="preserve">https://pmc.ncbi.nlm.nih.gov/articles/PMC2830085/</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Linking Prenatal Maternal Adversity to Developmental Outcomes in, </w:t>
      </w:r>
      <w:hyperlink r:id="rId56">
        <w:r w:rsidDel="00000000" w:rsidR="00000000" w:rsidRPr="00000000">
          <w:rPr>
            <w:rFonts w:ascii="Arial" w:cs="Arial" w:eastAsia="Arial" w:hAnsi="Arial"/>
            <w:color w:val="0000ee"/>
            <w:sz w:val="24"/>
            <w:szCs w:val="24"/>
            <w:u w:val="single"/>
            <w:rtl w:val="0"/>
          </w:rPr>
          <w:t xml:space="preserve">https://pmc.ncbi.nlm.nih.gov/articles/PMC3730125/</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prospective adoption study from birth through middle childhood, </w:t>
      </w:r>
      <w:hyperlink r:id="rId57">
        <w:r w:rsidDel="00000000" w:rsidR="00000000" w:rsidRPr="00000000">
          <w:rPr>
            <w:rFonts w:ascii="Arial" w:cs="Arial" w:eastAsia="Arial" w:hAnsi="Arial"/>
            <w:color w:val="0000ee"/>
            <w:sz w:val="24"/>
            <w:szCs w:val="24"/>
            <w:u w:val="single"/>
            <w:rtl w:val="0"/>
          </w:rPr>
          <w:t xml:space="preserve">https://pubmed.ncbi.nlm.nih.gov/23218244/</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Early Growth and Development Study: Using the Prospective, </w:t>
      </w:r>
      <w:hyperlink r:id="rId58">
        <w:r w:rsidDel="00000000" w:rsidR="00000000" w:rsidRPr="00000000">
          <w:rPr>
            <w:rFonts w:ascii="Arial" w:cs="Arial" w:eastAsia="Arial" w:hAnsi="Arial"/>
            <w:color w:val="0000ee"/>
            <w:sz w:val="24"/>
            <w:szCs w:val="24"/>
            <w:u w:val="single"/>
            <w:rtl w:val="0"/>
          </w:rPr>
          <w:t xml:space="preserve">https://pmc.ncbi.nlm.nih.gov/articles/PMC5575997/</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Dual-Family Adoption Study from Birth Through Adolescence, </w:t>
      </w:r>
      <w:hyperlink r:id="rId59">
        <w:r w:rsidDel="00000000" w:rsidR="00000000" w:rsidRPr="00000000">
          <w:rPr>
            <w:rFonts w:ascii="Arial" w:cs="Arial" w:eastAsia="Arial" w:hAnsi="Arial"/>
            <w:color w:val="0000ee"/>
            <w:sz w:val="24"/>
            <w:szCs w:val="24"/>
            <w:u w:val="single"/>
            <w:rtl w:val="0"/>
          </w:rPr>
          <w:t xml:space="preserve">https://pubmed.ncbi.nlm.nih.gov/31526412/</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Epigenetic Understanding of Gene-Environment Interactions, </w:t>
      </w:r>
      <w:hyperlink r:id="rId60">
        <w:r w:rsidDel="00000000" w:rsidR="00000000" w:rsidRPr="00000000">
          <w:rPr>
            <w:rFonts w:ascii="Arial" w:cs="Arial" w:eastAsia="Arial" w:hAnsi="Arial"/>
            <w:color w:val="0000ee"/>
            <w:sz w:val="24"/>
            <w:szCs w:val="24"/>
            <w:u w:val="single"/>
            <w:rtl w:val="0"/>
          </w:rPr>
          <w:t xml:space="preserve">https://www.researchgate.net/publication/221892284_Epigenetic_Understanding_of_Gene-Environment_Interactions_in_Psychiatric_Disorders_A_New_Concept_of_Clinical_Genetics</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Epigenetic understanding of gene-environment interactions in, </w:t>
      </w:r>
      <w:hyperlink r:id="rId61">
        <w:r w:rsidDel="00000000" w:rsidR="00000000" w:rsidRPr="00000000">
          <w:rPr>
            <w:rFonts w:ascii="Arial" w:cs="Arial" w:eastAsia="Arial" w:hAnsi="Arial"/>
            <w:color w:val="0000ee"/>
            <w:sz w:val="24"/>
            <w:szCs w:val="24"/>
            <w:u w:val="single"/>
            <w:rtl w:val="0"/>
          </w:rPr>
          <w:t xml:space="preserve">https://pmc.ncbi.nlm.nih.gov/articles/PMC3305338/</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Impacts of Epigenetic Processes on the Health and Productivity of, </w:t>
      </w:r>
      <w:hyperlink r:id="rId62">
        <w:r w:rsidDel="00000000" w:rsidR="00000000" w:rsidRPr="00000000">
          <w:rPr>
            <w:rFonts w:ascii="Arial" w:cs="Arial" w:eastAsia="Arial" w:hAnsi="Arial"/>
            <w:color w:val="0000ee"/>
            <w:sz w:val="24"/>
            <w:szCs w:val="24"/>
            <w:u w:val="single"/>
            <w:rtl w:val="0"/>
          </w:rPr>
          <w:t xml:space="preserve">https://pmc.ncbi.nlm.nih.gov/articles/PMC7942785/</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Transgenerational Epigenetic DNA Methylation Editing and Human, </w:t>
      </w:r>
      <w:hyperlink r:id="rId63">
        <w:r w:rsidDel="00000000" w:rsidR="00000000" w:rsidRPr="00000000">
          <w:rPr>
            <w:rFonts w:ascii="Arial" w:cs="Arial" w:eastAsia="Arial" w:hAnsi="Arial"/>
            <w:color w:val="0000ee"/>
            <w:sz w:val="24"/>
            <w:szCs w:val="24"/>
            <w:u w:val="single"/>
            <w:rtl w:val="0"/>
          </w:rPr>
          <w:t xml:space="preserve">https://pmc.ncbi.nlm.nih.gov/articles/PMC10742326/</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Phthalate Exposure and Long-Term Epigenomic Consequences, </w:t>
      </w:r>
      <w:hyperlink r:id="rId64">
        <w:r w:rsidDel="00000000" w:rsidR="00000000" w:rsidRPr="00000000">
          <w:rPr>
            <w:rFonts w:ascii="Arial" w:cs="Arial" w:eastAsia="Arial" w:hAnsi="Arial"/>
            <w:color w:val="0000ee"/>
            <w:sz w:val="24"/>
            <w:szCs w:val="24"/>
            <w:u w:val="single"/>
            <w:rtl w:val="0"/>
          </w:rPr>
          <w:t xml:space="preserve">https://pmc.ncbi.nlm.nih.gov/articles/PMC7218126/</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Heavy Metals in Umbilical Cord Blood: Effects on Epigenetics ... - PMC, </w:t>
      </w:r>
      <w:hyperlink r:id="rId65">
        <w:r w:rsidDel="00000000" w:rsidR="00000000" w:rsidRPr="00000000">
          <w:rPr>
            <w:rFonts w:ascii="Arial" w:cs="Arial" w:eastAsia="Arial" w:hAnsi="Arial"/>
            <w:color w:val="0000ee"/>
            <w:sz w:val="24"/>
            <w:szCs w:val="24"/>
            <w:u w:val="single"/>
            <w:rtl w:val="0"/>
          </w:rPr>
          <w:t xml:space="preserve">https://pmc.ncbi.nlm.nih.gov/articles/PMC11544782/</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Grandmaternal smoking during pregnancy is associated with ... - PMC, </w:t>
      </w:r>
      <w:hyperlink r:id="rId66">
        <w:r w:rsidDel="00000000" w:rsidR="00000000" w:rsidRPr="00000000">
          <w:rPr>
            <w:rFonts w:ascii="Arial" w:cs="Arial" w:eastAsia="Arial" w:hAnsi="Arial"/>
            <w:color w:val="0000ee"/>
            <w:sz w:val="24"/>
            <w:szCs w:val="24"/>
            <w:u w:val="single"/>
            <w:rtl w:val="0"/>
          </w:rPr>
          <w:t xml:space="preserve">https://pmc.ncbi.nlm.nih.gov/articles/PMC9712525/</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Genetic impacts on DNA methylation: research findings and future, </w:t>
      </w:r>
      <w:hyperlink r:id="rId67">
        <w:r w:rsidDel="00000000" w:rsidR="00000000" w:rsidRPr="00000000">
          <w:rPr>
            <w:rFonts w:ascii="Arial" w:cs="Arial" w:eastAsia="Arial" w:hAnsi="Arial"/>
            <w:color w:val="0000ee"/>
            <w:sz w:val="24"/>
            <w:szCs w:val="24"/>
            <w:u w:val="single"/>
            <w:rtl w:val="0"/>
          </w:rPr>
          <w:t xml:space="preserve">https://pmc.ncbi.nlm.nih.gov/articles/PMC8086086/</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Adapting, piloting and evaluating complex public health interventions, </w:t>
      </w:r>
      <w:hyperlink r:id="rId68">
        <w:r w:rsidDel="00000000" w:rsidR="00000000" w:rsidRPr="00000000">
          <w:rPr>
            <w:rFonts w:ascii="Arial" w:cs="Arial" w:eastAsia="Arial" w:hAnsi="Arial"/>
            <w:color w:val="0000ee"/>
            <w:sz w:val="24"/>
            <w:szCs w:val="24"/>
            <w:u w:val="single"/>
            <w:rtl w:val="0"/>
          </w:rPr>
          <w:t xml:space="preserve">https://pmc.ncbi.nlm.nih.gov/articles/PMC4911136/</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Scaled-Up, Evidence-Based Family-Focused Preventive Programs, </w:t>
      </w:r>
      <w:hyperlink r:id="rId69">
        <w:r w:rsidDel="00000000" w:rsidR="00000000" w:rsidRPr="00000000">
          <w:rPr>
            <w:rFonts w:ascii="Arial" w:cs="Arial" w:eastAsia="Arial" w:hAnsi="Arial"/>
            <w:color w:val="0000ee"/>
            <w:sz w:val="24"/>
            <w:szCs w:val="24"/>
            <w:u w:val="single"/>
            <w:rtl w:val="0"/>
          </w:rPr>
          <w:t xml:space="preserve">https://www.ncbi.nlm.nih.gov/books/NBK269354/</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Early Home Visits and Health Outcomes in Low-Income Mothers and, </w:t>
      </w:r>
      <w:hyperlink r:id="rId70">
        <w:r w:rsidDel="00000000" w:rsidR="00000000" w:rsidRPr="00000000">
          <w:rPr>
            <w:rFonts w:ascii="Arial" w:cs="Arial" w:eastAsia="Arial" w:hAnsi="Arial"/>
            <w:color w:val="0000ee"/>
            <w:sz w:val="24"/>
            <w:szCs w:val="24"/>
            <w:u w:val="single"/>
            <w:rtl w:val="0"/>
          </w:rPr>
          <w:t xml:space="preserve">https://pmc.ncbi.nlm.nih.gov/articles/PMC10797459/</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Effectiveness of a nurse-led intensive home-visitation programme for, </w:t>
      </w:r>
      <w:hyperlink r:id="rId71">
        <w:r w:rsidDel="00000000" w:rsidR="00000000" w:rsidRPr="00000000">
          <w:rPr>
            <w:rFonts w:ascii="Arial" w:cs="Arial" w:eastAsia="Arial" w:hAnsi="Arial"/>
            <w:color w:val="0000ee"/>
            <w:sz w:val="24"/>
            <w:szCs w:val="24"/>
            <w:u w:val="single"/>
            <w:rtl w:val="0"/>
          </w:rPr>
          <w:t xml:space="preserve">https://www.researchgate.net/publication/282946275_Effectiveness_of_a_nurse-led_intensive_home-visitation_programme_for_first-time_teenage_mothers_Building_Blocks_A_pragmatic_randomised_controlled_trial</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Effects of the Family Nurse Partnership on all eligible mothers - PMC, </w:t>
      </w:r>
      <w:hyperlink r:id="rId72">
        <w:r w:rsidDel="00000000" w:rsidR="00000000" w:rsidRPr="00000000">
          <w:rPr>
            <w:rFonts w:ascii="Arial" w:cs="Arial" w:eastAsia="Arial" w:hAnsi="Arial"/>
            <w:color w:val="0000ee"/>
            <w:sz w:val="24"/>
            <w:szCs w:val="24"/>
            <w:u w:val="single"/>
            <w:rtl w:val="0"/>
          </w:rPr>
          <w:t xml:space="preserve">https://pmc.ncbi.nlm.nih.gov/articles/PMC11967931/</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Costs and consequences of the Family Nurse Partnership (FNP, </w:t>
      </w:r>
      <w:hyperlink r:id="rId73">
        <w:r w:rsidDel="00000000" w:rsidR="00000000" w:rsidRPr="00000000">
          <w:rPr>
            <w:rFonts w:ascii="Arial" w:cs="Arial" w:eastAsia="Arial" w:hAnsi="Arial"/>
            <w:color w:val="0000ee"/>
            <w:sz w:val="24"/>
            <w:szCs w:val="24"/>
            <w:u w:val="single"/>
            <w:rtl w:val="0"/>
          </w:rPr>
          <w:t xml:space="preserve">https://pmc.ncbi.nlm.nih.gov/articles/PMC6784875/</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Evaluating the real-world implementation of the Family Nurse ... - PMC, </w:t>
      </w:r>
      <w:hyperlink r:id="rId74">
        <w:r w:rsidDel="00000000" w:rsidR="00000000" w:rsidRPr="00000000">
          <w:rPr>
            <w:rFonts w:ascii="Arial" w:cs="Arial" w:eastAsia="Arial" w:hAnsi="Arial"/>
            <w:color w:val="0000ee"/>
            <w:sz w:val="24"/>
            <w:szCs w:val="24"/>
            <w:u w:val="single"/>
            <w:rtl w:val="0"/>
          </w:rPr>
          <w:t xml:space="preserve">https://pmc.ncbi.nlm.nih.gov/articles/PMC7239518/</w:t>
        </w:r>
      </w:hyperlink>
      <w:r w:rsidDel="00000000" w:rsidR="00000000" w:rsidRPr="00000000">
        <w:rPr>
          <w:rtl w:val="0"/>
        </w:rPr>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Free daycare policies, family choices and child development, </w:t>
      </w:r>
      <w:hyperlink r:id="rId75">
        <w:r w:rsidDel="00000000" w:rsidR="00000000" w:rsidRPr="00000000">
          <w:rPr>
            <w:rFonts w:ascii="Arial" w:cs="Arial" w:eastAsia="Arial" w:hAnsi="Arial"/>
            <w:color w:val="0000ee"/>
            <w:sz w:val="24"/>
            <w:szCs w:val="24"/>
            <w:u w:val="single"/>
            <w:rtl w:val="0"/>
          </w:rPr>
          <w:t xml:space="preserve">https://www.researchgate.net/publication/346910463_Free_daycare_policies_family_choices_and_child_development</w:t>
        </w:r>
      </w:hyperlink>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Elseline Hoekzema - Amsterdam UMC, </w:t>
      </w:r>
      <w:hyperlink r:id="rId76">
        <w:r w:rsidDel="00000000" w:rsidR="00000000" w:rsidRPr="00000000">
          <w:rPr>
            <w:rFonts w:ascii="Arial" w:cs="Arial" w:eastAsia="Arial" w:hAnsi="Arial"/>
            <w:color w:val="0000ee"/>
            <w:sz w:val="24"/>
            <w:szCs w:val="24"/>
            <w:u w:val="single"/>
            <w:rtl w:val="0"/>
          </w:rPr>
          <w:t xml:space="preserve">https://www.amsterdamumc.org/en/research/researchers/elseline-hoekzema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10246151/" TargetMode="External"/><Relationship Id="rId42" Type="http://schemas.openxmlformats.org/officeDocument/2006/relationships/hyperlink" Target="https://pmc.ncbi.nlm.nih.gov/articles/PMC5412832/" TargetMode="External"/><Relationship Id="rId41" Type="http://schemas.openxmlformats.org/officeDocument/2006/relationships/hyperlink" Target="https://pmc.ncbi.nlm.nih.gov/articles/PMC12719663/" TargetMode="External"/><Relationship Id="rId44" Type="http://schemas.openxmlformats.org/officeDocument/2006/relationships/hyperlink" Target="https://pmc.ncbi.nlm.nih.gov/articles/PMC11496242/" TargetMode="External"/><Relationship Id="rId43" Type="http://schemas.openxmlformats.org/officeDocument/2006/relationships/hyperlink" Target="https://pmc.ncbi.nlm.nih.gov/articles/PMC6984389/" TargetMode="External"/><Relationship Id="rId46" Type="http://schemas.openxmlformats.org/officeDocument/2006/relationships/hyperlink" Target="https://espace.library.uq.edu.au/view/UQ:1d0afcd/s4399306_final_thesis.pdf" TargetMode="External"/><Relationship Id="rId45" Type="http://schemas.openxmlformats.org/officeDocument/2006/relationships/hyperlink" Target="https://pmc.ncbi.nlm.nih.gov/articles/PMC108974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4835043/" TargetMode="External"/><Relationship Id="rId48" Type="http://schemas.openxmlformats.org/officeDocument/2006/relationships/hyperlink" Target="https://www.researchgate.net/figure/Flowchart-of-the-cohorts-and-participants-BMI-body-mass-index_fig1_343728140" TargetMode="External"/><Relationship Id="rId47" Type="http://schemas.openxmlformats.org/officeDocument/2006/relationships/hyperlink" Target="https://www.mdpi.com/2077-0383/12/11/3863" TargetMode="External"/><Relationship Id="rId49" Type="http://schemas.openxmlformats.org/officeDocument/2006/relationships/hyperlink" Target="https://www.researchgate.net/publication/373042664_Update_on_gestational_diabetes_and_adverse_pregnancy_outcomes" TargetMode="External"/><Relationship Id="rId5" Type="http://schemas.openxmlformats.org/officeDocument/2006/relationships/styles" Target="styles.xml"/><Relationship Id="rId6" Type="http://schemas.openxmlformats.org/officeDocument/2006/relationships/hyperlink" Target="https://pmc.ncbi.nlm.nih.gov/articles/PMC11915220/" TargetMode="External"/><Relationship Id="rId7" Type="http://schemas.openxmlformats.org/officeDocument/2006/relationships/hyperlink" Target="https://pmc.ncbi.nlm.nih.gov/articles/PMC6680271/" TargetMode="External"/><Relationship Id="rId8" Type="http://schemas.openxmlformats.org/officeDocument/2006/relationships/hyperlink" Target="https://pmc.ncbi.nlm.nih.gov/articles/PMC9590372/" TargetMode="External"/><Relationship Id="rId73" Type="http://schemas.openxmlformats.org/officeDocument/2006/relationships/hyperlink" Target="https://pmc.ncbi.nlm.nih.gov/articles/PMC6784875/" TargetMode="External"/><Relationship Id="rId72" Type="http://schemas.openxmlformats.org/officeDocument/2006/relationships/hyperlink" Target="https://pmc.ncbi.nlm.nih.gov/articles/PMC11967931/" TargetMode="External"/><Relationship Id="rId31" Type="http://schemas.openxmlformats.org/officeDocument/2006/relationships/hyperlink" Target="https://pubmed.ncbi.nlm.nih.gov/31292440/" TargetMode="External"/><Relationship Id="rId75" Type="http://schemas.openxmlformats.org/officeDocument/2006/relationships/hyperlink" Target="https://www.researchgate.net/publication/346910463_Free_daycare_policies_family_choices_and_child_development" TargetMode="External"/><Relationship Id="rId30" Type="http://schemas.openxmlformats.org/officeDocument/2006/relationships/hyperlink" Target="https://pmc.ncbi.nlm.nih.gov/articles/PMC12396509/" TargetMode="External"/><Relationship Id="rId74" Type="http://schemas.openxmlformats.org/officeDocument/2006/relationships/hyperlink" Target="https://pmc.ncbi.nlm.nih.gov/articles/PMC7239518/" TargetMode="External"/><Relationship Id="rId33" Type="http://schemas.openxmlformats.org/officeDocument/2006/relationships/hyperlink" Target="https://pmc.ncbi.nlm.nih.gov/articles/PMC4112149/" TargetMode="External"/><Relationship Id="rId32" Type="http://schemas.openxmlformats.org/officeDocument/2006/relationships/hyperlink" Target="https://pmc.ncbi.nlm.nih.gov/articles/PMC11285795/" TargetMode="External"/><Relationship Id="rId76" Type="http://schemas.openxmlformats.org/officeDocument/2006/relationships/hyperlink" Target="https://www.amsterdamumc.org/en/research/researchers/elseline-hoekzema" TargetMode="External"/><Relationship Id="rId35" Type="http://schemas.openxmlformats.org/officeDocument/2006/relationships/hyperlink" Target="https://pmc.ncbi.nlm.nih.gov/articles/PMC3309504/" TargetMode="External"/><Relationship Id="rId34" Type="http://schemas.openxmlformats.org/officeDocument/2006/relationships/hyperlink" Target="https://pmc.ncbi.nlm.nih.gov/articles/PMC8380724/" TargetMode="External"/><Relationship Id="rId71" Type="http://schemas.openxmlformats.org/officeDocument/2006/relationships/hyperlink" Target="https://www.researchgate.net/publication/282946275_Effectiveness_of_a_nurse-led_intensive_home-visitation_programme_for_first-time_teenage_mothers_Building_Blocks_A_pragmatic_randomised_controlled_trial" TargetMode="External"/><Relationship Id="rId70" Type="http://schemas.openxmlformats.org/officeDocument/2006/relationships/hyperlink" Target="https://pmc.ncbi.nlm.nih.gov/articles/PMC10797459/" TargetMode="External"/><Relationship Id="rId37" Type="http://schemas.openxmlformats.org/officeDocument/2006/relationships/hyperlink" Target="https://pmc.ncbi.nlm.nih.gov/articles/PMC4329902/" TargetMode="External"/><Relationship Id="rId36" Type="http://schemas.openxmlformats.org/officeDocument/2006/relationships/hyperlink" Target="https://pmc.ncbi.nlm.nih.gov/articles/PMC11541588/" TargetMode="External"/><Relationship Id="rId39" Type="http://schemas.openxmlformats.org/officeDocument/2006/relationships/hyperlink" Target="https://pmc.ncbi.nlm.nih.gov/articles/PMC3548427/" TargetMode="External"/><Relationship Id="rId38" Type="http://schemas.openxmlformats.org/officeDocument/2006/relationships/hyperlink" Target="https://pmc.ncbi.nlm.nih.gov/articles/PMC10842497/" TargetMode="External"/><Relationship Id="rId62" Type="http://schemas.openxmlformats.org/officeDocument/2006/relationships/hyperlink" Target="https://pmc.ncbi.nlm.nih.gov/articles/PMC7942785/" TargetMode="External"/><Relationship Id="rId61" Type="http://schemas.openxmlformats.org/officeDocument/2006/relationships/hyperlink" Target="https://pmc.ncbi.nlm.nih.gov/articles/PMC3305338/" TargetMode="External"/><Relationship Id="rId20" Type="http://schemas.openxmlformats.org/officeDocument/2006/relationships/hyperlink" Target="https://pubmed.ncbi.nlm.nih.gov/27991897/" TargetMode="External"/><Relationship Id="rId64" Type="http://schemas.openxmlformats.org/officeDocument/2006/relationships/hyperlink" Target="https://pmc.ncbi.nlm.nih.gov/articles/PMC7218126/" TargetMode="External"/><Relationship Id="rId63" Type="http://schemas.openxmlformats.org/officeDocument/2006/relationships/hyperlink" Target="https://pmc.ncbi.nlm.nih.gov/articles/PMC10742326/" TargetMode="External"/><Relationship Id="rId22" Type="http://schemas.openxmlformats.org/officeDocument/2006/relationships/hyperlink" Target="https://www.psychologytoday.com/us/blog/demystifying-psychiatry/201705/pregnancy-causes-changes-in-brain-structure" TargetMode="External"/><Relationship Id="rId66" Type="http://schemas.openxmlformats.org/officeDocument/2006/relationships/hyperlink" Target="https://pmc.ncbi.nlm.nih.gov/articles/PMC9712525/" TargetMode="External"/><Relationship Id="rId21" Type="http://schemas.openxmlformats.org/officeDocument/2006/relationships/hyperlink" Target="https://pure.amsterdamumc.nl/en/publications/pregnancy-leads-to-long-lasting-changes-in-human-brain-structure/" TargetMode="External"/><Relationship Id="rId65" Type="http://schemas.openxmlformats.org/officeDocument/2006/relationships/hyperlink" Target="https://pmc.ncbi.nlm.nih.gov/articles/PMC11544782/" TargetMode="External"/><Relationship Id="rId24" Type="http://schemas.openxmlformats.org/officeDocument/2006/relationships/hyperlink" Target="https://pmc.ncbi.nlm.nih.gov/articles/PMC8152902/" TargetMode="External"/><Relationship Id="rId68" Type="http://schemas.openxmlformats.org/officeDocument/2006/relationships/hyperlink" Target="https://pmc.ncbi.nlm.nih.gov/articles/PMC4911136/" TargetMode="External"/><Relationship Id="rId23" Type="http://schemas.openxmlformats.org/officeDocument/2006/relationships/hyperlink" Target="https://www.pregnancyandthebrain.com/research/" TargetMode="External"/><Relationship Id="rId67" Type="http://schemas.openxmlformats.org/officeDocument/2006/relationships/hyperlink" Target="https://pmc.ncbi.nlm.nih.gov/articles/PMC8086086/" TargetMode="External"/><Relationship Id="rId60" Type="http://schemas.openxmlformats.org/officeDocument/2006/relationships/hyperlink" Target="https://www.researchgate.net/publication/221892284_Epigenetic_Understanding_of_Gene-Environment_Interactions_in_Psychiatric_Disorders_A_New_Concept_of_Clinical_Genetics" TargetMode="External"/><Relationship Id="rId26" Type="http://schemas.openxmlformats.org/officeDocument/2006/relationships/hyperlink" Target="https://www.researchgate.net/publication/363268711_First-time_fathers_show_longitudinal_gray_matter_cortical_volume_reductions_evidence_from_two_international_samples" TargetMode="External"/><Relationship Id="rId25" Type="http://schemas.openxmlformats.org/officeDocument/2006/relationships/hyperlink" Target="https://pubmed.ncbi.nlm.nih.gov/36057840/" TargetMode="External"/><Relationship Id="rId69" Type="http://schemas.openxmlformats.org/officeDocument/2006/relationships/hyperlink" Target="https://www.ncbi.nlm.nih.gov/books/NBK269354/" TargetMode="External"/><Relationship Id="rId28" Type="http://schemas.openxmlformats.org/officeDocument/2006/relationships/hyperlink" Target="https://holdsup.app/paper/38615244" TargetMode="External"/><Relationship Id="rId27" Type="http://schemas.openxmlformats.org/officeDocument/2006/relationships/hyperlink" Target="https://pmc.ncbi.nlm.nih.gov/articles/PMC12340546/" TargetMode="External"/><Relationship Id="rId29" Type="http://schemas.openxmlformats.org/officeDocument/2006/relationships/hyperlink" Target="https://pmc.ncbi.nlm.nih.gov/articles/PMC13017424/" TargetMode="External"/><Relationship Id="rId51" Type="http://schemas.openxmlformats.org/officeDocument/2006/relationships/hyperlink" Target="https://pmc.ncbi.nlm.nih.gov/articles/PMC12018448/" TargetMode="External"/><Relationship Id="rId50" Type="http://schemas.openxmlformats.org/officeDocument/2006/relationships/hyperlink" Target="https://www.researchgate.net/publication/366637741_Average_treatment_effect_of_maternal_prenatal_tobacco_smoking_on_offspring_developmental_vulnerability_in_early_childhood" TargetMode="External"/><Relationship Id="rId53" Type="http://schemas.openxmlformats.org/officeDocument/2006/relationships/hyperlink" Target="https://www.researchgate.net/publication/333658006_Fetal_and_Infant_Outcomes_in_the_Offspring_of_Parents_With_Perinatal_Mental_Disorders_Earliest_Influences" TargetMode="External"/><Relationship Id="rId52" Type="http://schemas.openxmlformats.org/officeDocument/2006/relationships/hyperlink" Target="https://www.frontiersin.org/journals/psychiatry/articles/10.3389/fpsyt.2019.00391/full" TargetMode="External"/><Relationship Id="rId11" Type="http://schemas.openxmlformats.org/officeDocument/2006/relationships/hyperlink" Target="https://pmc.ncbi.nlm.nih.gov/articles/PMC3383683/" TargetMode="External"/><Relationship Id="rId55" Type="http://schemas.openxmlformats.org/officeDocument/2006/relationships/hyperlink" Target="https://pmc.ncbi.nlm.nih.gov/articles/PMC2830085/" TargetMode="External"/><Relationship Id="rId10" Type="http://schemas.openxmlformats.org/officeDocument/2006/relationships/hyperlink" Target="https://pmc.ncbi.nlm.nih.gov/articles/PMC2267766/" TargetMode="External"/><Relationship Id="rId54" Type="http://schemas.openxmlformats.org/officeDocument/2006/relationships/hyperlink" Target="https://pmc.ncbi.nlm.nih.gov/articles/PMC8259118/" TargetMode="External"/><Relationship Id="rId13" Type="http://schemas.openxmlformats.org/officeDocument/2006/relationships/hyperlink" Target="https://pmc.ncbi.nlm.nih.gov/articles/PMC3149101/" TargetMode="External"/><Relationship Id="rId57" Type="http://schemas.openxmlformats.org/officeDocument/2006/relationships/hyperlink" Target="https://pubmed.ncbi.nlm.nih.gov/23218244/" TargetMode="External"/><Relationship Id="rId12" Type="http://schemas.openxmlformats.org/officeDocument/2006/relationships/hyperlink" Target="https://pmc.ncbi.nlm.nih.gov/articles/PMC11105584/" TargetMode="External"/><Relationship Id="rId56" Type="http://schemas.openxmlformats.org/officeDocument/2006/relationships/hyperlink" Target="https://pmc.ncbi.nlm.nih.gov/articles/PMC3730125/" TargetMode="External"/><Relationship Id="rId15" Type="http://schemas.openxmlformats.org/officeDocument/2006/relationships/hyperlink" Target="https://pmc.ncbi.nlm.nih.gov/articles/PMC4510145/" TargetMode="External"/><Relationship Id="rId59" Type="http://schemas.openxmlformats.org/officeDocument/2006/relationships/hyperlink" Target="https://pubmed.ncbi.nlm.nih.gov/31526412/" TargetMode="External"/><Relationship Id="rId14" Type="http://schemas.openxmlformats.org/officeDocument/2006/relationships/hyperlink" Target="https://pmc.ncbi.nlm.nih.gov/articles/PMC8455916/" TargetMode="External"/><Relationship Id="rId58" Type="http://schemas.openxmlformats.org/officeDocument/2006/relationships/hyperlink" Target="https://pmc.ncbi.nlm.nih.gov/articles/PMC5575997/" TargetMode="External"/><Relationship Id="rId17" Type="http://schemas.openxmlformats.org/officeDocument/2006/relationships/hyperlink" Target="https://pubmed.ncbi.nlm.nih.gov/17515892/" TargetMode="External"/><Relationship Id="rId16" Type="http://schemas.openxmlformats.org/officeDocument/2006/relationships/hyperlink" Target="https://pmc.ncbi.nlm.nih.gov/articles/PMC4661892/" TargetMode="External"/><Relationship Id="rId19" Type="http://schemas.openxmlformats.org/officeDocument/2006/relationships/hyperlink" Target="https://www.researchgate.net/publication/311761152_Pregnancy_leads_to_long-lasting_changes_in_human_brain_structure" TargetMode="External"/><Relationship Id="rId18" Type="http://schemas.openxmlformats.org/officeDocument/2006/relationships/hyperlink" Target="https://pmc.ncbi.nlm.nih.gov/articles/PMC12652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