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05A47" w:rsidR="00505A47" w:rsidP="00505A47" w:rsidRDefault="00505A47" w14:paraId="4ADEF257" w14:textId="77777777">
      <w:pPr>
        <w:rPr>
          <w:b/>
          <w:bCs/>
        </w:rPr>
      </w:pPr>
      <w:r w:rsidRPr="1D9EA628" w:rsidR="00505A47">
        <w:rPr>
          <w:b w:val="1"/>
          <w:bCs w:val="1"/>
        </w:rPr>
        <w:t>Foundational Framework for Relationship Assessment and Communication Platform</w:t>
      </w:r>
    </w:p>
    <w:p w:rsidR="1D9EA628" w:rsidRDefault="1D9EA628" w14:paraId="0EB82BE3" w14:textId="09E1D949"/>
    <w:p w:rsidRPr="00505A47" w:rsidR="00505A47" w:rsidP="00505A47" w:rsidRDefault="00000000" w14:paraId="7EEF9179" w14:textId="77777777">
      <w:r>
        <w:pict w14:anchorId="14E02D0A">
          <v:rect id="_x0000_i1025" style="width:0;height:.75pt" o:hr="t" o:hrstd="t" o:hralign="center" fillcolor="#a0a0a0" stroked="f"/>
        </w:pict>
      </w:r>
    </w:p>
    <w:p w:rsidRPr="00505A47" w:rsidR="00505A47" w:rsidP="00505A47" w:rsidRDefault="00505A47" w14:paraId="47ACDC6C" w14:textId="77777777">
      <w:pPr>
        <w:rPr>
          <w:b/>
          <w:bCs/>
        </w:rPr>
      </w:pPr>
      <w:r w:rsidRPr="00505A47">
        <w:rPr>
          <w:b/>
          <w:bCs/>
        </w:rPr>
        <w:t>Ethical Protocols and Data Security</w:t>
      </w:r>
    </w:p>
    <w:p w:rsidRPr="00505A47" w:rsidR="00505A47" w:rsidP="00505A47" w:rsidRDefault="00505A47" w14:paraId="4D90F2AD" w14:textId="77777777">
      <w:pPr>
        <w:numPr>
          <w:ilvl w:val="0"/>
          <w:numId w:val="12"/>
        </w:numPr>
      </w:pPr>
      <w:r w:rsidRPr="00505A47">
        <w:t>Strict Ethical Protocol:</w:t>
      </w:r>
      <w:r w:rsidRPr="00505A47">
        <w:br/>
      </w:r>
      <w:r w:rsidRPr="00505A47">
        <w:t>Recognizing the sensitivity of relationship data, all processes adhere to stringent ethical standards. User trust, confidentiality, and psychological safety are paramount throughout the platform.</w:t>
      </w:r>
    </w:p>
    <w:p w:rsidRPr="00505A47" w:rsidR="00505A47" w:rsidP="00505A47" w:rsidRDefault="00505A47" w14:paraId="4CBAAFB6" w14:textId="77777777">
      <w:pPr>
        <w:numPr>
          <w:ilvl w:val="0"/>
          <w:numId w:val="12"/>
        </w:numPr>
      </w:pPr>
      <w:r w:rsidRPr="00505A47">
        <w:t>Informed Consent:</w:t>
      </w:r>
      <w:r w:rsidRPr="00505A47">
        <w:br/>
      </w:r>
      <w:r w:rsidRPr="00505A47">
        <w:t>Participation is contingent on a transparent, user-friendly consent agreement. This document delineates data usage, moderator access, data storage protocols, and explicitly states this tool is not a substitute for licensed therapeutic intervention.</w:t>
      </w:r>
    </w:p>
    <w:p w:rsidRPr="00505A47" w:rsidR="00505A47" w:rsidP="00505A47" w:rsidRDefault="00505A47" w14:paraId="30F3C34B" w14:textId="77777777">
      <w:pPr>
        <w:numPr>
          <w:ilvl w:val="0"/>
          <w:numId w:val="12"/>
        </w:numPr>
      </w:pPr>
      <w:r w:rsidRPr="00505A47">
        <w:t>Data Privacy and Security:</w:t>
      </w:r>
      <w:r w:rsidRPr="00505A47">
        <w:br/>
      </w:r>
      <w:r w:rsidRPr="00505A47">
        <w:t>All information is fully encrypted in transit and at rest, and compliant with relevant privacy regulations (e.g., CCPA). Data access is strictly limited to authorized parties.</w:t>
      </w:r>
    </w:p>
    <w:p w:rsidRPr="00505A47" w:rsidR="00505A47" w:rsidP="00505A47" w:rsidRDefault="00505A47" w14:paraId="1297D67C" w14:textId="77777777">
      <w:pPr>
        <w:numPr>
          <w:ilvl w:val="0"/>
          <w:numId w:val="12"/>
        </w:numPr>
      </w:pPr>
      <w:r w:rsidRPr="00505A47">
        <w:t>Moderator Code of Conduct:</w:t>
      </w:r>
      <w:r w:rsidRPr="00505A47">
        <w:br/>
      </w:r>
      <w:r w:rsidRPr="00505A47">
        <w:t xml:space="preserve">Moderators are impartial facilitators—never judges or therapists. They adhere to </w:t>
      </w:r>
      <w:r w:rsidRPr="00505A47">
        <w:t>confidentiality, are trained in de-escalation and constructive dialogue, and ensure communication remains respectful, supportive, and focused on growth.</w:t>
      </w:r>
    </w:p>
    <w:p w:rsidRPr="00505A47" w:rsidR="00505A47" w:rsidP="00505A47" w:rsidRDefault="00000000" w14:paraId="660C1C66" w14:textId="77777777">
      <w:r>
        <w:pict w14:anchorId="772C9300">
          <v:rect id="_x0000_i1026" style="width:0;height:.75pt" o:hr="t" o:hrstd="t" o:hralign="center" fillcolor="#a0a0a0" stroked="f"/>
        </w:pict>
      </w:r>
    </w:p>
    <w:p w:rsidRPr="00505A47" w:rsidR="00505A47" w:rsidP="00505A47" w:rsidRDefault="00505A47" w14:paraId="79AA6E96" w14:textId="77777777">
      <w:pPr>
        <w:rPr>
          <w:b/>
          <w:bCs/>
        </w:rPr>
      </w:pPr>
      <w:r w:rsidRPr="00505A47">
        <w:rPr>
          <w:b/>
          <w:bCs/>
        </w:rPr>
        <w:t>Phase 2: Questionnaire Design</w:t>
      </w:r>
    </w:p>
    <w:p w:rsidRPr="00505A47" w:rsidR="00505A47" w:rsidP="00505A47" w:rsidRDefault="00505A47" w14:paraId="1A616229" w14:textId="77777777">
      <w:pPr>
        <w:numPr>
          <w:ilvl w:val="0"/>
          <w:numId w:val="13"/>
        </w:numPr>
      </w:pPr>
      <w:r w:rsidRPr="00505A47">
        <w:t>Module A: Individual Profile</w:t>
      </w:r>
      <w:r w:rsidRPr="00505A47">
        <w:br/>
      </w:r>
      <w:r w:rsidRPr="00505A47">
        <w:t>Captures each user’s baseline values, communication style, and conflict response (e.g., preferences, personal instincts in disagreements).</w:t>
      </w:r>
    </w:p>
    <w:p w:rsidRPr="00505A47" w:rsidR="00505A47" w:rsidP="00505A47" w:rsidRDefault="00505A47" w14:paraId="24FF8781" w14:textId="77777777">
      <w:pPr>
        <w:numPr>
          <w:ilvl w:val="0"/>
          <w:numId w:val="13"/>
        </w:numPr>
      </w:pPr>
      <w:r w:rsidRPr="00505A47">
        <w:t>Module B: Relationship Paradigm</w:t>
      </w:r>
      <w:r w:rsidRPr="00505A47">
        <w:br/>
      </w:r>
      <w:r w:rsidRPr="00505A47">
        <w:t>Explores perceptions of an ideal relationship, including views on boundaries, expectations, financial transparency, and definitions of affection and intimacy.</w:t>
      </w:r>
    </w:p>
    <w:p w:rsidRPr="00505A47" w:rsidR="00505A47" w:rsidP="00505A47" w:rsidRDefault="00505A47" w14:paraId="79FE13B6" w14:textId="77777777">
      <w:pPr>
        <w:numPr>
          <w:ilvl w:val="0"/>
          <w:numId w:val="13"/>
        </w:numPr>
      </w:pPr>
      <w:r w:rsidRPr="00505A47">
        <w:t>Module C: Behavioral Scenarios</w:t>
      </w:r>
      <w:r w:rsidRPr="00505A47">
        <w:br/>
      </w:r>
      <w:r w:rsidRPr="00505A47">
        <w:t>Series of situational prompts to reveal each partner’s instinctive reactions and preferred responses in real-life challenges (e.g., external stress, financial surprises, conflicting desires).</w:t>
      </w:r>
    </w:p>
    <w:p w:rsidRPr="00505A47" w:rsidR="00505A47" w:rsidP="00505A47" w:rsidRDefault="00505A47" w14:paraId="234721A2" w14:textId="77777777">
      <w:pPr>
        <w:numPr>
          <w:ilvl w:val="0"/>
          <w:numId w:val="13"/>
        </w:numPr>
      </w:pPr>
      <w:r w:rsidRPr="00505A47">
        <w:t>Module D: Friction &amp; Synergy Identification</w:t>
      </w:r>
      <w:r w:rsidRPr="00505A47">
        <w:br/>
      </w:r>
      <w:r w:rsidRPr="00505A47">
        <w:t>Targets specific sources of conflict and connection, such as avoided topics, moments of strong connection, and recurring behaviors that impact the relationship positively or negatively.</w:t>
      </w:r>
    </w:p>
    <w:p w:rsidRPr="00505A47" w:rsidR="00505A47" w:rsidP="00505A47" w:rsidRDefault="00000000" w14:paraId="7AE208B5" w14:textId="77777777">
      <w:r>
        <w:pict w14:anchorId="041053F3">
          <v:rect id="_x0000_i1027" style="width:0;height:.75pt" o:hr="t" o:hrstd="t" o:hralign="center" fillcolor="#a0a0a0" stroked="f"/>
        </w:pict>
      </w:r>
    </w:p>
    <w:p w:rsidRPr="00505A47" w:rsidR="00505A47" w:rsidP="00505A47" w:rsidRDefault="00505A47" w14:paraId="4C75052F" w14:textId="77777777">
      <w:pPr>
        <w:rPr>
          <w:b/>
          <w:bCs/>
        </w:rPr>
      </w:pPr>
      <w:r w:rsidRPr="00505A47">
        <w:rPr>
          <w:b/>
          <w:bCs/>
        </w:rPr>
        <w:t>Phase 3: Moderated Communication</w:t>
      </w:r>
    </w:p>
    <w:p w:rsidRPr="00505A47" w:rsidR="00505A47" w:rsidP="00505A47" w:rsidRDefault="00505A47" w14:paraId="4054B89C" w14:textId="77777777">
      <w:pPr>
        <w:numPr>
          <w:ilvl w:val="0"/>
          <w:numId w:val="14"/>
        </w:numPr>
      </w:pPr>
      <w:r w:rsidRPr="00505A47">
        <w:t>User Flow:</w:t>
      </w:r>
    </w:p>
    <w:p w:rsidRPr="00505A47" w:rsidR="00505A47" w:rsidP="00505A47" w:rsidRDefault="00505A47" w14:paraId="0D3B1F07" w14:textId="77777777">
      <w:pPr>
        <w:numPr>
          <w:ilvl w:val="1"/>
          <w:numId w:val="14"/>
        </w:numPr>
      </w:pPr>
      <w:r w:rsidRPr="00505A47">
        <w:t>Users compose private messages about sensitive issues (often prompted by assessment results).</w:t>
      </w:r>
    </w:p>
    <w:p w:rsidRPr="00505A47" w:rsidR="00505A47" w:rsidP="00505A47" w:rsidRDefault="00505A47" w14:paraId="302207AA" w14:textId="77777777">
      <w:pPr>
        <w:numPr>
          <w:ilvl w:val="1"/>
          <w:numId w:val="14"/>
        </w:numPr>
      </w:pPr>
      <w:r w:rsidRPr="00505A47">
        <w:t>Messages are routed to a moderator’s queue for review.</w:t>
      </w:r>
    </w:p>
    <w:p w:rsidRPr="00505A47" w:rsidR="00505A47" w:rsidP="00505A47" w:rsidRDefault="00505A47" w14:paraId="248CE079" w14:textId="77777777">
      <w:pPr>
        <w:numPr>
          <w:ilvl w:val="1"/>
          <w:numId w:val="14"/>
        </w:numPr>
      </w:pPr>
      <w:r w:rsidRPr="00505A47">
        <w:t>Moderators vet submissions for respectful language and self-focused expression, offering constructive feedback if revision is needed.</w:t>
      </w:r>
    </w:p>
    <w:p w:rsidRPr="00505A47" w:rsidR="00505A47" w:rsidP="00505A47" w:rsidRDefault="00505A47" w14:paraId="4B8C4205" w14:textId="77777777">
      <w:pPr>
        <w:numPr>
          <w:ilvl w:val="1"/>
          <w:numId w:val="14"/>
        </w:numPr>
      </w:pPr>
      <w:r w:rsidRPr="00505A47">
        <w:t>Approved messages proceed to the partner; the process repeats for ongoing dialogue.</w:t>
      </w:r>
    </w:p>
    <w:p w:rsidRPr="00505A47" w:rsidR="00505A47" w:rsidP="00505A47" w:rsidRDefault="00505A47" w14:paraId="5ECD9F45" w14:textId="77777777">
      <w:pPr>
        <w:numPr>
          <w:ilvl w:val="0"/>
          <w:numId w:val="14"/>
        </w:numPr>
      </w:pPr>
      <w:r w:rsidRPr="00505A47">
        <w:t>Moderator’s Role:</w:t>
      </w:r>
      <w:r w:rsidRPr="00505A47">
        <w:br/>
      </w:r>
      <w:r w:rsidRPr="00505A47">
        <w:t xml:space="preserve">Moderators facilitate—not </w:t>
      </w:r>
      <w:proofErr w:type="gramStart"/>
      <w:r w:rsidRPr="00505A47">
        <w:t>direct—the</w:t>
      </w:r>
      <w:proofErr w:type="gramEnd"/>
      <w:r w:rsidRPr="00505A47">
        <w:t xml:space="preserve"> conversation, prompting deeper insight and </w:t>
      </w:r>
      <w:r w:rsidRPr="00505A47">
        <w:t>maintaining a balanced, non-judgmental environment. Their goal is to foster clarity and mutual understanding.</w:t>
      </w:r>
    </w:p>
    <w:p w:rsidRPr="00505A47" w:rsidR="00505A47" w:rsidP="00505A47" w:rsidRDefault="00000000" w14:paraId="1163F1A9" w14:textId="77777777">
      <w:r>
        <w:pict w14:anchorId="017148F4">
          <v:rect id="_x0000_i1028" style="width:0;height:.75pt" o:hr="t" o:hrstd="t" o:hralign="center" fillcolor="#a0a0a0" stroked="f"/>
        </w:pict>
      </w:r>
    </w:p>
    <w:p w:rsidRPr="00505A47" w:rsidR="00505A47" w:rsidP="00505A47" w:rsidRDefault="00505A47" w14:paraId="423AA0D5" w14:textId="77777777">
      <w:pPr>
        <w:rPr>
          <w:b/>
          <w:bCs/>
        </w:rPr>
      </w:pPr>
      <w:r w:rsidRPr="00505A47">
        <w:rPr>
          <w:b/>
          <w:bCs/>
        </w:rPr>
        <w:t>Phase 4: Data Analysis &amp; Composite Reporting</w:t>
      </w:r>
    </w:p>
    <w:p w:rsidRPr="00505A47" w:rsidR="00505A47" w:rsidP="00505A47" w:rsidRDefault="00505A47" w14:paraId="5E38ED4F" w14:textId="77777777">
      <w:pPr>
        <w:numPr>
          <w:ilvl w:val="0"/>
          <w:numId w:val="15"/>
        </w:numPr>
      </w:pPr>
      <w:r w:rsidRPr="00505A47">
        <w:t>Perception Gap Analysis:</w:t>
      </w:r>
      <w:r w:rsidRPr="00505A47">
        <w:br/>
      </w:r>
      <w:r w:rsidRPr="00505A47">
        <w:t>Each person’s self-assessment is compared with their partner’s perception, identifying both aligned understandings and areas of disconnect, which are reframed as opportunities for growth.</w:t>
      </w:r>
    </w:p>
    <w:p w:rsidRPr="00505A47" w:rsidR="00505A47" w:rsidP="00505A47" w:rsidRDefault="00505A47" w14:paraId="48F4D90C" w14:textId="77777777">
      <w:pPr>
        <w:numPr>
          <w:ilvl w:val="0"/>
          <w:numId w:val="15"/>
        </w:numPr>
      </w:pPr>
      <w:r w:rsidRPr="00505A47">
        <w:t>Data Visualization:</w:t>
      </w:r>
      <w:r w:rsidRPr="00505A47">
        <w:br/>
      </w:r>
      <w:proofErr w:type="gramStart"/>
      <w:r w:rsidRPr="00505A47">
        <w:t>Multi-dimensional</w:t>
      </w:r>
      <w:proofErr w:type="gramEnd"/>
      <w:r w:rsidRPr="00505A47">
        <w:t xml:space="preserve"> data is presented via radar/spider charts, enabling users to instantly identify areas of strength and divergence.</w:t>
      </w:r>
    </w:p>
    <w:p w:rsidRPr="00505A47" w:rsidR="00505A47" w:rsidP="00505A47" w:rsidRDefault="00505A47" w14:paraId="74378A08" w14:textId="77777777">
      <w:pPr>
        <w:numPr>
          <w:ilvl w:val="0"/>
          <w:numId w:val="15"/>
        </w:numPr>
      </w:pPr>
      <w:r w:rsidRPr="00505A47">
        <w:t>Narrative Report Structure:</w:t>
      </w:r>
    </w:p>
    <w:p w:rsidRPr="00505A47" w:rsidR="00505A47" w:rsidP="00505A47" w:rsidRDefault="00505A47" w14:paraId="11B74B99" w14:textId="77777777">
      <w:pPr>
        <w:numPr>
          <w:ilvl w:val="1"/>
          <w:numId w:val="15"/>
        </w:numPr>
      </w:pPr>
      <w:r w:rsidRPr="00505A47">
        <w:rPr>
          <w:i/>
          <w:iCs/>
        </w:rPr>
        <w:t>Chapter 1: Shared Strengths</w:t>
      </w:r>
      <w:r w:rsidRPr="00505A47">
        <w:t>—aligned values and mutual understanding.</w:t>
      </w:r>
    </w:p>
    <w:p w:rsidRPr="00505A47" w:rsidR="00505A47" w:rsidP="00505A47" w:rsidRDefault="00505A47" w14:paraId="3FDBD545" w14:textId="77777777">
      <w:pPr>
        <w:numPr>
          <w:ilvl w:val="1"/>
          <w:numId w:val="15"/>
        </w:numPr>
      </w:pPr>
      <w:r w:rsidRPr="00505A47">
        <w:rPr>
          <w:i/>
          <w:iCs/>
        </w:rPr>
        <w:t>Chapter 2: Growth Opportunities</w:t>
      </w:r>
      <w:r w:rsidRPr="00505A47">
        <w:t>—analysis of gaps, positioned constructively.</w:t>
      </w:r>
    </w:p>
    <w:p w:rsidRPr="00505A47" w:rsidR="00505A47" w:rsidP="00505A47" w:rsidRDefault="00505A47" w14:paraId="6F9183BE" w14:textId="77777777">
      <w:pPr>
        <w:numPr>
          <w:ilvl w:val="1"/>
          <w:numId w:val="15"/>
        </w:numPr>
      </w:pPr>
      <w:r w:rsidRPr="00505A47">
        <w:rPr>
          <w:i/>
          <w:iCs/>
        </w:rPr>
        <w:t>Chapter 3: Conversation Starters</w:t>
      </w:r>
      <w:r w:rsidRPr="00505A47">
        <w:t>—non-accusatory questions to facilitate continued dialogue.</w:t>
      </w:r>
    </w:p>
    <w:p w:rsidRPr="00505A47" w:rsidR="00505A47" w:rsidP="00505A47" w:rsidRDefault="00000000" w14:paraId="3C77FB65" w14:textId="77777777">
      <w:r>
        <w:pict w14:anchorId="72086A8A">
          <v:rect id="_x0000_i1029" style="width:0;height:.75pt" o:hr="t" o:hrstd="t" o:hralign="center" fillcolor="#a0a0a0" stroked="f"/>
        </w:pict>
      </w:r>
    </w:p>
    <w:p w:rsidRPr="00505A47" w:rsidR="00505A47" w:rsidP="00505A47" w:rsidRDefault="00505A47" w14:paraId="61F436C5" w14:textId="77777777">
      <w:pPr>
        <w:rPr>
          <w:b/>
          <w:bCs/>
        </w:rPr>
      </w:pPr>
      <w:r w:rsidRPr="00505A47">
        <w:rPr>
          <w:b/>
          <w:bCs/>
        </w:rPr>
        <w:t>Phase 5: Technical Build &amp; User Testing</w:t>
      </w:r>
    </w:p>
    <w:p w:rsidRPr="00505A47" w:rsidR="00505A47" w:rsidP="00505A47" w:rsidRDefault="00505A47" w14:paraId="70E5FEAD" w14:textId="77777777">
      <w:pPr>
        <w:numPr>
          <w:ilvl w:val="0"/>
          <w:numId w:val="16"/>
        </w:numPr>
      </w:pPr>
      <w:r w:rsidRPr="00505A47">
        <w:t>Backend:</w:t>
      </w:r>
      <w:r w:rsidRPr="00505A47">
        <w:br/>
      </w:r>
      <w:r w:rsidRPr="00505A47">
        <w:t>Python (Django/Flask) is recommended for flexibility and rapid web-based deployment; Java is also suitable for scalable enterprise environments.</w:t>
      </w:r>
    </w:p>
    <w:p w:rsidRPr="00505A47" w:rsidR="00505A47" w:rsidP="00505A47" w:rsidRDefault="00505A47" w14:paraId="42682E41" w14:textId="77777777">
      <w:pPr>
        <w:numPr>
          <w:ilvl w:val="0"/>
          <w:numId w:val="16"/>
        </w:numPr>
      </w:pPr>
      <w:r w:rsidRPr="00505A47">
        <w:t>Frontend (UI/UX):</w:t>
      </w:r>
      <w:r w:rsidRPr="00505A47">
        <w:br/>
      </w:r>
      <w:r w:rsidRPr="00505A47">
        <w:t>The user interface is designed to be calming, accessible, and intuitive, reinforcing trust and psychological safety.</w:t>
      </w:r>
    </w:p>
    <w:p w:rsidRPr="00505A47" w:rsidR="00505A47" w:rsidP="00505A47" w:rsidRDefault="00505A47" w14:paraId="31C353BF" w14:textId="77777777">
      <w:pPr>
        <w:numPr>
          <w:ilvl w:val="0"/>
          <w:numId w:val="16"/>
        </w:numPr>
      </w:pPr>
      <w:r w:rsidRPr="00505A47">
        <w:t>User Testing:</w:t>
      </w:r>
      <w:r w:rsidRPr="00505A47">
        <w:br/>
      </w:r>
      <w:r w:rsidRPr="00505A47">
        <w:t>Commence with alpha testing by trusted individuals to validate workflow, clarity, and security, followed by beta testing with a broader sample representing diverse relationship stages and backgrounds.</w:t>
      </w:r>
    </w:p>
    <w:p w:rsidRPr="00505A47" w:rsidR="00505A47" w:rsidP="00505A47" w:rsidRDefault="00000000" w14:paraId="2D70A1F3" w14:textId="77777777">
      <w:r>
        <w:pict w14:anchorId="47EC2F4A">
          <v:rect id="_x0000_i1030" style="width:0;height:.75pt" o:hr="t" o:hrstd="t" o:hralign="center" fillcolor="#a0a0a0" stroked="f"/>
        </w:pict>
      </w:r>
    </w:p>
    <w:p w:rsidR="0045087D" w:rsidP="00505A47" w:rsidRDefault="0045087D" w14:paraId="071F0004" w14:textId="77777777">
      <w:pPr>
        <w:rPr>
          <w:b/>
          <w:bCs/>
        </w:rPr>
      </w:pPr>
    </w:p>
    <w:p w:rsidRPr="00505A47" w:rsidR="00505A47" w:rsidP="00505A47" w:rsidRDefault="00505A47" w14:paraId="5501BFC4" w14:textId="6746184C">
      <w:pPr>
        <w:rPr>
          <w:b/>
          <w:bCs/>
        </w:rPr>
      </w:pPr>
      <w:r w:rsidRPr="00505A47">
        <w:rPr>
          <w:b/>
          <w:bCs/>
        </w:rPr>
        <w:t>Vision</w:t>
      </w:r>
    </w:p>
    <w:p w:rsidRPr="00505A47" w:rsidR="00505A47" w:rsidP="00505A47" w:rsidRDefault="00505A47" w14:paraId="3F26AFE6" w14:textId="77777777">
      <w:r w:rsidRPr="00505A47">
        <w:t>This platform is tailored for couples at pivotal moments—those who began as close friends but now grapple with persistent conflict and miscommunication. Its mission is to reignite constructive dialogue, illuminate both personal and relational strengths, and restore trust through empathy, structure, and data-driven insight. Privacy, safety, and user empowerment remain at the heart of every design and policy decision.</w:t>
      </w:r>
    </w:p>
    <w:p w:rsidRPr="00505A47" w:rsidR="00B61C20" w:rsidP="00505A47" w:rsidRDefault="00B61C20" w14:paraId="6EA9F852" w14:textId="76F0F47C"/>
    <w:sectPr w:rsidRPr="00505A47" w:rsidR="00B61C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64F4" w:rsidP="0065567F" w:rsidRDefault="00F564F4" w14:paraId="1B5CC3D6" w14:textId="77777777">
      <w:pPr>
        <w:spacing w:after="0" w:line="240" w:lineRule="auto"/>
      </w:pPr>
      <w:r>
        <w:separator/>
      </w:r>
    </w:p>
  </w:endnote>
  <w:endnote w:type="continuationSeparator" w:id="0">
    <w:p w:rsidR="00F564F4" w:rsidP="0065567F" w:rsidRDefault="00F564F4" w14:paraId="16CFC6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64F4" w:rsidP="0065567F" w:rsidRDefault="00F564F4" w14:paraId="305F4699" w14:textId="77777777">
      <w:pPr>
        <w:spacing w:after="0" w:line="240" w:lineRule="auto"/>
      </w:pPr>
      <w:r>
        <w:separator/>
      </w:r>
    </w:p>
  </w:footnote>
  <w:footnote w:type="continuationSeparator" w:id="0">
    <w:p w:rsidR="00F564F4" w:rsidP="0065567F" w:rsidRDefault="00F564F4" w14:paraId="5033D82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30D6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8772D2"/>
    <w:multiLevelType w:val="hybridMultilevel"/>
    <w:tmpl w:val="5D5AE1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0133F2"/>
    <w:multiLevelType w:val="multilevel"/>
    <w:tmpl w:val="364EC2B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 w15:restartNumberingAfterBreak="0">
    <w:nsid w:val="094836A6"/>
    <w:multiLevelType w:val="multilevel"/>
    <w:tmpl w:val="7F1E0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1CB3BFB"/>
    <w:multiLevelType w:val="multilevel"/>
    <w:tmpl w:val="A0F8B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DC07ECF"/>
    <w:multiLevelType w:val="multilevel"/>
    <w:tmpl w:val="5E207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0CD147E"/>
    <w:multiLevelType w:val="multilevel"/>
    <w:tmpl w:val="A5180F9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7" w15:restartNumberingAfterBreak="0">
    <w:nsid w:val="2A1D473E"/>
    <w:multiLevelType w:val="hybridMultilevel"/>
    <w:tmpl w:val="96F849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3A38B8"/>
    <w:multiLevelType w:val="multilevel"/>
    <w:tmpl w:val="5C8844F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9" w15:restartNumberingAfterBreak="0">
    <w:nsid w:val="35274A6D"/>
    <w:multiLevelType w:val="hybridMultilevel"/>
    <w:tmpl w:val="1102FE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31652A4"/>
    <w:multiLevelType w:val="multilevel"/>
    <w:tmpl w:val="5E986E7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B9D79DB"/>
    <w:multiLevelType w:val="multilevel"/>
    <w:tmpl w:val="3700554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58F06A0"/>
    <w:multiLevelType w:val="hybridMultilevel"/>
    <w:tmpl w:val="C3B454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7285954"/>
    <w:multiLevelType w:val="hybridMultilevel"/>
    <w:tmpl w:val="6A48CB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8511225"/>
    <w:multiLevelType w:val="multilevel"/>
    <w:tmpl w:val="A672D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CD018C5"/>
    <w:multiLevelType w:val="hybridMultilevel"/>
    <w:tmpl w:val="0A8E2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38849403">
    <w:abstractNumId w:val="0"/>
  </w:num>
  <w:num w:numId="2" w16cid:durableId="1336764022">
    <w:abstractNumId w:val="2"/>
  </w:num>
  <w:num w:numId="3" w16cid:durableId="1933925356">
    <w:abstractNumId w:val="9"/>
  </w:num>
  <w:num w:numId="4" w16cid:durableId="1885290268">
    <w:abstractNumId w:val="13"/>
  </w:num>
  <w:num w:numId="5" w16cid:durableId="548340531">
    <w:abstractNumId w:val="15"/>
  </w:num>
  <w:num w:numId="6" w16cid:durableId="2105295197">
    <w:abstractNumId w:val="12"/>
  </w:num>
  <w:num w:numId="7" w16cid:durableId="1310475595">
    <w:abstractNumId w:val="6"/>
  </w:num>
  <w:num w:numId="8" w16cid:durableId="409230595">
    <w:abstractNumId w:val="1"/>
  </w:num>
  <w:num w:numId="9" w16cid:durableId="288319742">
    <w:abstractNumId w:val="8"/>
  </w:num>
  <w:num w:numId="10" w16cid:durableId="86194650">
    <w:abstractNumId w:val="7"/>
  </w:num>
  <w:num w:numId="11" w16cid:durableId="2012178055">
    <w:abstractNumId w:val="14"/>
  </w:num>
  <w:num w:numId="12" w16cid:durableId="847406217">
    <w:abstractNumId w:val="4"/>
  </w:num>
  <w:num w:numId="13" w16cid:durableId="888765623">
    <w:abstractNumId w:val="5"/>
  </w:num>
  <w:num w:numId="14" w16cid:durableId="280652361">
    <w:abstractNumId w:val="11"/>
  </w:num>
  <w:num w:numId="15" w16cid:durableId="915895410">
    <w:abstractNumId w:val="10"/>
  </w:num>
  <w:num w:numId="16" w16cid:durableId="125351222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10"/>
    <w:rsid w:val="00000000"/>
    <w:rsid w:val="00366833"/>
    <w:rsid w:val="003B684F"/>
    <w:rsid w:val="0045087D"/>
    <w:rsid w:val="004A1641"/>
    <w:rsid w:val="004D73D8"/>
    <w:rsid w:val="00505209"/>
    <w:rsid w:val="00505A47"/>
    <w:rsid w:val="00511B1F"/>
    <w:rsid w:val="00576ED6"/>
    <w:rsid w:val="0065567F"/>
    <w:rsid w:val="007F782D"/>
    <w:rsid w:val="008E20FD"/>
    <w:rsid w:val="00912121"/>
    <w:rsid w:val="00916DA3"/>
    <w:rsid w:val="00A86410"/>
    <w:rsid w:val="00AA146B"/>
    <w:rsid w:val="00B61C20"/>
    <w:rsid w:val="00D20211"/>
    <w:rsid w:val="00EB5983"/>
    <w:rsid w:val="00F564F4"/>
    <w:rsid w:val="1D9EA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AE6C"/>
  <w15:chartTrackingRefBased/>
  <w15:docId w15:val="{9112C41F-B56D-46DB-86DD-069B3A33EA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864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4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4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64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864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864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864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864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864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64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64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6410"/>
    <w:rPr>
      <w:rFonts w:eastAsiaTheme="majorEastAsia" w:cstheme="majorBidi"/>
      <w:color w:val="272727" w:themeColor="text1" w:themeTint="D8"/>
    </w:rPr>
  </w:style>
  <w:style w:type="paragraph" w:styleId="Title">
    <w:name w:val="Title"/>
    <w:basedOn w:val="Normal"/>
    <w:next w:val="Normal"/>
    <w:link w:val="TitleChar"/>
    <w:uiPriority w:val="10"/>
    <w:qFormat/>
    <w:rsid w:val="00A864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64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64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410"/>
    <w:pPr>
      <w:spacing w:before="160"/>
      <w:jc w:val="center"/>
    </w:pPr>
    <w:rPr>
      <w:i/>
      <w:iCs/>
      <w:color w:val="404040" w:themeColor="text1" w:themeTint="BF"/>
    </w:rPr>
  </w:style>
  <w:style w:type="character" w:styleId="QuoteChar" w:customStyle="1">
    <w:name w:val="Quote Char"/>
    <w:basedOn w:val="DefaultParagraphFont"/>
    <w:link w:val="Quote"/>
    <w:uiPriority w:val="29"/>
    <w:rsid w:val="00A86410"/>
    <w:rPr>
      <w:i/>
      <w:iCs/>
      <w:color w:val="404040" w:themeColor="text1" w:themeTint="BF"/>
    </w:rPr>
  </w:style>
  <w:style w:type="paragraph" w:styleId="ListParagraph">
    <w:name w:val="List Paragraph"/>
    <w:basedOn w:val="Normal"/>
    <w:uiPriority w:val="34"/>
    <w:qFormat/>
    <w:rsid w:val="00A86410"/>
    <w:pPr>
      <w:ind w:left="720"/>
      <w:contextualSpacing/>
    </w:pPr>
  </w:style>
  <w:style w:type="character" w:styleId="IntenseEmphasis">
    <w:name w:val="Intense Emphasis"/>
    <w:basedOn w:val="DefaultParagraphFont"/>
    <w:uiPriority w:val="21"/>
    <w:qFormat/>
    <w:rsid w:val="00A86410"/>
    <w:rPr>
      <w:i/>
      <w:iCs/>
      <w:color w:val="0F4761" w:themeColor="accent1" w:themeShade="BF"/>
    </w:rPr>
  </w:style>
  <w:style w:type="paragraph" w:styleId="IntenseQuote">
    <w:name w:val="Intense Quote"/>
    <w:basedOn w:val="Normal"/>
    <w:next w:val="Normal"/>
    <w:link w:val="IntenseQuoteChar"/>
    <w:uiPriority w:val="30"/>
    <w:qFormat/>
    <w:rsid w:val="00A864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86410"/>
    <w:rPr>
      <w:i/>
      <w:iCs/>
      <w:color w:val="0F4761" w:themeColor="accent1" w:themeShade="BF"/>
    </w:rPr>
  </w:style>
  <w:style w:type="character" w:styleId="IntenseReference">
    <w:name w:val="Intense Reference"/>
    <w:basedOn w:val="DefaultParagraphFont"/>
    <w:uiPriority w:val="32"/>
    <w:qFormat/>
    <w:rsid w:val="00A86410"/>
    <w:rPr>
      <w:b/>
      <w:bCs/>
      <w:smallCaps/>
      <w:color w:val="0F4761" w:themeColor="accent1" w:themeShade="BF"/>
      <w:spacing w:val="5"/>
    </w:rPr>
  </w:style>
  <w:style w:type="paragraph" w:styleId="Header">
    <w:name w:val="header"/>
    <w:basedOn w:val="Normal"/>
    <w:link w:val="HeaderChar"/>
    <w:uiPriority w:val="99"/>
    <w:unhideWhenUsed/>
    <w:rsid w:val="0065567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567F"/>
  </w:style>
  <w:style w:type="paragraph" w:styleId="Footer">
    <w:name w:val="footer"/>
    <w:basedOn w:val="Normal"/>
    <w:link w:val="FooterChar"/>
    <w:uiPriority w:val="99"/>
    <w:unhideWhenUsed/>
    <w:rsid w:val="0065567F"/>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5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 Rivero</dc:creator>
  <keywords/>
  <dc:description/>
  <lastModifiedBy>Rafael Rivero</lastModifiedBy>
  <revision>10</revision>
  <dcterms:created xsi:type="dcterms:W3CDTF">2025-11-01T07:22:00.0000000Z</dcterms:created>
  <dcterms:modified xsi:type="dcterms:W3CDTF">2025-11-21T18:31:50.2627032Z</dcterms:modified>
</coreProperties>
</file>