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6D1E" w14:textId="5AE671B9" w:rsidR="007655C4" w:rsidRPr="007655C4" w:rsidRDefault="00550090" w:rsidP="00550090">
      <w:pPr>
        <w:tabs>
          <w:tab w:val="left" w:pos="1418"/>
        </w:tabs>
        <w:jc w:val="center"/>
        <w:rPr>
          <w:rFonts w:ascii="Times New Roman" w:eastAsia="Times New Roman" w:hAnsi="Times New Roman" w:cs="Times New Roman"/>
          <w:sz w:val="32"/>
          <w:szCs w:val="32"/>
          <w:u w:val="single"/>
          <w:lang w:val="en-US"/>
        </w:rPr>
      </w:pPr>
      <w:r w:rsidRPr="00550090">
        <w:rPr>
          <w:rFonts w:ascii="Times New Roman" w:eastAsia="Times New Roman" w:hAnsi="Times New Roman" w:cs="Times New Roman"/>
          <w:u w:val="single"/>
          <w:shd w:val="clear" w:color="auto" w:fill="FFFFFF"/>
          <w:lang w:val="en-US"/>
        </w:rPr>
        <w:t>Explanatory Memo</w:t>
      </w:r>
    </w:p>
    <w:p w14:paraId="07D8121E" w14:textId="10FE2171" w:rsidR="000C0462" w:rsidRPr="00550090" w:rsidRDefault="000C0462">
      <w:pPr>
        <w:rPr>
          <w:rFonts w:ascii="Times New Roman" w:hAnsi="Times New Roman" w:cs="Times New Roman"/>
          <w:lang w:val="en-US"/>
        </w:rPr>
      </w:pPr>
    </w:p>
    <w:p w14:paraId="6BA874D5" w14:textId="061C8B1B" w:rsidR="00510B61" w:rsidRPr="00550090" w:rsidRDefault="00510B61" w:rsidP="00510B61">
      <w:pPr>
        <w:rPr>
          <w:rFonts w:ascii="Times New Roman" w:hAnsi="Times New Roman" w:cs="Times New Roman"/>
          <w:lang w:val="en-US"/>
        </w:rPr>
      </w:pPr>
    </w:p>
    <w:tbl>
      <w:tblPr>
        <w:tblStyle w:val="TableGrid"/>
        <w:tblW w:w="0" w:type="auto"/>
        <w:tblLook w:val="04A0" w:firstRow="1" w:lastRow="0" w:firstColumn="1" w:lastColumn="0" w:noHBand="0" w:noVBand="1"/>
      </w:tblPr>
      <w:tblGrid>
        <w:gridCol w:w="421"/>
        <w:gridCol w:w="3118"/>
        <w:gridCol w:w="5811"/>
      </w:tblGrid>
      <w:tr w:rsidR="009408F1" w:rsidRPr="00550090" w14:paraId="5A8DFC41" w14:textId="77777777" w:rsidTr="009408F1">
        <w:tc>
          <w:tcPr>
            <w:tcW w:w="421" w:type="dxa"/>
            <w:vAlign w:val="center"/>
          </w:tcPr>
          <w:p w14:paraId="405F5E94" w14:textId="77777777" w:rsidR="009408F1" w:rsidRPr="00550090" w:rsidRDefault="009408F1" w:rsidP="009408F1">
            <w:pPr>
              <w:rPr>
                <w:rFonts w:ascii="Times New Roman" w:hAnsi="Times New Roman" w:cs="Times New Roman"/>
                <w:lang w:val="en-US"/>
              </w:rPr>
            </w:pPr>
          </w:p>
        </w:tc>
        <w:tc>
          <w:tcPr>
            <w:tcW w:w="3118" w:type="dxa"/>
            <w:vAlign w:val="center"/>
          </w:tcPr>
          <w:p w14:paraId="233AE00C" w14:textId="0E893267"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File</w:t>
            </w:r>
          </w:p>
        </w:tc>
        <w:tc>
          <w:tcPr>
            <w:tcW w:w="5811" w:type="dxa"/>
            <w:vAlign w:val="center"/>
          </w:tcPr>
          <w:p w14:paraId="24B1F844" w14:textId="539C7535"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Description</w:t>
            </w:r>
          </w:p>
        </w:tc>
      </w:tr>
      <w:tr w:rsidR="009408F1" w:rsidRPr="00550090" w14:paraId="0D2D68B4" w14:textId="77777777" w:rsidTr="009408F1">
        <w:tc>
          <w:tcPr>
            <w:tcW w:w="421" w:type="dxa"/>
            <w:vAlign w:val="center"/>
          </w:tcPr>
          <w:p w14:paraId="3D319BDF" w14:textId="3CA39653"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1</w:t>
            </w:r>
          </w:p>
        </w:tc>
        <w:tc>
          <w:tcPr>
            <w:tcW w:w="3118" w:type="dxa"/>
            <w:vAlign w:val="center"/>
          </w:tcPr>
          <w:p w14:paraId="14132242" w14:textId="25BC2058" w:rsidR="009408F1" w:rsidRPr="00550090" w:rsidRDefault="009408F1" w:rsidP="009408F1">
            <w:pPr>
              <w:rPr>
                <w:rFonts w:ascii="Times New Roman" w:hAnsi="Times New Roman" w:cs="Times New Roman"/>
                <w:lang w:val="en-US"/>
              </w:rPr>
            </w:pPr>
            <w:proofErr w:type="spellStart"/>
            <w:r w:rsidRPr="00550090">
              <w:rPr>
                <w:rFonts w:ascii="Times New Roman" w:hAnsi="Times New Roman" w:cs="Times New Roman"/>
                <w:lang w:val="en-US"/>
              </w:rPr>
              <w:t>parent_survey_raw_deid.dta</w:t>
            </w:r>
            <w:proofErr w:type="spellEnd"/>
          </w:p>
        </w:tc>
        <w:tc>
          <w:tcPr>
            <w:tcW w:w="5811" w:type="dxa"/>
            <w:vAlign w:val="center"/>
          </w:tcPr>
          <w:p w14:paraId="3D15ECE2" w14:textId="357C8169"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The deidentified raw data</w:t>
            </w:r>
            <w:r w:rsidR="0024038D" w:rsidRPr="00550090">
              <w:rPr>
                <w:rFonts w:ascii="Times New Roman" w:hAnsi="Times New Roman" w:cs="Times New Roman"/>
                <w:lang w:val="en-US"/>
              </w:rPr>
              <w:t xml:space="preserve"> </w:t>
            </w:r>
            <w:r w:rsidR="00002E8E" w:rsidRPr="00550090">
              <w:rPr>
                <w:rFonts w:ascii="Times New Roman" w:hAnsi="Times New Roman" w:cs="Times New Roman"/>
                <w:lang w:val="en-US"/>
              </w:rPr>
              <w:t>in wide format, including variables from the two waves of the data collection.</w:t>
            </w:r>
          </w:p>
        </w:tc>
      </w:tr>
      <w:tr w:rsidR="009408F1" w:rsidRPr="00550090" w14:paraId="0790C8E5" w14:textId="77777777" w:rsidTr="009408F1">
        <w:tc>
          <w:tcPr>
            <w:tcW w:w="421" w:type="dxa"/>
            <w:vAlign w:val="center"/>
          </w:tcPr>
          <w:p w14:paraId="2978C3BD" w14:textId="6ACAC298"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2</w:t>
            </w:r>
          </w:p>
        </w:tc>
        <w:tc>
          <w:tcPr>
            <w:tcW w:w="3118" w:type="dxa"/>
            <w:vAlign w:val="center"/>
          </w:tcPr>
          <w:p w14:paraId="221689A0" w14:textId="333593ED"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deid_data_prep</w:t>
            </w:r>
            <w:r w:rsidRPr="00550090">
              <w:rPr>
                <w:rFonts w:ascii="Times New Roman" w:hAnsi="Times New Roman" w:cs="Times New Roman"/>
                <w:lang w:val="en-US"/>
              </w:rPr>
              <w:t>.do</w:t>
            </w:r>
          </w:p>
        </w:tc>
        <w:tc>
          <w:tcPr>
            <w:tcW w:w="5811" w:type="dxa"/>
            <w:vAlign w:val="center"/>
          </w:tcPr>
          <w:p w14:paraId="55AA767F" w14:textId="1BEC4AE0"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 xml:space="preserve">Stata commands performed on the data to clean the data </w:t>
            </w:r>
            <w:r w:rsidRPr="00550090">
              <w:rPr>
                <w:rFonts w:ascii="Times New Roman" w:hAnsi="Times New Roman" w:cs="Times New Roman"/>
                <w:lang w:val="en-US"/>
              </w:rPr>
              <w:t>variables and create indices</w:t>
            </w:r>
            <w:r w:rsidRPr="00550090">
              <w:rPr>
                <w:rFonts w:ascii="Times New Roman" w:hAnsi="Times New Roman" w:cs="Times New Roman"/>
                <w:lang w:val="en-US"/>
              </w:rPr>
              <w:t>.</w:t>
            </w:r>
            <w:r w:rsidR="0024038D" w:rsidRPr="00550090">
              <w:rPr>
                <w:rFonts w:ascii="Times New Roman" w:hAnsi="Times New Roman" w:cs="Times New Roman"/>
                <w:lang w:val="en-US"/>
              </w:rPr>
              <w:t xml:space="preserve"> The file starts with cleaning the deidentified version of the data, reshapes the data to long format to create indices across the two waves and then reshapes back to wide format as this is the format that will be used for the analysis.</w:t>
            </w:r>
            <w:r w:rsidRPr="00550090">
              <w:rPr>
                <w:rFonts w:ascii="Times New Roman" w:hAnsi="Times New Roman" w:cs="Times New Roman"/>
                <w:lang w:val="en-US"/>
              </w:rPr>
              <w:t xml:space="preserve"> It</w:t>
            </w:r>
            <w:r w:rsidR="0024038D" w:rsidRPr="00550090">
              <w:rPr>
                <w:rFonts w:ascii="Times New Roman" w:hAnsi="Times New Roman" w:cs="Times New Roman"/>
                <w:lang w:val="en-US"/>
              </w:rPr>
              <w:t xml:space="preserve"> </w:t>
            </w:r>
            <w:r w:rsidRPr="00550090">
              <w:rPr>
                <w:rFonts w:ascii="Times New Roman" w:hAnsi="Times New Roman" w:cs="Times New Roman"/>
                <w:lang w:val="en-US"/>
              </w:rPr>
              <w:t>creates a csv output</w:t>
            </w:r>
            <w:r w:rsidR="0024038D" w:rsidRPr="00550090">
              <w:rPr>
                <w:rFonts w:ascii="Times New Roman" w:hAnsi="Times New Roman" w:cs="Times New Roman"/>
                <w:lang w:val="en-US"/>
              </w:rPr>
              <w:t xml:space="preserve"> </w:t>
            </w:r>
            <w:r w:rsidR="0024038D" w:rsidRPr="00550090">
              <w:rPr>
                <w:rFonts w:ascii="Times New Roman" w:hAnsi="Times New Roman" w:cs="Times New Roman"/>
                <w:lang w:val="en-US"/>
              </w:rPr>
              <w:t>file</w:t>
            </w:r>
            <w:r w:rsidRPr="00550090">
              <w:rPr>
                <w:rFonts w:ascii="Times New Roman" w:hAnsi="Times New Roman" w:cs="Times New Roman"/>
                <w:lang w:val="en-US"/>
              </w:rPr>
              <w:t xml:space="preserve"> that will be </w:t>
            </w:r>
            <w:r w:rsidR="0024038D" w:rsidRPr="00550090">
              <w:rPr>
                <w:rFonts w:ascii="Times New Roman" w:hAnsi="Times New Roman" w:cs="Times New Roman"/>
                <w:lang w:val="en-US"/>
              </w:rPr>
              <w:t xml:space="preserve">further processed </w:t>
            </w:r>
            <w:proofErr w:type="spellStart"/>
            <w:r w:rsidRPr="00550090">
              <w:rPr>
                <w:rFonts w:ascii="Times New Roman" w:hAnsi="Times New Roman" w:cs="Times New Roman"/>
                <w:lang w:val="en-US"/>
              </w:rPr>
              <w:t xml:space="preserve">in </w:t>
            </w:r>
            <w:proofErr w:type="spellEnd"/>
            <w:r w:rsidRPr="00550090">
              <w:rPr>
                <w:rFonts w:ascii="Times New Roman" w:hAnsi="Times New Roman" w:cs="Times New Roman"/>
                <w:lang w:val="en-US"/>
              </w:rPr>
              <w:t>R</w:t>
            </w:r>
          </w:p>
        </w:tc>
      </w:tr>
      <w:tr w:rsidR="009408F1" w:rsidRPr="00550090" w14:paraId="0D83939E" w14:textId="77777777" w:rsidTr="009408F1">
        <w:tc>
          <w:tcPr>
            <w:tcW w:w="421" w:type="dxa"/>
            <w:vAlign w:val="center"/>
          </w:tcPr>
          <w:p w14:paraId="49B5BF0F" w14:textId="7F983641"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3</w:t>
            </w:r>
          </w:p>
        </w:tc>
        <w:tc>
          <w:tcPr>
            <w:tcW w:w="3118" w:type="dxa"/>
            <w:vAlign w:val="center"/>
          </w:tcPr>
          <w:p w14:paraId="5877BC1A" w14:textId="18F9FEEE"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parent_survey_deid_wide.csv</w:t>
            </w:r>
          </w:p>
        </w:tc>
        <w:tc>
          <w:tcPr>
            <w:tcW w:w="5811" w:type="dxa"/>
            <w:vAlign w:val="center"/>
          </w:tcPr>
          <w:p w14:paraId="04781328" w14:textId="0F9A040A"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 xml:space="preserve">Output data from </w:t>
            </w:r>
            <w:proofErr w:type="spellStart"/>
            <w:r w:rsidRPr="00550090">
              <w:rPr>
                <w:rFonts w:ascii="Times New Roman" w:hAnsi="Times New Roman" w:cs="Times New Roman"/>
                <w:lang w:val="en-US"/>
              </w:rPr>
              <w:t>stata</w:t>
            </w:r>
            <w:proofErr w:type="spellEnd"/>
          </w:p>
        </w:tc>
      </w:tr>
      <w:tr w:rsidR="009408F1" w:rsidRPr="00550090" w14:paraId="30783A0B" w14:textId="77777777" w:rsidTr="009408F1">
        <w:tc>
          <w:tcPr>
            <w:tcW w:w="421" w:type="dxa"/>
            <w:vAlign w:val="center"/>
          </w:tcPr>
          <w:p w14:paraId="3F1C30BB" w14:textId="0D665154"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4</w:t>
            </w:r>
          </w:p>
        </w:tc>
        <w:tc>
          <w:tcPr>
            <w:tcW w:w="3118" w:type="dxa"/>
            <w:vAlign w:val="center"/>
          </w:tcPr>
          <w:p w14:paraId="0BC2BCB7" w14:textId="5C6F910B" w:rsidR="009408F1" w:rsidRPr="00550090" w:rsidRDefault="009408F1" w:rsidP="009408F1">
            <w:pPr>
              <w:rPr>
                <w:rFonts w:ascii="Times New Roman" w:hAnsi="Times New Roman" w:cs="Times New Roman"/>
                <w:lang w:val="en-US"/>
              </w:rPr>
            </w:pPr>
            <w:proofErr w:type="spellStart"/>
            <w:r w:rsidRPr="00550090">
              <w:rPr>
                <w:rFonts w:ascii="Times New Roman" w:hAnsi="Times New Roman" w:cs="Times New Roman"/>
                <w:lang w:val="en-US"/>
              </w:rPr>
              <w:t>log_</w:t>
            </w:r>
            <w:proofErr w:type="gramStart"/>
            <w:r w:rsidRPr="00550090">
              <w:rPr>
                <w:rFonts w:ascii="Times New Roman" w:hAnsi="Times New Roman" w:cs="Times New Roman"/>
                <w:lang w:val="en-US"/>
              </w:rPr>
              <w:t>stata.smcl</w:t>
            </w:r>
            <w:proofErr w:type="spellEnd"/>
            <w:proofErr w:type="gramEnd"/>
          </w:p>
        </w:tc>
        <w:tc>
          <w:tcPr>
            <w:tcW w:w="5811" w:type="dxa"/>
            <w:vAlign w:val="center"/>
          </w:tcPr>
          <w:p w14:paraId="48CE6151" w14:textId="1B899EB8"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Log file of the code in deid_data_prep.do</w:t>
            </w:r>
          </w:p>
        </w:tc>
      </w:tr>
      <w:tr w:rsidR="009408F1" w:rsidRPr="00550090" w14:paraId="62328E51" w14:textId="77777777" w:rsidTr="009408F1">
        <w:tc>
          <w:tcPr>
            <w:tcW w:w="421" w:type="dxa"/>
            <w:vAlign w:val="center"/>
          </w:tcPr>
          <w:p w14:paraId="38054136" w14:textId="294AC4C8"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5</w:t>
            </w:r>
          </w:p>
        </w:tc>
        <w:tc>
          <w:tcPr>
            <w:tcW w:w="3118" w:type="dxa"/>
            <w:vAlign w:val="center"/>
          </w:tcPr>
          <w:p w14:paraId="0F5774C4" w14:textId="378658B1" w:rsidR="009408F1" w:rsidRPr="00550090" w:rsidRDefault="009408F1" w:rsidP="009408F1">
            <w:pPr>
              <w:rPr>
                <w:rFonts w:ascii="Times New Roman" w:hAnsi="Times New Roman" w:cs="Times New Roman"/>
                <w:lang w:val="en-US"/>
              </w:rPr>
            </w:pPr>
            <w:proofErr w:type="spellStart"/>
            <w:r w:rsidRPr="00550090">
              <w:rPr>
                <w:rFonts w:ascii="Times New Roman" w:hAnsi="Times New Roman" w:cs="Times New Roman"/>
                <w:lang w:val="en-US"/>
              </w:rPr>
              <w:t>deid_data_</w:t>
            </w:r>
            <w:proofErr w:type="gramStart"/>
            <w:r w:rsidRPr="00550090">
              <w:rPr>
                <w:rFonts w:ascii="Times New Roman" w:hAnsi="Times New Roman" w:cs="Times New Roman"/>
                <w:lang w:val="en-US"/>
              </w:rPr>
              <w:t>analysis.R</w:t>
            </w:r>
            <w:proofErr w:type="spellEnd"/>
            <w:proofErr w:type="gramEnd"/>
          </w:p>
        </w:tc>
        <w:tc>
          <w:tcPr>
            <w:tcW w:w="5811" w:type="dxa"/>
            <w:vAlign w:val="center"/>
          </w:tcPr>
          <w:p w14:paraId="1F2EE9ED" w14:textId="06A590AA"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R script performed on the data for further cleaning and performing analyses of the research</w:t>
            </w:r>
            <w:r w:rsidR="00C46F49" w:rsidRPr="00550090">
              <w:rPr>
                <w:rFonts w:ascii="Times New Roman" w:hAnsi="Times New Roman" w:cs="Times New Roman"/>
                <w:lang w:val="en-US"/>
              </w:rPr>
              <w:t>. It</w:t>
            </w:r>
            <w:r w:rsidR="00C91A09" w:rsidRPr="00550090">
              <w:rPr>
                <w:rFonts w:ascii="Times New Roman" w:hAnsi="Times New Roman" w:cs="Times New Roman"/>
                <w:lang w:val="en-US"/>
              </w:rPr>
              <w:t xml:space="preserve"> first filters out observations with missing values in the COVID-19 </w:t>
            </w:r>
            <w:proofErr w:type="spellStart"/>
            <w:r w:rsidR="00C91A09" w:rsidRPr="00550090">
              <w:rPr>
                <w:rFonts w:ascii="Times New Roman" w:hAnsi="Times New Roman" w:cs="Times New Roman"/>
                <w:lang w:val="en-US"/>
              </w:rPr>
              <w:t>accina</w:t>
            </w:r>
            <w:proofErr w:type="spellEnd"/>
            <w:r w:rsidR="00C91A09" w:rsidRPr="00550090">
              <w:rPr>
                <w:rFonts w:ascii="Times New Roman" w:hAnsi="Times New Roman" w:cs="Times New Roman"/>
                <w:lang w:val="en-US"/>
              </w:rPr>
              <w:t xml:space="preserve"> variable (</w:t>
            </w:r>
            <w:proofErr w:type="spellStart"/>
            <w:r w:rsidR="00C91A09" w:rsidRPr="00550090">
              <w:rPr>
                <w:rFonts w:ascii="Times New Roman" w:hAnsi="Times New Roman" w:cs="Times New Roman"/>
                <w:lang w:val="en-US"/>
              </w:rPr>
              <w:t>covid_vaccine</w:t>
            </w:r>
            <w:proofErr w:type="spellEnd"/>
            <w:r w:rsidR="00C91A09" w:rsidRPr="00550090">
              <w:rPr>
                <w:rFonts w:ascii="Times New Roman" w:hAnsi="Times New Roman" w:cs="Times New Roman"/>
                <w:lang w:val="en-US"/>
              </w:rPr>
              <w:t>) and</w:t>
            </w:r>
            <w:r w:rsidR="00C46F49" w:rsidRPr="00550090">
              <w:rPr>
                <w:rFonts w:ascii="Times New Roman" w:hAnsi="Times New Roman" w:cs="Times New Roman"/>
                <w:lang w:val="en-US"/>
              </w:rPr>
              <w:t xml:space="preserve"> runs the following analyses:</w:t>
            </w:r>
          </w:p>
          <w:p w14:paraId="40B44BC9" w14:textId="77777777" w:rsidR="00C46F49" w:rsidRPr="00550090" w:rsidRDefault="00C46F49" w:rsidP="00C46F49">
            <w:pPr>
              <w:pStyle w:val="ListParagraph"/>
              <w:numPr>
                <w:ilvl w:val="0"/>
                <w:numId w:val="2"/>
              </w:numPr>
              <w:rPr>
                <w:rFonts w:ascii="Times New Roman" w:hAnsi="Times New Roman" w:cs="Times New Roman"/>
                <w:lang w:val="en-US"/>
              </w:rPr>
            </w:pPr>
            <w:r w:rsidRPr="00550090">
              <w:rPr>
                <w:rFonts w:ascii="Times New Roman" w:hAnsi="Times New Roman" w:cs="Times New Roman"/>
                <w:lang w:val="en-US"/>
              </w:rPr>
              <w:t>Missing data imputation: I</w:t>
            </w:r>
            <w:r w:rsidR="003833E9" w:rsidRPr="00550090">
              <w:rPr>
                <w:rFonts w:ascii="Times New Roman" w:hAnsi="Times New Roman" w:cs="Times New Roman"/>
                <w:lang w:val="en-US"/>
              </w:rPr>
              <w:t>t examines the percentage of missing values in each</w:t>
            </w:r>
            <w:r w:rsidR="00C91A09" w:rsidRPr="00550090">
              <w:rPr>
                <w:rFonts w:ascii="Times New Roman" w:hAnsi="Times New Roman" w:cs="Times New Roman"/>
                <w:lang w:val="en-US"/>
              </w:rPr>
              <w:t xml:space="preserve"> variable. Then applies multiple </w:t>
            </w:r>
            <w:r w:rsidRPr="00550090">
              <w:rPr>
                <w:rFonts w:ascii="Times New Roman" w:hAnsi="Times New Roman" w:cs="Times New Roman"/>
                <w:lang w:val="en-US"/>
              </w:rPr>
              <w:t>imputation</w:t>
            </w:r>
            <w:r w:rsidR="00C91A09" w:rsidRPr="00550090">
              <w:rPr>
                <w:rFonts w:ascii="Times New Roman" w:hAnsi="Times New Roman" w:cs="Times New Roman"/>
                <w:lang w:val="en-US"/>
              </w:rPr>
              <w:t xml:space="preserve"> using predictive mean matching method in</w:t>
            </w:r>
            <w:r w:rsidRPr="00550090">
              <w:rPr>
                <w:rFonts w:ascii="Times New Roman" w:hAnsi="Times New Roman" w:cs="Times New Roman"/>
                <w:lang w:val="en-US"/>
              </w:rPr>
              <w:t xml:space="preserve"> the MICE package. </w:t>
            </w:r>
          </w:p>
          <w:p w14:paraId="60593FAA" w14:textId="77777777" w:rsidR="00C91A09" w:rsidRPr="00550090" w:rsidRDefault="00C91A09" w:rsidP="00C46F49">
            <w:pPr>
              <w:pStyle w:val="ListParagraph"/>
              <w:numPr>
                <w:ilvl w:val="0"/>
                <w:numId w:val="2"/>
              </w:numPr>
              <w:rPr>
                <w:rFonts w:ascii="Times New Roman" w:hAnsi="Times New Roman" w:cs="Times New Roman"/>
                <w:lang w:val="en-US"/>
              </w:rPr>
            </w:pPr>
            <w:r w:rsidRPr="00550090">
              <w:rPr>
                <w:rFonts w:ascii="Times New Roman" w:hAnsi="Times New Roman" w:cs="Times New Roman"/>
                <w:lang w:val="en-US"/>
              </w:rPr>
              <w:t>Logistic regression: Performed to study the determinants of COVID-19 vaccination</w:t>
            </w:r>
            <w:r w:rsidR="00D71DCB" w:rsidRPr="00550090">
              <w:rPr>
                <w:rFonts w:ascii="Times New Roman" w:hAnsi="Times New Roman" w:cs="Times New Roman"/>
                <w:lang w:val="en-US"/>
              </w:rPr>
              <w:t>. Odds ratios are reported with their associated confidence intervals.</w:t>
            </w:r>
          </w:p>
          <w:p w14:paraId="489630A6" w14:textId="77777777" w:rsidR="00D71DCB" w:rsidRPr="00550090" w:rsidRDefault="00D71DCB" w:rsidP="00C46F49">
            <w:pPr>
              <w:pStyle w:val="ListParagraph"/>
              <w:numPr>
                <w:ilvl w:val="0"/>
                <w:numId w:val="2"/>
              </w:numPr>
              <w:rPr>
                <w:rFonts w:ascii="Times New Roman" w:hAnsi="Times New Roman" w:cs="Times New Roman"/>
                <w:lang w:val="en-US"/>
              </w:rPr>
            </w:pPr>
            <w:r w:rsidRPr="00550090">
              <w:rPr>
                <w:rFonts w:ascii="Times New Roman" w:hAnsi="Times New Roman" w:cs="Times New Roman"/>
                <w:lang w:val="en-US"/>
              </w:rPr>
              <w:t xml:space="preserve">Propensity score matching: It first starts by examining the balance across vaccinated and unvaccinated participants in the data. After that, </w:t>
            </w:r>
            <w:r w:rsidR="00550090" w:rsidRPr="00550090">
              <w:rPr>
                <w:rFonts w:ascii="Times New Roman" w:hAnsi="Times New Roman" w:cs="Times New Roman"/>
                <w:lang w:val="en-US"/>
              </w:rPr>
              <w:t>nearest neighbor matching with caliper 0.25 is performed. The matching method is performed by checking the standard mean differences between vaccinated and unvaccinated groups using demographic variables in the matched data.</w:t>
            </w:r>
          </w:p>
          <w:p w14:paraId="7EC19BBF" w14:textId="77777777" w:rsidR="00550090" w:rsidRDefault="00550090" w:rsidP="00550090">
            <w:pPr>
              <w:pStyle w:val="ListParagraph"/>
              <w:numPr>
                <w:ilvl w:val="0"/>
                <w:numId w:val="2"/>
              </w:numPr>
              <w:rPr>
                <w:rFonts w:ascii="Times New Roman" w:hAnsi="Times New Roman" w:cs="Times New Roman"/>
                <w:lang w:val="en-US"/>
              </w:rPr>
            </w:pPr>
            <w:r w:rsidRPr="00550090">
              <w:rPr>
                <w:rFonts w:ascii="Times New Roman" w:hAnsi="Times New Roman" w:cs="Times New Roman"/>
                <w:lang w:val="en-US"/>
              </w:rPr>
              <w:t xml:space="preserve">Treatment effects estimation: Multiple regression is performed on the matched data to estimate effects of COVID-19 vaccination, accounting for </w:t>
            </w:r>
            <w:proofErr w:type="gramStart"/>
            <w:r w:rsidRPr="00550090">
              <w:rPr>
                <w:rFonts w:ascii="Times New Roman" w:hAnsi="Times New Roman" w:cs="Times New Roman"/>
                <w:lang w:val="en-US"/>
              </w:rPr>
              <w:t>a number of</w:t>
            </w:r>
            <w:proofErr w:type="gramEnd"/>
            <w:r w:rsidRPr="00550090">
              <w:rPr>
                <w:rFonts w:ascii="Times New Roman" w:hAnsi="Times New Roman" w:cs="Times New Roman"/>
                <w:lang w:val="en-US"/>
              </w:rPr>
              <w:t xml:space="preserve"> controls.</w:t>
            </w:r>
          </w:p>
          <w:p w14:paraId="29274298" w14:textId="25B1FF35" w:rsidR="00C01657" w:rsidRPr="00550090" w:rsidRDefault="00C01657" w:rsidP="00550090">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Supplementary analyses: </w:t>
            </w:r>
            <w:r w:rsidR="002F009B">
              <w:rPr>
                <w:rFonts w:ascii="Times New Roman" w:hAnsi="Times New Roman" w:cs="Times New Roman"/>
                <w:lang w:val="en-US"/>
              </w:rPr>
              <w:t>act as robustness checks for matching method and selection of controls in the treatment effect estimation.</w:t>
            </w:r>
          </w:p>
        </w:tc>
      </w:tr>
      <w:tr w:rsidR="00D51F3A" w:rsidRPr="00550090" w14:paraId="0FEE315D" w14:textId="77777777" w:rsidTr="009408F1">
        <w:tc>
          <w:tcPr>
            <w:tcW w:w="421" w:type="dxa"/>
            <w:vAlign w:val="center"/>
          </w:tcPr>
          <w:p w14:paraId="1215892A" w14:textId="3FE879A1" w:rsidR="00D51F3A" w:rsidRPr="00550090" w:rsidRDefault="00D51F3A" w:rsidP="009408F1">
            <w:pPr>
              <w:rPr>
                <w:rFonts w:ascii="Times New Roman" w:hAnsi="Times New Roman" w:cs="Times New Roman"/>
                <w:lang w:val="en-US"/>
              </w:rPr>
            </w:pPr>
            <w:r>
              <w:rPr>
                <w:rFonts w:ascii="Times New Roman" w:hAnsi="Times New Roman" w:cs="Times New Roman"/>
                <w:lang w:val="en-US"/>
              </w:rPr>
              <w:t>6</w:t>
            </w:r>
          </w:p>
        </w:tc>
        <w:tc>
          <w:tcPr>
            <w:tcW w:w="3118" w:type="dxa"/>
            <w:vAlign w:val="center"/>
          </w:tcPr>
          <w:p w14:paraId="5F3BC7EE" w14:textId="6475C256" w:rsidR="00D51F3A" w:rsidRPr="00550090" w:rsidRDefault="00D51F3A" w:rsidP="009408F1">
            <w:pPr>
              <w:rPr>
                <w:rFonts w:ascii="Times New Roman" w:hAnsi="Times New Roman" w:cs="Times New Roman"/>
                <w:lang w:val="en-US"/>
              </w:rPr>
            </w:pPr>
            <w:r w:rsidRPr="00D51F3A">
              <w:rPr>
                <w:rFonts w:ascii="Times New Roman" w:hAnsi="Times New Roman" w:cs="Times New Roman"/>
                <w:lang w:val="en-US"/>
              </w:rPr>
              <w:t>logofRcode.txt</w:t>
            </w:r>
          </w:p>
        </w:tc>
        <w:tc>
          <w:tcPr>
            <w:tcW w:w="5811" w:type="dxa"/>
            <w:vAlign w:val="center"/>
          </w:tcPr>
          <w:p w14:paraId="1371CDBB" w14:textId="6D99AF9E" w:rsidR="00D51F3A" w:rsidRPr="00550090" w:rsidRDefault="00D51F3A" w:rsidP="009408F1">
            <w:pPr>
              <w:rPr>
                <w:rFonts w:ascii="Times New Roman" w:hAnsi="Times New Roman" w:cs="Times New Roman"/>
                <w:lang w:val="en-US"/>
              </w:rPr>
            </w:pPr>
            <w:r>
              <w:rPr>
                <w:rFonts w:ascii="Times New Roman" w:hAnsi="Times New Roman" w:cs="Times New Roman"/>
                <w:lang w:val="en-US"/>
              </w:rPr>
              <w:t xml:space="preserve">Log file of the R script </w:t>
            </w:r>
            <w:proofErr w:type="spellStart"/>
            <w:r>
              <w:rPr>
                <w:rFonts w:ascii="Times New Roman" w:hAnsi="Times New Roman" w:cs="Times New Roman"/>
                <w:lang w:val="en-US"/>
              </w:rPr>
              <w:t>deid_data_</w:t>
            </w:r>
            <w:proofErr w:type="gramStart"/>
            <w:r>
              <w:rPr>
                <w:rFonts w:ascii="Times New Roman" w:hAnsi="Times New Roman" w:cs="Times New Roman"/>
                <w:lang w:val="en-US"/>
              </w:rPr>
              <w:t>analysis.R</w:t>
            </w:r>
            <w:proofErr w:type="spellEnd"/>
            <w:proofErr w:type="gramEnd"/>
          </w:p>
        </w:tc>
      </w:tr>
      <w:tr w:rsidR="009408F1" w:rsidRPr="00550090" w14:paraId="1565F67B" w14:textId="77777777" w:rsidTr="009408F1">
        <w:tc>
          <w:tcPr>
            <w:tcW w:w="421" w:type="dxa"/>
            <w:vAlign w:val="center"/>
          </w:tcPr>
          <w:p w14:paraId="600CFB96" w14:textId="0794DCD1" w:rsidR="009408F1" w:rsidRPr="00550090" w:rsidRDefault="00D51F3A" w:rsidP="009408F1">
            <w:pPr>
              <w:rPr>
                <w:rFonts w:ascii="Times New Roman" w:hAnsi="Times New Roman" w:cs="Times New Roman"/>
                <w:lang w:val="en-US"/>
              </w:rPr>
            </w:pPr>
            <w:r>
              <w:rPr>
                <w:rFonts w:ascii="Times New Roman" w:hAnsi="Times New Roman" w:cs="Times New Roman"/>
                <w:lang w:val="en-US"/>
              </w:rPr>
              <w:t>7</w:t>
            </w:r>
          </w:p>
        </w:tc>
        <w:tc>
          <w:tcPr>
            <w:tcW w:w="3118" w:type="dxa"/>
            <w:vAlign w:val="center"/>
          </w:tcPr>
          <w:p w14:paraId="6D1C9DD6" w14:textId="2883DAC9" w:rsidR="009408F1" w:rsidRPr="00550090" w:rsidRDefault="009408F1" w:rsidP="009408F1">
            <w:pPr>
              <w:rPr>
                <w:rFonts w:ascii="Times New Roman" w:hAnsi="Times New Roman" w:cs="Times New Roman"/>
                <w:lang w:val="en-US"/>
              </w:rPr>
            </w:pPr>
            <w:r w:rsidRPr="00550090">
              <w:rPr>
                <w:rFonts w:ascii="Times New Roman" w:hAnsi="Times New Roman" w:cs="Times New Roman"/>
                <w:lang w:val="en-US"/>
              </w:rPr>
              <w:t>Codebook.xlsx</w:t>
            </w:r>
          </w:p>
        </w:tc>
        <w:tc>
          <w:tcPr>
            <w:tcW w:w="5811" w:type="dxa"/>
            <w:vAlign w:val="center"/>
          </w:tcPr>
          <w:p w14:paraId="7DDFFFD1" w14:textId="34B98EFB" w:rsidR="009408F1" w:rsidRPr="00550090" w:rsidRDefault="0024038D" w:rsidP="009408F1">
            <w:pPr>
              <w:rPr>
                <w:rFonts w:ascii="Times New Roman" w:hAnsi="Times New Roman" w:cs="Times New Roman"/>
                <w:lang w:val="en-US"/>
              </w:rPr>
            </w:pPr>
            <w:r w:rsidRPr="00550090">
              <w:rPr>
                <w:rFonts w:ascii="Times New Roman" w:hAnsi="Times New Roman" w:cs="Times New Roman"/>
                <w:lang w:val="en-US"/>
              </w:rPr>
              <w:t>Data codebook</w:t>
            </w:r>
          </w:p>
        </w:tc>
      </w:tr>
    </w:tbl>
    <w:p w14:paraId="1763BBD5" w14:textId="77777777" w:rsidR="00510B61" w:rsidRPr="00550090" w:rsidRDefault="00510B61" w:rsidP="00510B61">
      <w:pPr>
        <w:rPr>
          <w:rFonts w:ascii="Times New Roman" w:hAnsi="Times New Roman" w:cs="Times New Roman"/>
          <w:lang w:val="en-US"/>
        </w:rPr>
      </w:pPr>
    </w:p>
    <w:sectPr w:rsidR="00510B61" w:rsidRPr="005500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44701"/>
    <w:multiLevelType w:val="hybridMultilevel"/>
    <w:tmpl w:val="64D49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F6236"/>
    <w:multiLevelType w:val="hybridMultilevel"/>
    <w:tmpl w:val="F352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C4"/>
    <w:rsid w:val="00002E8E"/>
    <w:rsid w:val="000C0462"/>
    <w:rsid w:val="0024038D"/>
    <w:rsid w:val="002F009B"/>
    <w:rsid w:val="0037482E"/>
    <w:rsid w:val="003833E9"/>
    <w:rsid w:val="00510B61"/>
    <w:rsid w:val="00550090"/>
    <w:rsid w:val="00575D3E"/>
    <w:rsid w:val="005F11F6"/>
    <w:rsid w:val="007655C4"/>
    <w:rsid w:val="009408F1"/>
    <w:rsid w:val="00C01657"/>
    <w:rsid w:val="00C46F49"/>
    <w:rsid w:val="00C91A09"/>
    <w:rsid w:val="00D51F3A"/>
    <w:rsid w:val="00D71DCB"/>
    <w:rsid w:val="00EF1707"/>
    <w:rsid w:val="00F45CB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9867"/>
  <w15:chartTrackingRefBased/>
  <w15:docId w15:val="{D5D43354-E163-8749-B171-39DF7926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55C4"/>
  </w:style>
  <w:style w:type="paragraph" w:styleId="ListParagraph">
    <w:name w:val="List Paragraph"/>
    <w:basedOn w:val="Normal"/>
    <w:uiPriority w:val="34"/>
    <w:qFormat/>
    <w:rsid w:val="00510B61"/>
    <w:pPr>
      <w:ind w:left="720"/>
      <w:contextualSpacing/>
    </w:pPr>
  </w:style>
  <w:style w:type="table" w:styleId="TableGrid">
    <w:name w:val="Table Grid"/>
    <w:basedOn w:val="TableNormal"/>
    <w:uiPriority w:val="39"/>
    <w:rsid w:val="00510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Ali</dc:creator>
  <cp:keywords/>
  <dc:description/>
  <cp:lastModifiedBy>Rahma Ali</cp:lastModifiedBy>
  <cp:revision>5</cp:revision>
  <dcterms:created xsi:type="dcterms:W3CDTF">2021-12-22T13:11:00Z</dcterms:created>
  <dcterms:modified xsi:type="dcterms:W3CDTF">2021-12-23T06:56:00Z</dcterms:modified>
</cp:coreProperties>
</file>