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rPr>
          <w:b/>
        </w:rPr>
        <w:t>Скорее всего многие люди откажутся от внедрения этой экономической системы. 1. Как заменять этих  несогласных людей на новые кадры (людей) лояльных. 2. По каким принципам и критериям отбирать новые кадры на экономические должности для благополучного внедрения этой экономической системы?</w:t>
      </w:r>
    </w:p>
    <w:p/>
    <w:p/>
    <w:p/>
    <w:p>
      <w:r>
        <w:t>Это исключительно важный и сложный вопрос. Он затрагивает этические, управленческие и социальные аспекты трансформации. Жесткие методы замены и "чисток" неприемлемы, так как они противоречат самой философии системы, основанной на достоинстве и свободе человека.</w:t>
      </w:r>
    </w:p>
    <w:p/>
    <w:p>
      <w:r>
        <w:t>Вот принципиальный подход к решению этой проблемы.</w:t>
      </w:r>
    </w:p>
    <w:p/>
    <w:p>
      <w:pPr>
        <w:pStyle w:val="Heading3"/>
      </w:pPr>
      <w:r>
        <w:t>1. Не замена, а трансформация и создание альтернатив</w:t>
      </w:r>
    </w:p>
    <w:p/>
    <w:p>
      <w:r>
        <w:t xml:space="preserve">Главный принцип: </w:t>
      </w:r>
      <w:r>
        <w:rPr>
          <w:b/>
        </w:rPr>
        <w:t>Не принуждать, а создавать условия для добровольного и осознанного перехода.</w:t>
      </w:r>
      <w:r>
        <w:t xml:space="preserve"> Задача не в том, чтобы заменить "плохих" на "хороших", а в том, чтобы изменить правила игры так, чтобы новая система стала более привлекательной.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Принцип добровольности:</w:t>
      </w:r>
      <w:r>
        <w:t xml:space="preserve"> У людей должен быть выбор. Они могут оставаться в традиционной денежной экономике, пока новая система не докажет свою эффективность и надежность.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Стратегия "притягивания", а не "выталкивания":</w:t>
      </w:r>
      <w:r>
        <w:t xml:space="preserve"> Нужно сделать новую систему настолько выгодной, удобной и престижной, что люди сами захотят в нее войти.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Создание "коридоров перехода":</w:t>
      </w:r>
      <w:r>
        <w:t xml:space="preserve"> Разработать понятные и простые механизмы интеграции для бизнесов и госслужащих из старой системы в новую.</w:t>
      </w:r>
    </w:p>
    <w:p/>
    <w:p>
      <w:r>
        <w:rPr>
          <w:b/>
        </w:rPr>
        <w:t>Конкретные меры для работы с несогласными: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Этап "песочницы":</w:t>
      </w:r>
      <w:r>
        <w:t xml:space="preserve"> На ранних этапах (уровень села, района) новая система существует как параллельная, добровольная и экспериментальная. Люди могут пробовать ее без риска потерять основной доход.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Образование и просвещение:</w:t>
      </w:r>
      <w:r>
        <w:t xml:space="preserve"> Многие будут против из-за страха и непонимания. Необходима масштабная разъяснительная работа: курсы, семинары, пилотные проекты, где люди на личном опыте увидят benefits.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Поощрение первых адептов:</w:t>
      </w:r>
      <w:r>
        <w:t xml:space="preserve"> Предоставление льгот, бонусов (в новой системе) и публичное признание тем, кто первым переходит и успешно в ней работает. Они станут "апостолами" изменений.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Поэтапный переход для госслужащих:</w:t>
      </w:r>
      <w:r>
        <w:t xml:space="preserve"> Не увольнять, а переучивать. Создать государственную программу переквалификации, чтобы чиновники могли освоить новые инструменты управления (работа с цифровыми платформами, оценка социального воздействия проектов и т.д.).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Увольнение — крайняя мера:</w:t>
      </w:r>
      <w:r>
        <w:t xml:space="preserve"> Оно может быть оправдано только в случае прямого саботажа, коррупции или нарушения законов, которые действуют для всех. Но основанием для увольнения должно быть конкретное действие, а не opinion.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t>2. Принципы и критерии отбора новых кадров</w:t>
      </w:r>
    </w:p>
    <w:p/>
    <w:p>
      <w:r>
        <w:t xml:space="preserve">Для внедрения системы нужны не просто лояльные люди, а </w:t>
      </w:r>
      <w:r>
        <w:rPr>
          <w:b/>
        </w:rPr>
        <w:t>компетентные и мотивированные сторонники</w:t>
      </w:r>
      <w:r>
        <w:t xml:space="preserve">, которые разделяют ценности системы и обладают нужными навыками. Кадры должны отбираться на основе </w:t>
      </w:r>
      <w:r>
        <w:rPr>
          <w:b/>
        </w:rPr>
        <w:t>меритократии и ценностного соответствия</w:t>
      </w:r>
      <w:r>
        <w:t>.</w:t>
      </w:r>
    </w:p>
    <w:p/>
    <w:p>
      <w:r>
        <w:rPr>
          <w:b/>
        </w:rPr>
        <w:t>Ключевые критерии отбора:</w:t>
      </w:r>
    </w:p>
    <w:p/>
    <w:p>
      <w:r>
        <w:rPr>
          <w:b/>
        </w:rPr>
        <w:t>1. Ценностное соответствие (Мировоззрение):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Разделение принципов:</w:t>
      </w:r>
      <w:r>
        <w:t xml:space="preserve"> Понимание и искренняя вера в принципы системы (субсидиарность, экологичность, открытость, справедливость).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Ориентация на служение обществу,</w:t>
      </w:r>
      <w:r>
        <w:t xml:space="preserve"> а не на личное обогащение или карьерный рост любой ценой.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Системное мышление:</w:t>
      </w:r>
      <w:r>
        <w:t xml:space="preserve"> Способность видеть взаимосвязи между экономикой, экологией и социальной сферой.</w:t>
      </w:r>
    </w:p>
    <w:p/>
    <w:p>
      <w:r>
        <w:rPr>
          <w:b/>
        </w:rPr>
        <w:t>2. Компетенции и Навыки (Профессионализм):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Высокие профессиональные качества</w:t>
      </w:r>
      <w:r>
        <w:t xml:space="preserve"> в своей области (юриспруденция, экономика, IT, управление проектами).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Экспериментальный mindset:</w:t>
      </w:r>
      <w:r>
        <w:t xml:space="preserve"> Готовность пробовать новое, ошибаться, делать итерации и учиться на ошибках. Важность опыта в agile-подходах.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Навыки работы с данными (Data Literacy):</w:t>
      </w:r>
      <w:r>
        <w:t xml:space="preserve"> Умение принимать решения на основе данных, а не интуиции или указаний сверху.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Кросc-функциональность:</w:t>
      </w:r>
      <w:r>
        <w:t xml:space="preserve"> Понимание смежных областей. IT-специалист должен понимать основы экономики, а экономист — разбираться в возможностях цифровых платформ.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Навыки коммуникации и модерации:</w:t>
      </w:r>
      <w:r>
        <w:t xml:space="preserve"> Умение вести диалог, объяснять сложные concepts, находить компромиссы.</w:t>
      </w:r>
    </w:p>
    <w:p/>
    <w:p>
      <w:r>
        <w:rPr>
          <w:b/>
        </w:rPr>
        <w:t>3. Репутация и Доверие (Легитимность):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Происхождение:</w:t>
      </w:r>
      <w:r>
        <w:t xml:space="preserve"> Приоритет тем, кто уже доказал свою эффективность и честность на нижних уровнях системы (управлял успешным кооперативом в селе, был мэром-реформатором в пилотном городе).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Подтвержденная репутация:</w:t>
      </w:r>
      <w:r>
        <w:t xml:space="preserve"> Использование элементов репутационной системы из самой модели (например, высокий "репутационный score", заработанный участием в общественно-полезных проектах).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Прозрачность:</w:t>
      </w:r>
      <w:r>
        <w:t xml:space="preserve"> Кандидаты должны быть готовы к тотальной прозрачности их доходов и деятельности.</w:t>
      </w:r>
    </w:p>
    <w:p/>
    <w:p>
      <w:r>
        <w:rPr>
          <w:b/>
        </w:rPr>
        <w:t>Механизмы отбора: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Открытые конкурсы:</w:t>
      </w:r>
      <w:r>
        <w:t xml:space="preserve"> Публикация вакансий с четкими, измеримыми критериями отбора.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Советы по найму:</w:t>
      </w:r>
      <w:r>
        <w:t xml:space="preserve"> В состав комиссий должны входить не только вышестоящие чиновники, но и независимые эксперты, представители общественности и платформы граждан.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Испытательные сроки и проектная работа:</w:t>
      </w:r>
      <w:r>
        <w:t xml:space="preserve"> Назначение на должность после успешного выполнения реального проекта (например, "разработать план перевода на локальную валюту района X").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Ротация кадров:</w:t>
      </w:r>
      <w:r>
        <w:t xml:space="preserve"> Обязательная смена должностей каждые 5-7 лет для предотвращения коррупции и застоя.</w:t>
      </w:r>
    </w:p>
    <w:p/>
    <w:p>
      <w:r>
        <w:rPr>
          <w:b/>
        </w:rPr>
        <w:t>Ключевой вывод:</w:t>
      </w:r>
      <w:r>
        <w:t xml:space="preserve"> Успех зависит от того, чтобы новая система сама стала машиной по производству нужных ей кадров. Она должна воспитывать и притягивать людей, которые по своим личным и профессиональным качествам не просто "лояльны", а являются ее главными бенефициарами и защитниками. Процесс должен быть максимально открытым, конкурентным и основанным на доверии и доказанной компетентности, а не на идеологической преданности.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