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Heading1"/>
      </w:pPr>
      <w:r>
        <w:rPr>
          <w:i/>
        </w:rPr>
        <w:t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</w:t>
      </w:r>
    </w:p>
    <w:p/>
    <w:p/>
    <w:p/>
    <w:p>
      <w:r>
        <w:t>Отлично. Это амбициозный и комплексный запрос. Мы разработаем поэтапный план внедрения гибридной экономической модели, сочетающей рыночную эффективность, социальные гарантии и элементы экономики взаимопомощи.</w:t>
      </w:r>
    </w:p>
    <w:p/>
    <w:p>
      <w:pPr>
        <w:pStyle w:val="Heading3"/>
      </w:pPr>
      <w:r>
        <w:rPr>
          <w:b/>
        </w:rPr>
        <w:t>Полные принципы и правила новой экономической системы</w:t>
      </w:r>
    </w:p>
    <w:p/>
    <w:p>
      <w:r>
        <w:rPr>
          <w:b/>
        </w:rPr>
        <w:t>Название:</w:t>
      </w:r>
      <w:r>
        <w:t xml:space="preserve"> Гибридная Социально-Ориентированная Экономическая Модель (ГСЭМ)</w:t>
      </w:r>
    </w:p>
    <w:p/>
    <w:p>
      <w:r>
        <w:rPr>
          <w:b/>
        </w:rPr>
        <w:t>Цель:</w:t>
      </w:r>
      <w:r>
        <w:t xml:space="preserve"> Создание устойчивой экономики, где эффективность рынка сочетается с социальной справедливостью, достоинством человека и экологической гармонией.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Столпы Системы (Принципы):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Плюрализм экономических укладов:</w:t>
      </w:r>
      <w:r>
        <w:t xml:space="preserve"> Признание, что разные формы обмена (денежная, трудовая, репутационная, даровая) могут сосуществовать и дополнять друг друга.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Примат человеческого достоинства:</w:t>
      </w:r>
      <w:r>
        <w:t xml:space="preserve"> Базовые потребности человека (жилье, еда, здоровье, образование) не могут быть предметом рыночной спекуляции и гарантируются обществом.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Субсидиарность в экономике:</w:t>
      </w:r>
      <w:r>
        <w:t xml:space="preserve"> Экономические проблемы должны решаться на самом низком, локальном уровне, где это возможно. Центр управляет только макроэкономикой и стратегическими отраслями.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Экологическая обусловленность:</w:t>
      </w:r>
      <w:r>
        <w:t xml:space="preserve"> Экономическая деятельность не должна превышать возможности экосистемы к восстановлению. Загрязнение окружающей среды включается в стоимость товара (принцип "загрязнитель платит").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Технологический суверенитет:</w:t>
      </w:r>
      <w:r>
        <w:t xml:space="preserve"> Ключевые технологии (энергетика, связь, производство продуктов питания, критичные медикаменты) должны контролироваться сообществом/государством для обеспечения устойчивости.</w:t>
      </w:r>
    </w:p>
    <w:p>
      <w:pPr>
        <w:ind w:left="288"/>
      </w:pPr>
      <w:r>
        <w:rPr>
          <w:b/>
        </w:rPr>
        <w:t xml:space="preserve">6. </w:t>
      </w:r>
      <w:r>
        <w:rPr>
          <w:b/>
        </w:rPr>
        <w:t>Открытость и прозрачность:</w:t>
      </w:r>
      <w:r>
        <w:t xml:space="preserve"> Все неконфиденциальные данные о работе экономических институтов, бюджетах и сделках являются публичными.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Инструменты и Правила (Инструкции):</w:t>
      </w:r>
    </w:p>
    <w:p/>
    <w:p>
      <w:r>
        <w:rPr>
          <w:b/>
        </w:rPr>
        <w:t>1. Денежный сектор (Рыночный, для эффективности):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Валюта:</w:t>
      </w:r>
      <w:r>
        <w:t xml:space="preserve"> Национальная валюта, обеспеченная "корзиной активов" (золотовалютный резерв, ВВП, природные ресурсы).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Налоги:</w:t>
      </w:r>
      <w:r>
        <w:t xml:space="preserve"> Прогрессивный подоходный налог. Высокие налоги на роскошь, спекуляции и вредное для экологии производство. Нулевые налоги для малого бизнеса в стартовый период.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Регулирование:</w:t>
      </w:r>
      <w:r>
        <w:t xml:space="preserve"> Жесткое антимонопольное законодательство. Защита прав потребителей и наемных работников.</w:t>
      </w:r>
    </w:p>
    <w:p/>
    <w:p>
      <w:r>
        <w:rPr>
          <w:b/>
        </w:rPr>
        <w:t>2. Социальный сектор (Для справедливости):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Универсальный Базовый Доход (УБД):</w:t>
      </w:r>
      <w:r>
        <w:t xml:space="preserve"> Ежемесячная денежная выплата каждому гражданину, достаточная для покрытия базовых потребностей. Финансируется за счет ренты от использования природных ресурсов и налога на автоматизацию.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Общественные фонды:</w:t>
      </w:r>
      <w:r>
        <w:t xml:space="preserve"> Государственные (или общинные) фонды развития, которые выдают беспроцентные займы на проекты, полезные для сообщества (стартапы, кооперативы, жилищное строительство).</w:t>
      </w:r>
    </w:p>
    <w:p/>
    <w:p>
      <w:r>
        <w:rPr>
          <w:b/>
        </w:rPr>
        <w:t>3. Не денежный сектор (Для солидарности и устойчивости):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Time Banking (Тайм-банкинг):</w:t>
      </w:r>
      <w:r>
        <w:t xml:space="preserve"> Официально признанная и поддерживаемая система учета времени. 1 час = 1 кредит вне зависимости от услуги. Управляется на локальном уровне через цифровые платформы.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Репутационные системы:</w:t>
      </w:r>
      <w:r>
        <w:t xml:space="preserve"> Внедрение системы децентрализованных идентификаторов и репутационных баллов за участие в общественно-полезной деятельности (волонтерство, менторство, участие в самоуправлении).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Шеринг-экономика:</w:t>
      </w:r>
      <w:r>
        <w:t xml:space="preserve"> Создание общедоступных платформ для совместного пользования инструментами, транспортом, производственными мощностями (коворкинги, фаблабы).</w:t>
      </w:r>
    </w:p>
    <w:p/>
    <w:p>
      <w:r>
        <w:rPr>
          <w:b/>
        </w:rPr>
        <w:t>4. Собственность: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Частная собственность:</w:t>
      </w:r>
      <w:r>
        <w:t xml:space="preserve"> Признается и защищается на средства производства, личное имущество.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Кооперативная собственность:</w:t>
      </w:r>
      <w:r>
        <w:t xml:space="preserve"> Активно поощряется создание производственных, сельскохозяйственных и потребительских кооперативов.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Общественная собственность:</w:t>
      </w:r>
      <w:r>
        <w:t xml:space="preserve"> Критически важная инфраструктура (энергосети, водоканал, интернет-провайдинг) находится в собственности сообщества/государства.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План внедрения: Общая стратегия</w:t>
      </w:r>
    </w:p>
    <w:p/>
    <w:p>
      <w:r>
        <w:t>Внедрение будет итеративным и начнется с малого. Мы будем использовать принцип "песочницы": тестировать модели в ограниченном масштабе, отлаживать и затем масштабировать.</w:t>
      </w:r>
    </w:p>
    <w:p/>
    <w:p>
      <w:r>
        <w:rPr>
          <w:b/>
        </w:rPr>
        <w:t>Общая последовательность для любого уровня (Село -&gt; Страна):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Просвещение и формирование ядра:</w:t>
      </w:r>
      <w:r>
        <w:t xml:space="preserve"> Образовательная программа, поиск единомышленников.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Юридическое и цифровое оформление:</w:t>
      </w:r>
      <w:r>
        <w:t xml:space="preserve"> Создание правовой базы и IT-инфраструктуры.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Запуск пилотных проектов:</w:t>
      </w:r>
      <w:r>
        <w:t xml:space="preserve"> Внедрение отдельных элементов системы (например, только Time Banking или только локальная валюта).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Интеграция:</w:t>
      </w:r>
      <w:r>
        <w:t xml:space="preserve"> Постепенное соединение работающих пилотов в единую систему.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Масштабирование:</w:t>
      </w:r>
      <w:r>
        <w:t xml:space="preserve"> Распространение модели на новые территории.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я детально опишу </w:t>
      </w:r>
      <w:r>
        <w:rPr>
          <w:b/>
        </w:rPr>
        <w:t>Практический план внедрения ГСЭМ на уровне СЕЛА (или муниципалитета)</w:t>
      </w:r>
      <w:r>
        <w:t xml:space="preserve"> — самый важный и показательный этап, на котором все принципы можно проверить вживую.</w:t>
      </w:r>
    </w:p>
    <w:p/>
    <w:p>
      <w:r>
        <w:t>Готовы ли вы перейти к первому практическому шагу?</w:t>
      </w:r>
    </w:p>
    <w:p/>
    <w:p/>
    <w:p/>
    <w:p/>
    <w:p/>
    <w:p/>
    <w:p/>
    <w:p/>
    <w:p/>
    <w:p/>
    <w:p>
      <w:r>
        <w:t xml:space="preserve">Отлично. Переходим к практической реализации. Начнем с самого важного и управляемого уровня — </w:t>
      </w:r>
      <w:r>
        <w:rPr>
          <w:b/>
        </w:rPr>
        <w:t>села или муниципального образования</w:t>
      </w:r>
      <w:r>
        <w:t>. Это «песочница» для отработки всех принципов.</w:t>
      </w:r>
    </w:p>
    <w:p/>
    <w:p>
      <w:pPr>
        <w:pStyle w:val="Heading3"/>
      </w:pPr>
      <w:r>
        <w:rPr>
          <w:b/>
        </w:rPr>
        <w:t>Практический План Внедрения ГСЭМ. Этап 1: Село / Муниципалитет</w:t>
      </w:r>
    </w:p>
    <w:p/>
    <w:p>
      <w:r>
        <w:rPr>
          <w:b/>
        </w:rPr>
        <w:t>Цель этапа:</w:t>
      </w:r>
      <w:r>
        <w:t xml:space="preserve"> Создать устойчивую, саморегулирующуюся локальную экономику, которая обеспечивает базовые потребности всех жителей через сочетание рыночных и нерыночных механизмов.</w:t>
      </w:r>
    </w:p>
    <w:p/>
    <w:p>
      <w:r>
        <w:rPr>
          <w:b/>
        </w:rPr>
        <w:t>Длительность этапа:</w:t>
      </w:r>
      <w:r>
        <w:t xml:space="preserve"> 2-3 года.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Подготовка и Просвещение (Месяцы 1-6)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Сформировать критическую массу единомышленников и разработать детальный план.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Инициативная группа:</w:t>
      </w:r>
      <w:r>
        <w:t xml:space="preserve"> Собрание активных жителей, знакомых с принципами ГСЭМ.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Образовательная программа:</w:t>
      </w:r>
      <w:r>
        <w:t xml:space="preserve"> Цикл открытых лекций, семинаров и дискуссий для всех жителей на темы: «Что такое УБД?», «Как работают тайм-банки?», «Что такое кооперация?».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Социологический опрос:</w:t>
      </w:r>
      <w:r>
        <w:t xml:space="preserve"> Анкетирование жителей для выявления ключевых проблем, навыков и готовности участвовать.</w:t>
      </w:r>
    </w:p>
    <w:p>
      <w:pPr>
        <w:ind w:left="1008"/>
      </w:pPr>
      <w:r>
        <w:rPr>
          <w:b/>
        </w:rPr>
        <w:t xml:space="preserve">4. </w:t>
      </w:r>
      <w:r>
        <w:rPr>
          <w:b/>
        </w:rPr>
        <w:t>Создание «Рабочей группы по внедрению»:</w:t>
      </w:r>
      <w:r>
        <w:t xml:space="preserve"> В нее входят юристы, экономисты, IT-специалисты, уважаемые жители.</w:t>
      </w:r>
    </w:p>
    <w:p>
      <w:pPr>
        <w:ind w:left="1008"/>
      </w:pPr>
      <w:r>
        <w:rPr>
          <w:b/>
        </w:rPr>
        <w:t xml:space="preserve">5. </w:t>
      </w:r>
      <w:r>
        <w:rPr>
          <w:b/>
        </w:rPr>
        <w:t>Разработка Устава будущей системы:</w:t>
      </w:r>
      <w:r>
        <w:t xml:space="preserve"> Документ, который утверждается на общем сходе граждан и определяет «правила игры».</w:t>
      </w:r>
    </w:p>
    <w:p/>
    <w:p>
      <w:pPr>
        <w:pStyle w:val="Heading3"/>
      </w:pPr>
      <w:r>
        <w:rPr>
          <w:b/>
        </w:rPr>
        <w:t>Фаза 1: Запуск пилотных проектов (Месяцы 7-18)</w:t>
      </w:r>
    </w:p>
    <w:p/>
    <w:p>
      <w:r>
        <w:t>Запускаем не всю систему сразу, а отдельные, жизненно важные модули.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Сельский Тайм-банк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Наладить доверие и взаимопомощь, решить мелкие бытовые проблемы.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Создается простая IT-платформа (или даже Telegram-бот + Google-таблица).</w:t>
      </w:r>
    </w:p>
    <w:p>
      <w:pPr>
        <w:ind w:left="1728"/>
      </w:pPr>
      <w:r>
        <w:rPr>
          <w:b/>
        </w:rPr>
        <w:t xml:space="preserve">➢ </w:t>
      </w:r>
      <w:r>
        <w:t>Назначается координатор (на первых порах — волонтер).</w:t>
      </w:r>
    </w:p>
    <w:p>
      <w:pPr>
        <w:ind w:left="1728"/>
      </w:pPr>
      <w:r>
        <w:rPr>
          <w:b/>
        </w:rPr>
        <w:t xml:space="preserve">➢ </w:t>
      </w:r>
      <w:r>
        <w:t>Жители регистрируются, указывая свои навыки (могу: чинить технику, сидеть с детьми, учить английскому, копать огороды).</w:t>
      </w:r>
    </w:p>
    <w:p>
      <w:pPr>
        <w:ind w:left="1728"/>
      </w:pPr>
      <w:r>
        <w:rPr>
          <w:b/>
        </w:rPr>
        <w:t xml:space="preserve">➢ </w:t>
      </w:r>
      <w:r>
        <w:t>Проводится «ярмарка услуг» для старта.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30% жителей совершили хотя бы одну сделку через тайм-банк.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Сельскохозяйственный кооператив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Обеспечить продовольственную безопасность и создать первый крупный экономический субъект.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Объединение частных подворий и фермеров в кооператив.</w:t>
      </w:r>
    </w:p>
    <w:p>
      <w:pPr>
        <w:ind w:left="1728"/>
      </w:pPr>
      <w:r>
        <w:rPr>
          <w:b/>
        </w:rPr>
        <w:t xml:space="preserve">➢ </w:t>
      </w:r>
      <w:r>
        <w:t>Закупка общей техники (трактор, культиватор), создание общего склада и системы сбыта.</w:t>
      </w:r>
    </w:p>
    <w:p>
      <w:pPr>
        <w:ind w:left="1728"/>
      </w:pPr>
      <w:r>
        <w:rPr>
          <w:b/>
        </w:rPr>
        <w:t xml:space="preserve">➢ </w:t>
      </w:r>
      <w:r>
        <w:t>Запуск системы предзаказа урожая от жителей (Community Supported Agriculture - CSA).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Кооператив обеспечивает 20% продуктовой корзины села и имеет устойчивый рынок сбыта.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Локальная валюта (Бонусная система)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оборот внутри сообщества и поддержать местных производителей.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Выпускаются цифровые или бумажные «сельские талоны» (напр., «Золотой колос»).</w:t>
      </w:r>
    </w:p>
    <w:p>
      <w:pPr>
        <w:ind w:left="1728"/>
      </w:pPr>
      <w:r>
        <w:rPr>
          <w:b/>
        </w:rPr>
        <w:t xml:space="preserve">➢ </w:t>
      </w:r>
      <w:r>
        <w:t>Валюта не является законным платежным средством, а выступает бонусом.</w:t>
      </w:r>
    </w:p>
    <w:p>
      <w:pPr>
        <w:ind w:left="1728"/>
      </w:pPr>
      <w:r>
        <w:rPr>
          <w:b/>
        </w:rPr>
        <w:t xml:space="preserve">➢ </w:t>
      </w:r>
      <w:r>
        <w:t>Национальными деньгами платят налоги, а «колосами» можно получить скидку у местных продавцов или оплатить часть услуг.</w:t>
      </w:r>
    </w:p>
    <w:p>
      <w:pPr>
        <w:ind w:left="1728"/>
      </w:pPr>
      <w:r>
        <w:rPr>
          <w:b/>
        </w:rPr>
        <w:t xml:space="preserve">➢ </w:t>
      </w:r>
      <w:r>
        <w:t>Местный бизнес получает «колосы» за уплату налогов и может обменять их на рекламу на муниципальном портале или иные льготы.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50% местных бизнесов принимают валюту, а жители активно ею пользуются.</w:t>
      </w:r>
    </w:p>
    <w:p/>
    <w:p>
      <w:pPr>
        <w:pStyle w:val="Heading3"/>
      </w:pPr>
      <w:r>
        <w:rPr>
          <w:b/>
        </w:rPr>
        <w:t>Фаза 2: Интеграция и запуск социального ядра (Месяцы 19-30)</w:t>
      </w:r>
    </w:p>
    <w:p/>
    <w:p>
      <w:r>
        <w:t>Когда пилотные проекты доказали жизнеспособность, мы объединяем их в систему.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Запуск Микро-УБД: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Создается «Социальный фонд села». Часть местных налогов, доходов от кооператива и грантов направляется в этот фонд.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Выплаты:</w:t>
      </w:r>
      <w:r>
        <w:t xml:space="preserve"> Каждый житель, участвующий в жизни сообщества (через тайм-банк, волонтерские программы, участие в собраниях), начинает получать ежемесячную выплату в </w:t>
      </w:r>
      <w:r>
        <w:rPr>
          <w:b/>
        </w:rPr>
        <w:t>локальной валюте</w:t>
      </w:r>
      <w:r>
        <w:t xml:space="preserve"> («колосах»). Это не полноценный УБД, а его прототип, который можно потратить внутри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«Биржи труда»:</w:t>
      </w:r>
      <w:r>
        <w:t xml:space="preserve"> IT-платформа, где объединяются:</w:t>
      </w:r>
    </w:p>
    <w:p>
      <w:pPr>
        <w:ind w:left="1008"/>
      </w:pPr>
      <w:r>
        <w:rPr>
          <w:b/>
        </w:rPr>
        <w:t xml:space="preserve">■ </w:t>
      </w:r>
      <w:r>
        <w:t>Вакансии за национальную валюту.</w:t>
      </w:r>
    </w:p>
    <w:p>
      <w:pPr>
        <w:ind w:left="1008"/>
      </w:pPr>
      <w:r>
        <w:rPr>
          <w:b/>
        </w:rPr>
        <w:t xml:space="preserve">■ </w:t>
      </w:r>
      <w:r>
        <w:t>Запросы на услуги из тайм-банка.</w:t>
      </w:r>
    </w:p>
    <w:p>
      <w:pPr>
        <w:ind w:left="1008"/>
      </w:pPr>
      <w:r>
        <w:rPr>
          <w:b/>
        </w:rPr>
        <w:t xml:space="preserve">■ </w:t>
      </w:r>
      <w:r>
        <w:t>Проекты, которые можно финансировать через общий фонд (краудфандинг).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Юридическое оформление:</w:t>
      </w:r>
      <w:r>
        <w:t xml:space="preserve"> Регистрация всех структур (кооператива, фонда) как юридических лиц.</w:t>
      </w:r>
    </w:p>
    <w:p/>
    <w:p>
      <w:pPr>
        <w:pStyle w:val="Heading3"/>
      </w:pPr>
      <w:r>
        <w:rPr>
          <w:b/>
        </w:rPr>
        <w:t>Фаза 3: Анализ и подготовка к масштабированию (Месяцы 31-36)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Проанализировать успехи и failures, создать «типовой пакет» документов и решений для других сел.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■ </w:t>
      </w:r>
      <w:r>
        <w:t>Проведение полного аудита экономических и социальных показателей: снизилась ли бедность? Увеличилась ли взаимопомощь? Выросла ли деловая активность?</w:t>
      </w:r>
    </w:p>
    <w:p>
      <w:pPr>
        <w:ind w:left="1008"/>
      </w:pPr>
      <w:r>
        <w:rPr>
          <w:b/>
        </w:rPr>
        <w:t xml:space="preserve">■ </w:t>
      </w:r>
      <w:r>
        <w:t>Опрос жителей об удовлетворенности.</w:t>
      </w:r>
    </w:p>
    <w:p>
      <w:pPr>
        <w:ind w:left="1008"/>
      </w:pPr>
      <w:r>
        <w:rPr>
          <w:b/>
        </w:rPr>
        <w:t xml:space="preserve">■ </w:t>
      </w:r>
      <w:r>
        <w:t>Создание «Центра компетенций», который будет консультировать другие населенные пункты.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риски на уровне села и противодействие им: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Консерватизм и недоверие жителей.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Максимальная прозрачность, работа с лидерами мнений, быстрые и visible wins (например, общими силами отремонтировать детскую площадку через тайм-банк).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Нехватка IT-компетенций.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Использование максимально простых инструментов (мессенджеры, таблицы), привлечение волонтеров из числа городских IT-специалистов, которые хотят переехать в село.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Юридические препятствия (выпуск локальной валюты).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ее как бонусной, дисконтной системы, а не денежного суррогата. Консультации с юристами.</w:t>
      </w:r>
    </w:p>
    <w:p/>
    <w:p>
      <w:r>
        <w:rPr>
          <w:b/>
        </w:rPr>
        <w:t>Итог этапа:</w:t>
      </w:r>
      <w:r>
        <w:t xml:space="preserve"> Мы создаем село, которое не просто выживает, а процветает за счет внутренней кооперации. Оно становится магнитом для новой молодежи и специалистов. Это — живая реклама и полигон для отработки моделей.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мы рассмотрим </w:t>
      </w:r>
      <w:r>
        <w:rPr>
          <w:b/>
        </w:rPr>
        <w:t>Этап 2: Масштабирование на уровень РАЙОНА (объединение нескольких сел/муниципалитетов)</w:t>
      </w:r>
      <w:r>
        <w:t>. Мы разберем, как координировать взаимодействие разных «ГСЭМ-сель», создать межпоселенческую инфраструктуру и запустить полноценный УБД.</w:t>
      </w:r>
    </w:p>
    <w:p/>
    <w:p>
      <w:r>
        <w:t>Готовы ли вы продолжить?</w:t>
      </w:r>
    </w:p>
    <w:p/>
    <w:p/>
    <w:p/>
    <w:p/>
    <w:p/>
    <w:p/>
    <w:p/>
    <w:p/>
    <w:p/>
    <w:p/>
    <w:p/>
    <w:p/>
    <w:p>
      <w:r>
        <w:t xml:space="preserve">Отлично. Мы успешно запустили ГСЭМ в отдельном селе. Теперь стоит задача масштабировать модель на уровень </w:t>
      </w:r>
      <w:r>
        <w:rPr>
          <w:b/>
        </w:rPr>
        <w:t>района</w:t>
      </w:r>
      <w:r>
        <w:t xml:space="preserve"> — объединить несколько сёл и малых городов в единую саморегулирующуюся экосистему.</w:t>
      </w:r>
    </w:p>
    <w:p/>
    <w:p>
      <w:pPr>
        <w:pStyle w:val="Heading3"/>
      </w:pPr>
      <w:r>
        <w:rPr>
          <w:b/>
        </w:rPr>
        <w:t>Практический План Внедрения ГСЭМ. Этап 2: Район (Объединение муниципалитетов)</w:t>
      </w:r>
    </w:p>
    <w:p/>
    <w:p>
      <w:r>
        <w:rPr>
          <w:b/>
        </w:rPr>
        <w:t>Цель этапа:</w:t>
      </w:r>
      <w:r>
        <w:t xml:space="preserve"> Создать устойчивые экономические связи между населёнными пунктами, обеспечить синергию, реализовать проекты, неподъёмные для одного села, и запустить полноценный Безусловный Базовый Доход (ББД) в экспериментальном режиме.</w:t>
      </w:r>
    </w:p>
    <w:p/>
    <w:p>
      <w:r>
        <w:rPr>
          <w:b/>
        </w:rPr>
        <w:t>Длительность этапа:</w:t>
      </w:r>
      <w:r>
        <w:t xml:space="preserve"> 3-5 лет.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Создание Коалиции (Месяцы 1-6)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Объединить пилотные сёла в экономический союз.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Создание «Совета района»:</w:t>
      </w:r>
      <w:r>
        <w:t xml:space="preserve"> В него входят по 2-3 представителя от каждого участвующего муниципалитета (выбранные на общих собраниях).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Разработка «Договора о экономическом сотрудничестве»:</w:t>
      </w:r>
      <w:r>
        <w:t xml:space="preserve"> Юридический документ, определяющий:</w:t>
      </w:r>
    </w:p>
    <w:p>
      <w:pPr>
        <w:ind w:left="1728"/>
      </w:pPr>
      <w:r>
        <w:rPr>
          <w:b/>
        </w:rPr>
        <w:t xml:space="preserve">➢ </w:t>
      </w:r>
      <w:r>
        <w:t>Принципы взаимодействия.</w:t>
      </w:r>
    </w:p>
    <w:p>
      <w:pPr>
        <w:ind w:left="1728"/>
      </w:pPr>
      <w:r>
        <w:rPr>
          <w:b/>
        </w:rPr>
        <w:t xml:space="preserve">➢ </w:t>
      </w:r>
      <w:r>
        <w:t>Единые стандарты для локальных валют/учётных систем.</w:t>
      </w:r>
    </w:p>
    <w:p>
      <w:pPr>
        <w:ind w:left="1728"/>
      </w:pPr>
      <w:r>
        <w:rPr>
          <w:b/>
        </w:rPr>
        <w:t xml:space="preserve">➢ </w:t>
      </w:r>
      <w:r>
        <w:t>Порядок разрешения споров.</w:t>
      </w:r>
    </w:p>
    <w:p>
      <w:pPr>
        <w:ind w:left="1728"/>
      </w:pPr>
      <w:r>
        <w:rPr>
          <w:b/>
        </w:rPr>
        <w:t xml:space="preserve">➢ </w:t>
      </w:r>
      <w:r>
        <w:t>Формирование общего бюджета (в национальной валюте) на районные проекты.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Проведение первого «Экономического Форума Района»:</w:t>
      </w:r>
      <w:r>
        <w:t xml:space="preserve"> Ярмарка возможностей, где сёла презентуют свои сильные стороны (производство, туризм, логистика, кадры).</w:t>
      </w:r>
    </w:p>
    <w:p/>
    <w:p>
      <w:pPr>
        <w:pStyle w:val="Heading3"/>
      </w:pPr>
      <w:r>
        <w:rPr>
          <w:b/>
        </w:rPr>
        <w:t>Фаза 1: Интеграция инфраструктуры (Месяцы 7-24)</w:t>
      </w:r>
    </w:p>
    <w:p/>
    <w:p>
      <w:r>
        <w:t>Ключевая задача — сделать так, чтобы жители разных сёл чувствовали себя частью единого пространства.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Единая IT-платформа района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Объединить все тайм-банки, биржи труда и репутационные системы в одну сеть.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Разработка или адаптация открытого ПО (наподобие блокчейн-платформы) для учёта трансакций (деньги, время, репутация).</w:t>
      </w:r>
    </w:p>
    <w:p>
      <w:pPr>
        <w:ind w:left="1728"/>
      </w:pPr>
      <w:r>
        <w:rPr>
          <w:b/>
        </w:rPr>
        <w:t xml:space="preserve">➢ </w:t>
      </w:r>
      <w:r>
        <w:t xml:space="preserve">Внедрение системы </w:t>
      </w:r>
      <w:r>
        <w:rPr>
          <w:b/>
        </w:rPr>
        <w:t>«межселенных переводов»</w:t>
      </w:r>
      <w:r>
        <w:t>: житель села А может отработать час в селе Б и получить за это «кредиты» в своей системе.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Результат:</w:t>
      </w:r>
      <w:r>
        <w:t xml:space="preserve"> Житель района видит все возможности для обмена и cooperation в радиусе 50 км.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Создание «Межселенных экономических зон»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Запустить совместные производства и логистические цепочки.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 (примеры):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Сельскохозяйственный кластер:</w:t>
      </w:r>
      <w:r>
        <w:t xml:space="preserve"> Село А выращивает лён, село Б — шьёт из него одежду, село В — организует онлайн-продажи.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Энергетический кластер:</w:t>
      </w:r>
      <w:r>
        <w:t xml:space="preserve"> Сёла объединяются в энергокооператив для строительства общей ветряной или солнечной электростанции.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Туристический кластер:</w:t>
      </w:r>
      <w:r>
        <w:t xml:space="preserve"> Создание единого туристического маршрута с общим брендом, сайтом и сервисом бронирования.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Финансирование:</w:t>
      </w:r>
      <w:r>
        <w:t xml:space="preserve"> Через общий районный фонд (краудфандинг среди жителей + льготные займы).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Запуск Районной Валюты (RUR - Rural Unit of Reference)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мостом между национальной валютой и локальными «бонусами».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</w:p>
    <w:p>
      <w:pPr>
        <w:ind w:left="1728"/>
      </w:pPr>
      <w:r>
        <w:rPr>
          <w:b/>
        </w:rPr>
        <w:t xml:space="preserve">➢ </w:t>
      </w:r>
      <w:r>
        <w:t xml:space="preserve">RUR — это </w:t>
      </w:r>
      <w:r>
        <w:rPr>
          <w:b/>
        </w:rPr>
        <w:t>обеспеченная валюта</w:t>
      </w:r>
      <w:r>
        <w:t>. Её эмиссия привязана к реальному объёму произведённых в районе товаров и услуг (например, 1 RUR = 1 кг картофеля по себестоимости, или 1 кВт*ч энергии).</w:t>
      </w:r>
    </w:p>
    <w:p>
      <w:pPr>
        <w:ind w:left="1728"/>
      </w:pPr>
      <w:r>
        <w:rPr>
          <w:b/>
        </w:rPr>
        <w:t xml:space="preserve">➢ </w:t>
      </w:r>
      <w:r>
        <w:t>RUR не заменяет национальную валюту, а дополняет её. В ней можно:</w:t>
      </w:r>
    </w:p>
    <w:p>
      <w:pPr>
        <w:ind w:left="2448"/>
      </w:pPr>
      <w:r>
        <w:rPr>
          <w:b/>
        </w:rPr>
        <w:t xml:space="preserve">▷ </w:t>
      </w:r>
      <w:r>
        <w:t>Pay местные налоги.</w:t>
      </w:r>
    </w:p>
    <w:p>
      <w:pPr>
        <w:ind w:left="2448"/>
      </w:pPr>
      <w:r>
        <w:rPr>
          <w:b/>
        </w:rPr>
        <w:t xml:space="preserve">▷ </w:t>
      </w:r>
      <w:r>
        <w:t>Получить скидку у любого участника системы в районе.</w:t>
      </w:r>
    </w:p>
    <w:p>
      <w:pPr>
        <w:ind w:left="2448"/>
      </w:pPr>
      <w:r>
        <w:rPr>
          <w:b/>
        </w:rPr>
        <w:t xml:space="preserve">▷ </w:t>
      </w:r>
      <w:r>
        <w:t>Получить зарплату (частично).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Обмен:</w:t>
      </w:r>
      <w:r>
        <w:t xml:space="preserve"> Существует четкий курс конвертации между RUR, национальной валютой и локальными «талонами» сёл.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Управление:</w:t>
      </w:r>
      <w:r>
        <w:t xml:space="preserve"> Эмиссию контролирует «Совет района» на основе открытых данных о производстве.</w:t>
      </w:r>
    </w:p>
    <w:p/>
    <w:p>
      <w:pPr>
        <w:pStyle w:val="Heading3"/>
      </w:pPr>
      <w:r>
        <w:rPr>
          <w:b/>
        </w:rPr>
        <w:t>Фаза 2: Запуск Районного ББД (Месяцы 25-36)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Механизм:</w:t>
      </w:r>
    </w:p>
    <w:p>
      <w:pPr>
        <w:ind w:left="1008"/>
      </w:pPr>
      <w:r>
        <w:rPr>
          <w:b/>
        </w:rPr>
        <w:t xml:space="preserve">1. </w:t>
      </w:r>
      <w:r>
        <w:t xml:space="preserve">Создается </w:t>
      </w:r>
      <w:r>
        <w:rPr>
          <w:b/>
        </w:rPr>
        <w:t>«Районный Фонд ББД»</w:t>
      </w:r>
      <w:r>
        <w:t>. Его источники:</w:t>
      </w:r>
    </w:p>
    <w:p>
      <w:pPr>
        <w:ind w:left="1728"/>
      </w:pPr>
      <w:r>
        <w:rPr>
          <w:b/>
        </w:rPr>
        <w:t xml:space="preserve">➢ </w:t>
      </w:r>
      <w:r>
        <w:t>Доля от налоговых поступлений в районный бюджет.</w:t>
      </w:r>
    </w:p>
    <w:p>
      <w:pPr>
        <w:ind w:left="1728"/>
      </w:pPr>
      <w:r>
        <w:rPr>
          <w:b/>
        </w:rPr>
        <w:t xml:space="preserve">➢ </w:t>
      </w:r>
      <w:r>
        <w:t>Доходы от межселенных предприятий (кооперативов).</w:t>
      </w:r>
    </w:p>
    <w:p>
      <w:pPr>
        <w:ind w:left="1728"/>
      </w:pPr>
      <w:r>
        <w:rPr>
          <w:b/>
        </w:rPr>
        <w:t xml:space="preserve">➢ </w:t>
      </w:r>
      <w:r>
        <w:t>Целевые гранты из государственного или регионального бюджета на эксперимент.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Выплаты:</w:t>
      </w:r>
      <w:r>
        <w:t xml:space="preserve"> Каждому постоянному жителю района (включенному в реестр) ежемесячно начисляется </w:t>
      </w:r>
      <w:r>
        <w:rPr>
          <w:b/>
        </w:rPr>
        <w:t>определенная сумма в RUR</w:t>
      </w:r>
      <w:r>
        <w:t>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Цель ББД:</w:t>
      </w:r>
      <w:r>
        <w:t xml:space="preserve"> Обеспечить базовую покупательную способность, стимулировать внутренний спрос и дать людям свободу выбора занятости.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Важно:</w:t>
      </w:r>
      <w:r>
        <w:t xml:space="preserve"> ББД в RUR </w:t>
      </w:r>
      <w:r>
        <w:rPr>
          <w:i/>
        </w:rPr>
        <w:t>гарантированно</w:t>
      </w:r>
      <w:r>
        <w:t xml:space="preserve"> принимается всеми участниками системы района (магазины, службы быта, кооперативы) для оплаты товаров и услуг. Это создает замкнутый экономический цикл.</w:t>
      </w:r>
    </w:p>
    <w:p/>
    <w:p>
      <w:pPr>
        <w:pStyle w:val="Heading3"/>
      </w:pPr>
      <w:r>
        <w:rPr>
          <w:b/>
        </w:rPr>
        <w:t>Фаза 3: Создание полноценной социальной и правовой инфраструктуры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Районный центр компетенций:</w:t>
      </w:r>
      <w:r>
        <w:t xml:space="preserve"> Оказывает юридическую, бухгалтерскую, маркетинговую поддержку местным инициативам и бизнесу.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Межпоселенческий арбитражный суд:</w:t>
      </w:r>
      <w:r>
        <w:t xml:space="preserve"> Разрешает споры между жителями разных сёл, между кооперативами и т.д., основываясь на «Договоре о сотрудничестве».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Система образования и здравоохранения:</w:t>
      </w:r>
      <w:r>
        <w:t xml:space="preserve"> Организация совместных программ обмена специалистами, дистанционных консультаций, проведения общих культурных и спортивных мероприятий.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вызовы уровня района и решения: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Вызов: Межпоселенческое неравенство.</w:t>
      </w:r>
      <w:r>
        <w:t xml:space="preserve"> Одно село богаче другого.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Через систему fiscal transfers (трансфертов) в рамках общего бюджета. Более успешные сёла направляют часть доходов на развитие инфраструктуры в менее успешных, понимая, что в долгосрочной перспектире это укрепит весь район.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Юридический статус RUR.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RUR как </w:t>
      </w:r>
      <w:r>
        <w:rPr>
          <w:b/>
        </w:rPr>
        <w:t>предоплаченного сертификата</w:t>
      </w:r>
      <w:r>
        <w:t xml:space="preserve"> (voucher), а не денежного суррогата. Юридическая экспертиза на уровне региона.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Сопротивление региональных властей.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Активная PR-кампания, демонстрация экономических и социальных успехов района (снижение безработицы, рост налоговых поступлений). Лоббирование придания району статуса «специальной экономической зоны» или «экспериментальной площадки».</w:t>
      </w:r>
    </w:p>
    <w:p/>
    <w:p>
      <w:r>
        <w:rPr>
          <w:b/>
        </w:rPr>
        <w:t>Итог этапа:</w:t>
      </w:r>
      <w:r>
        <w:t xml:space="preserve"> Мы создаём </w:t>
      </w:r>
      <w:r>
        <w:rPr>
          <w:b/>
        </w:rPr>
        <w:t>конфедерацию устойчивых поселений</w:t>
      </w:r>
      <w:r>
        <w:t>, связанных общей экономической моделью, IT-инфраструктурой и социальными гарантиями. Район становится мощным экономическим игроком в регионе, способным всерьёз конкурировать с городами за ресурсы и кадры.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мы перейдём к </w:t>
      </w:r>
      <w:r>
        <w:rPr>
          <w:b/>
        </w:rPr>
        <w:t>Этапу 3: Внедрение на уровень ГОРОДА</w:t>
      </w:r>
      <w:r>
        <w:t>. Это качественно новый вызов: интеграция сложной городской экономики, крупного бизнеса и финансовых институтов в предложенную модель.</w:t>
      </w:r>
    </w:p>
    <w:p/>
    <w:p/>
    <w:p/>
    <w:p/>
    <w:p/>
    <w:p/>
    <w:p/>
    <w:p/>
    <w:p/>
    <w:p/>
    <w:p/>
    <w:p/>
    <w:p>
      <w:r>
        <w:t xml:space="preserve">Отлично. Мы переходим к самому сложному и комплексному этапу — внедрению модели на уровень </w:t>
      </w:r>
      <w:r>
        <w:rPr>
          <w:b/>
        </w:rPr>
        <w:t>города</w:t>
      </w:r>
      <w:r>
        <w:t xml:space="preserve">. Здесь нельзя действовать революционно. Задача — не сломать существующую систему, а начать её постепенную </w:t>
      </w:r>
      <w:r>
        <w:rPr>
          <w:b/>
        </w:rPr>
        <w:t>трансформацию изнутри</w:t>
      </w:r>
      <w:r>
        <w:t>, создавая параллельные структуры и показывая их эффективность.</w:t>
      </w:r>
    </w:p>
    <w:p/>
    <w:p>
      <w:pPr>
        <w:pStyle w:val="Heading3"/>
      </w:pPr>
      <w:r>
        <w:rPr>
          <w:b/>
        </w:rPr>
        <w:t>Практический План Внедрения ГСЭМ. Этап 3: Город</w:t>
      </w:r>
    </w:p>
    <w:p/>
    <w:p>
      <w:r>
        <w:rPr>
          <w:b/>
        </w:rPr>
        <w:t>Цель этапа:</w:t>
      </w:r>
      <w:r>
        <w:t xml:space="preserve"> Интегрировать принципы ГСЭМ в urban-среду, создать «систему-в-системе»: трансформировать городское хозяйство, перезапустить местную экономику и значительно повысить качество жизни горожан, не входя в конфликт с национальной экономикой.</w:t>
      </w:r>
    </w:p>
    <w:p/>
    <w:p>
      <w:r>
        <w:rPr>
          <w:b/>
        </w:rPr>
        <w:t>Длительность этапа:</w:t>
      </w:r>
      <w:r>
        <w:t xml:space="preserve"> 5-10 лет.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Политическая легитимация и создание коалиции (Год 1-2)</w:t>
      </w:r>
    </w:p>
    <w:p/>
    <w:p>
      <w:r>
        <w:t>На этом уровне без поддержки городской администрации проект обречен. Нужно действовать как политический стартап.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Доказательство эффективности:</w:t>
      </w:r>
      <w:r>
        <w:t xml:space="preserve"> Использование успехов районов-пилотов как кейса. Четкие цифры: снижение затрат на соцобеспечение, рост малого бизнеса, улучшение общественной атмосферы.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Создание «Коалиции за город будущего»:</w:t>
      </w:r>
      <w:r>
        <w:t xml:space="preserve"> Включение в нее:</w:t>
      </w:r>
    </w:p>
    <w:p>
      <w:pPr>
        <w:ind w:left="1728"/>
      </w:pPr>
      <w:r>
        <w:rPr>
          <w:b/>
        </w:rPr>
        <w:t xml:space="preserve">➢ </w:t>
      </w:r>
      <w:r>
        <w:t>Представителей успешных сельских кооперативов.</w:t>
      </w:r>
    </w:p>
    <w:p>
      <w:pPr>
        <w:ind w:left="1728"/>
      </w:pPr>
      <w:r>
        <w:rPr>
          <w:b/>
        </w:rPr>
        <w:t xml:space="preserve">➢ </w:t>
      </w:r>
      <w:r>
        <w:t>Лидеров городских сообществ (ТСЖ, коворкинги, локальные активисты).</w:t>
      </w:r>
    </w:p>
    <w:p>
      <w:pPr>
        <w:ind w:left="1728"/>
      </w:pPr>
      <w:r>
        <w:rPr>
          <w:b/>
        </w:rPr>
        <w:t xml:space="preserve">➢ </w:t>
      </w:r>
      <w:r>
        <w:t>Предпринимателей, заинтересованных в устойчивой экономике.</w:t>
      </w:r>
    </w:p>
    <w:p>
      <w:pPr>
        <w:ind w:left="1728"/>
      </w:pPr>
      <w:r>
        <w:rPr>
          <w:b/>
        </w:rPr>
        <w:t xml:space="preserve">➢ </w:t>
      </w:r>
      <w:r>
        <w:t>Депутатов городского совета, представляющих реформаторские силы.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Выборы и программа:</w:t>
      </w:r>
      <w:r>
        <w:t xml:space="preserve"> Проведение кампании по выборам в городской совет с конкретной программой внедрения элементов ГСЭМ. Получение мандата от жителей.</w:t>
      </w:r>
    </w:p>
    <w:p/>
    <w:p>
      <w:pPr>
        <w:pStyle w:val="Heading3"/>
      </w:pPr>
      <w:r>
        <w:rPr>
          <w:b/>
        </w:rPr>
        <w:t>Фаза 1: Запуск городских «точек роста» (Год 2-4)</w:t>
      </w:r>
    </w:p>
    <w:p/>
    <w:p>
      <w:r>
        <w:t>Создание видимых, популярных и полезных проектов, которые станут драйверами изменения сознания горожан.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Городская платформа «Со-Город»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цифровым хабом для всей неденежной экономики и гражданской активности.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Функции: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Интеграция:</w:t>
      </w:r>
      <w:r>
        <w:t xml:space="preserve"> Единый аккаунт для доступа к городским тайм-банкам, библиотекам инструментов, краудфандинговым платформам, волонтерским программам.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Геймификация:</w:t>
      </w:r>
      <w:r>
        <w:t xml:space="preserve"> Начисление репутационных баллов и городских бонусов (скидка на проезд, вход в музеи) за участие в жизни города.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Прямая демократия:</w:t>
      </w:r>
      <w:r>
        <w:t xml:space="preserve"> Разделы для обсуждения городских инициатив и бюджета.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Запуск городской валюты (CUR - City Unit of Reference)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поддержку локального бизнеса и финансировать социальные проекты.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</w:p>
    <w:p>
      <w:pPr>
        <w:ind w:left="1728"/>
      </w:pPr>
      <w:r>
        <w:rPr>
          <w:b/>
        </w:rPr>
        <w:t xml:space="preserve">➢ </w:t>
      </w:r>
      <w:r>
        <w:t xml:space="preserve">CUR — это </w:t>
      </w:r>
      <w:r>
        <w:rPr>
          <w:b/>
        </w:rPr>
        <w:t>дополнительная валюта</w:t>
      </w:r>
      <w:r>
        <w:t>, эмитируемая муниципалитетом.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Первоначальное распределение:</w:t>
      </w:r>
      <w:r>
        <w:t xml:space="preserve"> Часть коммунальных платежей (за свет, воду) можно оплатить со скидкой в CUR. Городские служащие получают часть премий в CUR.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Обеспечение:</w:t>
      </w:r>
      <w:r>
        <w:t xml:space="preserve"> CUR обеспечена обязательством мэрии принимать её в качестве оплаты </w:t>
      </w:r>
      <w:r>
        <w:rPr>
          <w:b/>
        </w:rPr>
        <w:t>городских налогов и услуг</w:t>
      </w:r>
      <w:r>
        <w:t xml:space="preserve"> (аренда муниципального помещения, оплата парковки, записи в кружки).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Обращение:</w:t>
      </w:r>
      <w:r>
        <w:t xml:space="preserve"> Локальный бизнес, принимающий CUR, получает льготы по аренде или налогам.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Муниципальный ББД (в эксперименте)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Протестировать воздействие ББД в urban-среде.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Выбрать один район города (например, с высоким уровнем бедности) и запустить там пилотный проект.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Финансирование:</w:t>
      </w:r>
      <w:r>
        <w:t xml:space="preserve"> Через перераспределение части городского бюджета, направленной на борьбу с бедностью (сокращение администрирования множества программ), и доходы от городского предприятия.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Выплаты:</w:t>
      </w:r>
      <w:r>
        <w:t xml:space="preserve"> Ежемесячно на цифровой кошелек жителей района перечисляется фиксированная сумма в CUR.</w:t>
      </w:r>
    </w:p>
    <w:p/>
    <w:p>
      <w:pPr>
        <w:pStyle w:val="Heading3"/>
      </w:pPr>
      <w:r>
        <w:rPr>
          <w:b/>
        </w:rPr>
        <w:t>Фаза 2: Трансформация городского хозяйства (Год 4-7)</w:t>
      </w:r>
    </w:p>
    <w:p/>
    <w:p>
      <w:r>
        <w:t>Перевод ключевых городских систем на новые рельсы.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Энергетика:</w:t>
      </w:r>
    </w:p>
    <w:p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городского энергетического кооператива</w:t>
      </w:r>
      <w:r>
        <w:t>. Жители могут инвестировать в солнечные панели на крышах муниципальных зданий и получать доход от продажи энергии в сеть (в национальной валюте или CUR).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Продовольственная безопасность:</w:t>
      </w:r>
    </w:p>
    <w:p>
      <w:pPr>
        <w:ind w:left="1008"/>
      </w:pPr>
      <w:r>
        <w:rPr>
          <w:b/>
        </w:rPr>
        <w:t xml:space="preserve">■ </w:t>
      </w:r>
      <w:r>
        <w:t xml:space="preserve">Развитие </w:t>
      </w:r>
      <w:r>
        <w:rPr>
          <w:b/>
        </w:rPr>
        <w:t>городского сельского хозяйства</w:t>
      </w:r>
      <w:r>
        <w:t xml:space="preserve"> (гидропоника, вертикальные фермы) на заброшенных промышленных зонах. Продукция поставляется в городские школы и больницы, а излишки продаются через кооперативные магазины за CUR.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Жилье:</w:t>
      </w:r>
    </w:p>
    <w:p>
      <w:pPr>
        <w:ind w:left="1008"/>
      </w:pPr>
      <w:r>
        <w:rPr>
          <w:b/>
        </w:rPr>
        <w:t xml:space="preserve">■ </w:t>
      </w:r>
      <w:r>
        <w:t xml:space="preserve">Поддержка создания </w:t>
      </w:r>
      <w:r>
        <w:rPr>
          <w:b/>
        </w:rPr>
        <w:t>жилищных кооперативов</w:t>
      </w:r>
      <w:r>
        <w:t xml:space="preserve"> и </w:t>
      </w:r>
      <w:r>
        <w:rPr>
          <w:b/>
        </w:rPr>
        <w:t>совместных моделей владения</w:t>
      </w:r>
      <w:r>
        <w:t xml:space="preserve"> (co-housing) как альтернативы ипотеке.</w:t>
      </w:r>
    </w:p>
    <w:p>
      <w:pPr>
        <w:ind w:left="1008"/>
      </w:pPr>
      <w:r>
        <w:rPr>
          <w:b/>
        </w:rPr>
        <w:t xml:space="preserve">■ </w:t>
      </w:r>
      <w:r>
        <w:t>Муниципалитет выступает партнером, предоставляя землю в долгосрочную аренду под социальные проекты.</w:t>
      </w:r>
    </w:p>
    <w:p/>
    <w:p>
      <w:pPr>
        <w:pStyle w:val="Heading3"/>
      </w:pPr>
      <w:r>
        <w:rPr>
          <w:b/>
        </w:rPr>
        <w:t>Фаза 3: Институционализация и масштабирование (Год 7-10)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«Департамента экономики будущего»</w:t>
      </w:r>
      <w:r>
        <w:t xml:space="preserve"> в городской администрации. Его задачи:</w:t>
      </w:r>
    </w:p>
    <w:p>
      <w:pPr>
        <w:ind w:left="1008"/>
      </w:pPr>
      <w:r>
        <w:rPr>
          <w:b/>
        </w:rPr>
        <w:t xml:space="preserve">■ </w:t>
      </w:r>
      <w:r>
        <w:t>Координация всех проектов ГСЭМ.</w:t>
      </w:r>
    </w:p>
    <w:p>
      <w:pPr>
        <w:ind w:left="1008"/>
      </w:pPr>
      <w:r>
        <w:rPr>
          <w:b/>
        </w:rPr>
        <w:t xml:space="preserve">■ </w:t>
      </w:r>
      <w:r>
        <w:t>Анализ данных с платформы «Со-Город» для принятия управленческих решений.</w:t>
      </w:r>
    </w:p>
    <w:p>
      <w:pPr>
        <w:ind w:left="1008"/>
      </w:pPr>
      <w:r>
        <w:rPr>
          <w:b/>
        </w:rPr>
        <w:t xml:space="preserve">■ </w:t>
      </w:r>
      <w:r>
        <w:t>Разработка новых нормативных актов, поддерживающих кооперацию и альтернативные экономические модели.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Эмиссия муниципальных облигаций,</w:t>
      </w:r>
      <w:r>
        <w:t xml:space="preserve"> номинированных в CUR, для финансирования крупных инфраструктурных проектов (строительство трамвайной линии, реконструкция парка). Жители и локальный бизнес могут инвестировать в развитие своего города.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«Центра городских инноваций»</w:t>
      </w:r>
      <w:r>
        <w:t xml:space="preserve"> — площадки для разработки и тестирования технологий для умных и sustainable городов (от переработки отходов до автономного транспорта).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вызовы уровня города и решения: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Сопротивление крупного бизнеса и банков.</w:t>
      </w:r>
      <w:r>
        <w:t xml:space="preserve"> Им невыгодна локализация экономики.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ГСЭМ не как замену, а как </w:t>
      </w:r>
      <w:r>
        <w:rPr>
          <w:b/>
        </w:rPr>
        <w:t>дополнение</w:t>
      </w:r>
      <w:r>
        <w:t xml:space="preserve"> и </w:t>
      </w:r>
      <w:r>
        <w:rPr>
          <w:b/>
        </w:rPr>
        <w:t>стабилизатор</w:t>
      </w:r>
      <w:r>
        <w:t>. Во время кризисов локальные системы показывают最高льную устойчивость. Можно привлекать крупный бизнес в качестве партнеров для отдельных проектов (напр., IT-компанию для разработки платформы).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Юридические барьеры.</w:t>
      </w:r>
      <w:r>
        <w:t xml:space="preserve"> Выпуск городской валеты может противоречить законодательству о денежной монополии.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Формализация CUR как </w:t>
      </w:r>
      <w:r>
        <w:rPr>
          <w:b/>
        </w:rPr>
        <w:t>муниципального талона</w:t>
      </w:r>
      <w:r>
        <w:t xml:space="preserve">, </w:t>
      </w:r>
      <w:r>
        <w:rPr>
          <w:b/>
        </w:rPr>
        <w:t>предоплаченного счета</w:t>
      </w:r>
      <w:r>
        <w:t xml:space="preserve"> для оплаты городских услуг, а не валюты. Получение специального статуса от федерального центра для эксперимента.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Социальное расслоение.</w:t>
      </w:r>
      <w:r>
        <w:t xml:space="preserve"> Риск, что проекты будут охватывать только активных и обеспеченных горожан.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Targeted approach. Направлять усилия и ресурсы в самые проблемные районы. Сделать участие максимально простым и доступным (через мобильное приложение).</w:t>
      </w:r>
    </w:p>
    <w:p/>
    <w:p>
      <w:r>
        <w:rPr>
          <w:b/>
        </w:rPr>
        <w:t>Итог этапа:</w:t>
      </w:r>
      <w:r>
        <w:t xml:space="preserve"> Город становится </w:t>
      </w:r>
      <w:r>
        <w:rPr>
          <w:b/>
        </w:rPr>
        <w:t>лабораторией постиндустриальной экономики</w:t>
      </w:r>
      <w:r>
        <w:t>. Он значительно меньше зависит от глобальных колебаний, так как имеет сильную локальную базу. Граждане становятся не просто потребителями услуг, а со-владельцами и со-управленцами городской инфраструктуры. Качество жизни растет за счет снижения стресса и повышения уровня доверия.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финальном сообщении мы рассмотрим </w:t>
      </w:r>
      <w:r>
        <w:rPr>
          <w:b/>
        </w:rPr>
        <w:t>Этап 4: Внедрение на уровень СТРАНЫ</w:t>
      </w:r>
      <w:r>
        <w:t>. Это этап изменения национального законодательства, трансформации финансовой системы и создания совершенно новой общественной договорённости.</w:t>
      </w:r>
    </w:p>
    <w:p/>
    <w:p/>
    <w:p/>
    <w:p/>
    <w:p/>
    <w:p/>
    <w:p/>
    <w:p/>
    <w:p/>
    <w:p/>
    <w:p/>
    <w:p/>
    <w:p/>
    <w:p>
      <w:pPr>
        <w:pStyle w:val="Heading3"/>
      </w:pPr>
      <w:r>
        <w:rPr>
          <w:b/>
        </w:rPr>
        <w:t>Практический План Внедрения ГСЭМ. Этап 4: Страна</w:t>
      </w:r>
    </w:p>
    <w:p/>
    <w:p>
      <w:r>
        <w:rPr>
          <w:b/>
        </w:rPr>
        <w:t>Цель этапа:</w:t>
      </w:r>
      <w:r>
        <w:t xml:space="preserve"> Трансформировать национальную экономическую и правовую систему, чтобы создать среду, в которой гибридная модель может масштабироваться и процветать на всей территории страны, обеспечивая суверенитет, устойчивость и высокое качество жизни для всех граждан.</w:t>
      </w:r>
    </w:p>
    <w:p/>
    <w:p>
      <w:r>
        <w:rPr>
          <w:b/>
        </w:rPr>
        <w:t>Длительность этапа:</w:t>
      </w:r>
      <w:r>
        <w:t xml:space="preserve"> 10-15 лет.</w:t>
      </w:r>
    </w:p>
    <w:p/>
    <w:p>
      <w:r>
        <w:t xml:space="preserve">Это не революция, а системная </w:t>
      </w:r>
      <w:r>
        <w:rPr>
          <w:b/>
        </w:rPr>
        <w:t>метаморфоза</w:t>
      </w:r>
      <w:r>
        <w:t>, достигаемая через последовательные реформы и создание новых институтов.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Политическая воля и конституционная реформа (Годы 1-3)</w:t>
      </w:r>
    </w:p>
    <w:p/>
    <w:p>
      <w:r>
        <w:t>Без изменений в Основном законе дальнейшие действия будут полумерами.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Легитимация через демократические институты:</w:t>
      </w:r>
      <w:r>
        <w:t xml:space="preserve"> Партии, выступающие под флагом реформы, должны получить устойчивое большинство в парламенте. Это требует широкой общественной поддержки, основанной на успехах пилотов в городах и районах.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Создание Конституционного собрания</w:t>
      </w:r>
      <w:r>
        <w:t xml:space="preserve"> или инициирование процесса поправок к Конституции.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Ключевые поправки: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Право на базовый доход:</w:t>
      </w:r>
      <w:r>
        <w:t xml:space="preserve"> Закрепление права каждого гражданина на долю от национального дохода (ресурсная рента, дивиденды от государственных активов).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Принцип субсидиарности:</w:t>
      </w:r>
      <w:r>
        <w:t xml:space="preserve"> Закрепление на конституционном уровне максимально возможной самостоятельности регионов и муниципалитетов.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Право на локальные экономические эксперименты:</w:t>
      </w:r>
      <w:r>
        <w:t xml:space="preserve"> Закрепление права communities создавать собственные платформы, валюты и системы обмена.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Экологическая императивность:</w:t>
      </w:r>
      <w:r>
        <w:t xml:space="preserve"> Придание природным благам (чистый воздух, вода) статуса неприкосновенной ценности.</w:t>
      </w:r>
    </w:p>
    <w:p/>
    <w:p>
      <w:pPr>
        <w:pStyle w:val="Heading3"/>
      </w:pPr>
      <w:r>
        <w:rPr>
          <w:b/>
        </w:rPr>
        <w:t>Фаза 1: Монетарная и фискальная реформа (Годы 4-7)</w:t>
      </w:r>
    </w:p>
    <w:p/>
    <w:p>
      <w:r>
        <w:t>Самая сложная и критичная часть преобразований.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Реформа Центрального Банка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Сделать ЦБ инструментом развития национальной экономики, а не только контроля над инфляцией.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Изменение мандата:</w:t>
      </w:r>
      <w:r>
        <w:t xml:space="preserve"> Включение в цели ЦБ обеспечение полной занятости и финансирование «зеленых» и социальных проектов.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Цифровой Национальная Валюта (ЦНВ):</w:t>
      </w:r>
      <w:r>
        <w:t xml:space="preserve"> Выпуск цифрового рубля/гривны/тенге и т.д. на блокчейне. Это позволяет:</w:t>
      </w:r>
    </w:p>
    <w:p>
      <w:pPr>
        <w:ind w:left="2448"/>
      </w:pPr>
      <w:r>
        <w:rPr>
          <w:b/>
        </w:rPr>
        <w:t xml:space="preserve">▷ </w:t>
      </w:r>
      <w:r>
        <w:t>Точечно и мгновенно доставлять социальные выплаты (ББД).</w:t>
      </w:r>
    </w:p>
    <w:p>
      <w:pPr>
        <w:ind w:left="2448"/>
      </w:pPr>
      <w:r>
        <w:rPr>
          <w:b/>
        </w:rPr>
        <w:t xml:space="preserve">▷ </w:t>
      </w:r>
      <w:r>
        <w:t>Бороться с коррупцией (все транзакции прозрачны и отслеживаемы).</w:t>
      </w:r>
    </w:p>
    <w:p>
      <w:pPr>
        <w:ind w:left="2448"/>
      </w:pPr>
      <w:r>
        <w:rPr>
          <w:b/>
        </w:rPr>
        <w:t xml:space="preserve">▷ </w:t>
      </w:r>
      <w:r>
        <w:t>Интегрировать в себя локальные валюты и тайм-кредиты как «сайдчейны» (боковые цепочки).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Создание «Народного фонда благосостояния»</w:t>
      </w:r>
      <w:r>
        <w:t xml:space="preserve"> (по образцу Норвегии). Доходы от продажи природных ресурсов идут не в общий бюджет, а в этот фонд. Доходы от инвестиций фонда являются источником финансирования Национального ББД.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Налоговая реформа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полезную деятельность и наказывать за вредную.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Упрощение и цифровизация:</w:t>
      </w:r>
      <w:r>
        <w:t xml:space="preserve"> Полностью цифровая и прозрачная налоговая служба.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Введение налога на роботизацию:</w:t>
      </w:r>
      <w:r>
        <w:t xml:space="preserve"> Компании, сокращающие рабочие места за счет автоматизации, платят налог, который идет на финансирование переобучения сотрудников и ББД.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Зеленые налоги:</w:t>
      </w:r>
      <w:r>
        <w:t xml:space="preserve"> Полное перенесение налоговой нагрузки с труда на загрязнение окружающей среды и использование невозобновляемых ресурсов.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Отмена НДС</w:t>
      </w:r>
      <w:r>
        <w:t xml:space="preserve"> на базовые товары первой необходимости (еда, медицина, образование).</w:t>
      </w:r>
    </w:p>
    <w:p/>
    <w:p>
      <w:pPr>
        <w:pStyle w:val="Heading3"/>
      </w:pPr>
      <w:r>
        <w:rPr>
          <w:b/>
        </w:rPr>
        <w:t>Фаза 2: Создание новой институциональной среды (Годы 8-12)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Национальная платформа «Граждан»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единым цифровым пространством для экономического и гражданского участия.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Функции: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Цифровой ID и кошелек:</w:t>
      </w:r>
      <w:r>
        <w:t xml:space="preserve"> Доступ к госуслугам, получение ББД, голосование, управление своими активами.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Учет репутации:</w:t>
      </w:r>
      <w:r>
        <w:t xml:space="preserve"> Система добровольного учета общественно-полезной деятельности (волонтерство, участие в самоуправлении).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Прямая демократия:</w:t>
      </w:r>
      <w:r>
        <w:t xml:space="preserve"> Механизмы народных инициатив, обсуждений и онлайн-референдумов по ключевым вопросам.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Закон о экономическом плюрализме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Придать правовой статус всем формам экономической деятельности.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Положения:</w:t>
      </w:r>
    </w:p>
    <w:p>
      <w:pPr>
        <w:ind w:left="1728"/>
      </w:pPr>
      <w:r>
        <w:rPr>
          <w:b/>
        </w:rPr>
        <w:t xml:space="preserve">➢ </w:t>
      </w:r>
      <w:r>
        <w:t>Признание и регулирование деятельности кооперативов, тайм-банков, краудфандинговых платформ.</w:t>
      </w:r>
    </w:p>
    <w:p>
      <w:pPr>
        <w:ind w:left="1728"/>
      </w:pPr>
      <w:r>
        <w:rPr>
          <w:b/>
        </w:rPr>
        <w:t xml:space="preserve">➢ </w:t>
      </w:r>
      <w:r>
        <w:t>Создание понятных правил для выпуска и обращения локальных и дополняющих валют.</w:t>
      </w:r>
    </w:p>
    <w:p>
      <w:pPr>
        <w:ind w:left="1728"/>
      </w:pPr>
      <w:r>
        <w:rPr>
          <w:b/>
        </w:rPr>
        <w:t xml:space="preserve">➢ </w:t>
      </w:r>
      <w:r>
        <w:t>Введение специального юридического статуса «социального предприятия».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Реформа образования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Воспитать человека, способного жить в новой экономике.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  <w:r>
        <w:t xml:space="preserve"> Переориентация с зазубривания фактов на развитие 4К-компетенций: </w:t>
      </w:r>
      <w:r>
        <w:rPr>
          <w:b/>
        </w:rPr>
        <w:t>к</w:t>
      </w:r>
      <w:r>
        <w:t xml:space="preserve">ритическое мышление, </w:t>
      </w:r>
      <w:r>
        <w:rPr>
          <w:b/>
        </w:rPr>
        <w:t>к</w:t>
      </w:r>
      <w:r>
        <w:t xml:space="preserve">оммуникация, </w:t>
      </w:r>
      <w:r>
        <w:rPr>
          <w:b/>
        </w:rPr>
        <w:t>к</w:t>
      </w:r>
      <w:r>
        <w:t xml:space="preserve">ооперация, </w:t>
      </w:r>
      <w:r>
        <w:rPr>
          <w:b/>
        </w:rPr>
        <w:t>к</w:t>
      </w:r>
      <w:r>
        <w:t>реативность. Введение в программу основ экологии, финансовой грамотности и гражданского права.</w:t>
      </w:r>
    </w:p>
    <w:p/>
    <w:p>
      <w:pPr>
        <w:pStyle w:val="Heading3"/>
      </w:pPr>
      <w:r>
        <w:rPr>
          <w:b/>
        </w:rPr>
        <w:t>Фаза 3: Мягкая сила и глобальная интеграция (Годы 13-15)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Цель:</w:t>
      </w:r>
      <w:r>
        <w:t xml:space="preserve"> Позиционировать страну как мирового лидера в построении экономики будущего.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Международного центра изучения устойчивого развития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t>Экспорт технологий и моделей (напр., IT-платформы для тайм-банкинга, модели зеленого города).</w:t>
      </w:r>
    </w:p>
    <w:p>
      <w:pPr>
        <w:ind w:left="1008"/>
      </w:pPr>
      <w:r>
        <w:rPr>
          <w:b/>
        </w:rPr>
        <w:t xml:space="preserve">■ </w:t>
      </w:r>
      <w:r>
        <w:t xml:space="preserve">Инициирование создания </w:t>
      </w:r>
      <w:r>
        <w:rPr>
          <w:b/>
        </w:rPr>
        <w:t>международного валютного фонда</w:t>
      </w:r>
      <w:r>
        <w:t>, основанного на «корзине ресурсов», а не на спекулятивном капитале.</w:t>
      </w:r>
    </w:p>
    <w:p>
      <w:pPr>
        <w:ind w:left="1008"/>
      </w:pPr>
      <w:r>
        <w:rPr>
          <w:b/>
        </w:rPr>
        <w:t xml:space="preserve">■ </w:t>
      </w:r>
      <w:r>
        <w:t>Вступление в международные союзы и организации, разделяющие принципы устойчивого развития.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риски национального уровня и противодействие им: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Риск: Бегство капитала и мозгов.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Поэтапное, предсказуемое введение реформ. Создание настолько привлекательных условий для жизни и инноваций (через ББД, качественную среду, низкие налоги на труд), что страна станет магнитом для талантов и качественных инвестиций.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 Гиперинфляция из-за раздачи ББД.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ББД </w:t>
      </w:r>
      <w:r>
        <w:rPr>
          <w:b/>
        </w:rPr>
        <w:t>не</w:t>
      </w:r>
      <w:r>
        <w:t xml:space="preserve"> финансируется через печатный станок. Он финансируется через:</w:t>
      </w:r>
    </w:p>
    <w:p>
      <w:pPr>
        <w:ind w:left="1728"/>
      </w:pPr>
      <w:r>
        <w:rPr>
          <w:b/>
        </w:rPr>
        <w:t xml:space="preserve">1. </w:t>
      </w:r>
      <w:r>
        <w:rPr>
          <w:b/>
        </w:rPr>
        <w:t>Фонд благосостояния</w:t>
      </w:r>
      <w:r>
        <w:t xml:space="preserve"> (доходы от ресурсов).</w:t>
      </w:r>
    </w:p>
    <w:p>
      <w:pPr>
        <w:ind w:left="1728"/>
      </w:pPr>
      <w:r>
        <w:rPr>
          <w:b/>
        </w:rPr>
        <w:t xml:space="preserve">2. </w:t>
      </w:r>
      <w:r>
        <w:rPr>
          <w:b/>
        </w:rPr>
        <w:t>Налоги на роботизацию, загрязнение среды, роскошь.</w:t>
      </w:r>
    </w:p>
    <w:p>
      <w:pPr>
        <w:ind w:left="1728"/>
      </w:pPr>
      <w:r>
        <w:rPr>
          <w:b/>
        </w:rPr>
        <w:t xml:space="preserve">3. </w:t>
      </w:r>
      <w:r>
        <w:rPr>
          <w:b/>
        </w:rPr>
        <w:t>Экономию</w:t>
      </w:r>
      <w:r>
        <w:t xml:space="preserve"> на бюрократии (объединение множества соцпрограмм в одну) и на лечении болезней, вызванных бедностью и плохой экологией.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 Технологические ошибки и кибератаки.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Построение распределенной и децентрализованной IT-инфраструктуры (блокчейн). Инвестиции в кибербезопасность и цифровой суверенитет.</w:t>
      </w:r>
    </w:p>
    <w:p/>
    <w:p>
      <w:r>
        <w:rPr>
          <w:b/>
        </w:rPr>
        <w:t>Итог этапа:</w:t>
      </w:r>
      <w:r>
        <w:t xml:space="preserve"> Страна совершает </w:t>
      </w:r>
      <w:r>
        <w:rPr>
          <w:b/>
        </w:rPr>
        <w:t>экономическое чудо XXI века</w:t>
      </w:r>
      <w:r>
        <w:t>, основанное не на истощении ресурсов, а на человеческом и интеллектуальном капитале. Она становится глобальным эталоном устойчивого развития, социальной справедливости и технологической зрелости. Её валюта становится одной из самых стабильных в мире, так как обеспечена не долгами, а реальными активами и доверием граждан.</w:t>
      </w:r>
    </w:p>
    <w:p/>
    <w:p>
      <w:r>
        <w:t>На этом наш грандиозный план завершен. Он показывает, что путь к новой экономике — это не утопия, а сложная, но реализуемая инженерная задача, требующая политической воли, просвещения и готовности общества к поэтапным изменениям.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