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Arial" w:cs="Arial" w:eastAsia="Arial" w:hAnsi="Arial"/>
          <w:b/>
          <w:bCs/>
          <w:sz w:val="36"/>
          <w:szCs w:val="36"/>
        </w:rPr>
        <w:t xml:space="preserve">POLITIQUE DE CONFIDENTIALITÉ</w:t>
      </w:r>
    </w:p>
    <w:p>
      <w:pPr>
        <w:spacing w:after="400"/>
        <w:jc w:val="center"/>
      </w:pPr>
      <w:r>
        <w:rPr>
          <w:rFonts w:ascii="Arial" w:cs="Arial" w:eastAsia="Arial" w:hAnsi="Arial"/>
          <w:color w:val="666666"/>
          <w:sz w:val="20"/>
          <w:szCs w:val="20"/>
        </w:rPr>
        <w:t xml:space="preserve">Application Mots Secrets — En vigueur depuis le 5 mars 2026</w:t>
      </w:r>
    </w:p>
    <w:p>
      <w:pPr>
        <w:spacing w:after="200"/>
      </w:pPr>
      <w:r>
        <w:rPr>
          <w:rFonts w:ascii="Arial" w:cs="Arial" w:eastAsia="Arial" w:hAnsi="Arial"/>
          <w:sz w:val="24"/>
          <w:szCs w:val="24"/>
        </w:rPr>
        <w:t xml:space="preserve">La présente politique de confidentialité s'applique à l'application mobile Mots Secrets (ci-après « l'Application »), développée par Salim (ci-après « le Développeur »). En utilisant cette application, vous acceptez les pratiques décrites dans ce document.</w:t>
      </w:r>
    </w:p>
    <w:p>
      <w:pPr>
        <w:pStyle w:val="Heading1"/>
      </w:pPr>
      <w:r>
        <w:rPr>
          <w:rFonts w:ascii="Arial" w:cs="Arial" w:eastAsia="Arial" w:hAnsi="Arial"/>
          <w:b/>
          <w:bCs/>
          <w:sz w:val="28"/>
          <w:szCs w:val="28"/>
        </w:rPr>
        <w:t xml:space="preserve">1. Données collectées</w:t>
      </w:r>
    </w:p>
    <w:p>
      <w:pPr>
        <w:spacing w:after="100"/>
      </w:pPr>
      <w:r>
        <w:rPr>
          <w:rFonts w:ascii="Arial" w:cs="Arial" w:eastAsia="Arial" w:hAnsi="Arial"/>
          <w:sz w:val="24"/>
          <w:szCs w:val="24"/>
        </w:rPr>
        <w:t xml:space="preserve">L'Application collecte les données suivantes via Google AdMob :</w:t>
      </w:r>
    </w:p>
    <w:p>
      <w:pPr>
        <w:pStyle w:val="ListParagraph"/>
        <w:numPr>
          <w:ilvl w:val="0"/>
          <w:numId w:val="2"/>
        </w:numPr>
        <w:spacing w:after="80"/>
      </w:pPr>
      <w:r>
        <w:rPr>
          <w:rFonts w:ascii="Arial" w:cs="Arial" w:eastAsia="Arial" w:hAnsi="Arial"/>
          <w:sz w:val="24"/>
          <w:szCs w:val="24"/>
        </w:rPr>
        <w:t xml:space="preserve">Identifiant publicitaire de l'appareil (GAID sur Android, IDFA sur iOS)</w:t>
      </w:r>
    </w:p>
    <w:p>
      <w:pPr>
        <w:pStyle w:val="ListParagraph"/>
        <w:numPr>
          <w:ilvl w:val="0"/>
          <w:numId w:val="2"/>
        </w:numPr>
        <w:spacing w:after="80"/>
      </w:pPr>
      <w:r>
        <w:rPr>
          <w:rFonts w:ascii="Arial" w:cs="Arial" w:eastAsia="Arial" w:hAnsi="Arial"/>
          <w:sz w:val="24"/>
          <w:szCs w:val="24"/>
        </w:rPr>
        <w:t xml:space="preserve">Adresse IP de l'appareil</w:t>
      </w:r>
    </w:p>
    <w:p>
      <w:pPr>
        <w:pStyle w:val="ListParagraph"/>
        <w:numPr>
          <w:ilvl w:val="0"/>
          <w:numId w:val="2"/>
        </w:numPr>
        <w:spacing w:after="80"/>
      </w:pPr>
      <w:r>
        <w:rPr>
          <w:rFonts w:ascii="Arial" w:cs="Arial" w:eastAsia="Arial" w:hAnsi="Arial"/>
          <w:sz w:val="24"/>
          <w:szCs w:val="24"/>
        </w:rPr>
        <w:t xml:space="preserve">Informations sur l'appareil (modèle, système d'exploitation, version)</w:t>
      </w:r>
    </w:p>
    <w:p>
      <w:pPr>
        <w:pStyle w:val="ListParagraph"/>
        <w:numPr>
          <w:ilvl w:val="0"/>
          <w:numId w:val="2"/>
        </w:numPr>
        <w:spacing w:after="80"/>
      </w:pPr>
      <w:r>
        <w:rPr>
          <w:rFonts w:ascii="Arial" w:cs="Arial" w:eastAsia="Arial" w:hAnsi="Arial"/>
          <w:sz w:val="24"/>
          <w:szCs w:val="24"/>
        </w:rPr>
        <w:t xml:space="preserve">Données d'utilisation de l'application (pages visitées, temps passé)</w:t>
      </w:r>
    </w:p>
    <w:p>
      <w:pPr>
        <w:pStyle w:val="ListParagraph"/>
        <w:numPr>
          <w:ilvl w:val="0"/>
          <w:numId w:val="2"/>
        </w:numPr>
        <w:spacing w:after="80"/>
      </w:pPr>
      <w:r>
        <w:rPr>
          <w:rFonts w:ascii="Arial" w:cs="Arial" w:eastAsia="Arial" w:hAnsi="Arial"/>
          <w:sz w:val="24"/>
          <w:szCs w:val="24"/>
        </w:rPr>
        <w:t xml:space="preserve">Interactions avec les publicités affichées</w:t>
      </w:r>
    </w:p>
    <w:p>
      <w:pPr>
        <w:pStyle w:val="ListParagraph"/>
        <w:numPr>
          <w:ilvl w:val="0"/>
          <w:numId w:val="2"/>
        </w:numPr>
        <w:spacing w:after="80"/>
      </w:pPr>
      <w:r>
        <w:rPr>
          <w:rFonts w:ascii="Arial" w:cs="Arial" w:eastAsia="Arial" w:hAnsi="Arial"/>
          <w:sz w:val="24"/>
          <w:szCs w:val="24"/>
        </w:rPr>
        <w:t xml:space="preserve">Données de comportement pour la personnalisation des publicités</w:t>
      </w:r>
    </w:p>
    <w:p>
      <w:pPr>
        <w:spacing w:before="160" w:after="200"/>
      </w:pPr>
      <w:r>
        <w:rPr>
          <w:rFonts w:ascii="Arial" w:cs="Arial" w:eastAsia="Arial" w:hAnsi="Arial"/>
          <w:b/>
          <w:bCs/>
          <w:sz w:val="24"/>
          <w:szCs w:val="24"/>
        </w:rPr>
        <w:t xml:space="preserve">L'Application ne collecte PAS de données de localisation précise, ni de contacts, ni de données sensibles personnelles.</w:t>
      </w:r>
    </w:p>
    <w:p>
      <w:pPr>
        <w:pStyle w:val="Heading1"/>
      </w:pPr>
      <w:r>
        <w:rPr>
          <w:rFonts w:ascii="Arial" w:cs="Arial" w:eastAsia="Arial" w:hAnsi="Arial"/>
          <w:b/>
          <w:bCs/>
          <w:sz w:val="28"/>
          <w:szCs w:val="28"/>
        </w:rPr>
        <w:t xml:space="preserve">2. Publicités personnalisées (AdMob)</w:t>
      </w:r>
    </w:p>
    <w:p>
      <w:pPr>
        <w:spacing w:after="160"/>
      </w:pPr>
      <w:r>
        <w:rPr>
          <w:rFonts w:ascii="Arial" w:cs="Arial" w:eastAsia="Arial" w:hAnsi="Arial"/>
          <w:sz w:val="24"/>
          <w:szCs w:val="24"/>
        </w:rPr>
        <w:t xml:space="preserve">L'Application utilise Google AdMob pour afficher des publicités. AdMob peut afficher des publicités personnalisées basées sur vos centres d'intérêt. Lors de votre première utilisation, un bandeau de consentement vous sera présenté conformément au RGPD.</w:t>
      </w:r>
    </w:p>
    <w:p>
      <w:pPr>
        <w:spacing w:after="80"/>
      </w:pPr>
      <w:r>
        <w:rPr>
          <w:rFonts w:ascii="Arial" w:cs="Arial" w:eastAsia="Arial" w:hAnsi="Arial"/>
          <w:b/>
          <w:bCs/>
          <w:sz w:val="24"/>
          <w:szCs w:val="24"/>
        </w:rPr>
        <w:t xml:space="preserve">Si vous acceptez :</w:t>
      </w:r>
    </w:p>
    <w:p>
      <w:pPr>
        <w:pStyle w:val="ListParagraph"/>
        <w:numPr>
          <w:ilvl w:val="0"/>
          <w:numId w:val="2"/>
        </w:numPr>
        <w:spacing w:after="80"/>
      </w:pPr>
      <w:r>
        <w:rPr>
          <w:rFonts w:ascii="Arial" w:cs="Arial" w:eastAsia="Arial" w:hAnsi="Arial"/>
          <w:sz w:val="24"/>
          <w:szCs w:val="24"/>
        </w:rPr>
        <w:t xml:space="preserve">Des publicités personnalisées seront affichées selon vos intérêts</w:t>
      </w:r>
    </w:p>
    <w:p>
      <w:pPr>
        <w:pStyle w:val="ListParagraph"/>
        <w:numPr>
          <w:ilvl w:val="0"/>
          <w:numId w:val="2"/>
        </w:numPr>
        <w:spacing w:after="80"/>
      </w:pPr>
      <w:r>
        <w:rPr>
          <w:rFonts w:ascii="Arial" w:cs="Arial" w:eastAsia="Arial" w:hAnsi="Arial"/>
          <w:sz w:val="24"/>
          <w:szCs w:val="24"/>
        </w:rPr>
        <w:t xml:space="preserve">Google et ses partenaires collectent des données pour cibler les annonces</w:t>
      </w:r>
    </w:p>
    <w:p>
      <w:pPr>
        <w:spacing w:before="120" w:after="80"/>
      </w:pPr>
      <w:r>
        <w:rPr>
          <w:rFonts w:ascii="Arial" w:cs="Arial" w:eastAsia="Arial" w:hAnsi="Arial"/>
          <w:b/>
          <w:bCs/>
          <w:sz w:val="24"/>
          <w:szCs w:val="24"/>
        </w:rPr>
        <w:t xml:space="preserve">Si vous refusez :</w:t>
      </w:r>
    </w:p>
    <w:p>
      <w:pPr>
        <w:pStyle w:val="ListParagraph"/>
        <w:numPr>
          <w:ilvl w:val="0"/>
          <w:numId w:val="2"/>
        </w:numPr>
        <w:spacing w:after="80"/>
      </w:pPr>
      <w:r>
        <w:rPr>
          <w:rFonts w:ascii="Arial" w:cs="Arial" w:eastAsia="Arial" w:hAnsi="Arial"/>
          <w:sz w:val="24"/>
          <w:szCs w:val="24"/>
        </w:rPr>
        <w:t xml:space="preserve">Des publicités non personnalisées seront affichées</w:t>
      </w:r>
    </w:p>
    <w:p>
      <w:pPr>
        <w:pStyle w:val="ListParagraph"/>
        <w:numPr>
          <w:ilvl w:val="0"/>
          <w:numId w:val="2"/>
        </w:numPr>
        <w:spacing w:after="80"/>
      </w:pPr>
      <w:r>
        <w:rPr>
          <w:rFonts w:ascii="Arial" w:cs="Arial" w:eastAsia="Arial" w:hAnsi="Arial"/>
          <w:sz w:val="24"/>
          <w:szCs w:val="24"/>
        </w:rPr>
        <w:t xml:space="preserve">Moins de données sont collectées</w:t>
      </w:r>
    </w:p>
    <w:p>
      <w:pPr>
        <w:pStyle w:val="ListParagraph"/>
        <w:numPr>
          <w:ilvl w:val="0"/>
          <w:numId w:val="2"/>
        </w:numPr>
        <w:spacing w:after="80"/>
      </w:pPr>
      <w:r>
        <w:rPr>
          <w:rFonts w:ascii="Arial" w:cs="Arial" w:eastAsia="Arial" w:hAnsi="Arial"/>
          <w:sz w:val="24"/>
          <w:szCs w:val="24"/>
        </w:rPr>
        <w:t xml:space="preserve">Vous pouvez modifier votre choix à tout moment</w:t>
      </w:r>
    </w:p>
    <w:p>
      <w:pPr>
        <w:spacing w:before="120" w:after="200"/>
      </w:pPr>
      <w:r>
        <w:rPr>
          <w:rFonts w:ascii="Arial" w:cs="Arial" w:eastAsia="Arial" w:hAnsi="Arial"/>
          <w:color w:val="0563C1"/>
          <w:sz w:val="22"/>
          <w:szCs w:val="22"/>
        </w:rPr>
        <w:t xml:space="preserve">Pour plus d'informations sur la politique de confidentialité de Google AdMob : https://policies.google.com/privacy</w:t>
      </w:r>
    </w:p>
    <w:p>
      <w:pPr>
        <w:pStyle w:val="Heading1"/>
      </w:pPr>
      <w:r>
        <w:rPr>
          <w:rFonts w:ascii="Arial" w:cs="Arial" w:eastAsia="Arial" w:hAnsi="Arial"/>
          <w:b/>
          <w:bCs/>
          <w:sz w:val="28"/>
          <w:szCs w:val="28"/>
        </w:rPr>
        <w:t xml:space="preserve">3. Base légale du traitement (RGPD)</w:t>
      </w:r>
    </w:p>
    <w:p>
      <w:pPr>
        <w:spacing w:after="100"/>
      </w:pPr>
      <w:r>
        <w:rPr>
          <w:rFonts w:ascii="Arial" w:cs="Arial" w:eastAsia="Arial" w:hAnsi="Arial"/>
          <w:sz w:val="24"/>
          <w:szCs w:val="24"/>
        </w:rPr>
        <w:t xml:space="preserve">Conformément au Règlement Général sur la Protection des Données (RGPD), les données sont traitées sur les bases légales suivantes :</w:t>
      </w:r>
    </w:p>
    <w:p>
      <w:pPr>
        <w:pStyle w:val="ListParagraph"/>
        <w:numPr>
          <w:ilvl w:val="0"/>
          <w:numId w:val="2"/>
        </w:numPr>
        <w:spacing w:after="80"/>
      </w:pPr>
      <w:r>
        <w:rPr>
          <w:rFonts w:ascii="Arial" w:cs="Arial" w:eastAsia="Arial" w:hAnsi="Arial"/>
          <w:sz w:val="24"/>
          <w:szCs w:val="24"/>
        </w:rPr>
        <w:t xml:space="preserve">Consentement : pour les publicités personnalisées (vous pouvez retirer votre consentement à tout moment)</w:t>
      </w:r>
    </w:p>
    <w:p>
      <w:pPr>
        <w:pStyle w:val="ListParagraph"/>
        <w:numPr>
          <w:ilvl w:val="0"/>
          <w:numId w:val="2"/>
        </w:numPr>
        <w:spacing w:after="80"/>
      </w:pPr>
      <w:r>
        <w:rPr>
          <w:rFonts w:ascii="Arial" w:cs="Arial" w:eastAsia="Arial" w:hAnsi="Arial"/>
          <w:sz w:val="24"/>
          <w:szCs w:val="24"/>
        </w:rPr>
        <w:t xml:space="preserve">Intérêt légitime : pour le bon fonctionnement de l'application et la prévention des fraudes</w:t>
      </w:r>
    </w:p>
    <w:p>
      <w:pPr>
        <w:pStyle w:val="Heading1"/>
      </w:pPr>
      <w:r>
        <w:rPr>
          <w:rFonts w:ascii="Arial" w:cs="Arial" w:eastAsia="Arial" w:hAnsi="Arial"/>
          <w:b/>
          <w:bCs/>
          <w:sz w:val="28"/>
          <w:szCs w:val="28"/>
        </w:rPr>
        <w:t xml:space="preserve">4. Vos droits</w:t>
      </w:r>
    </w:p>
    <w:p>
      <w:pPr>
        <w:spacing w:after="100"/>
      </w:pPr>
      <w:r>
        <w:rPr>
          <w:rFonts w:ascii="Arial" w:cs="Arial" w:eastAsia="Arial" w:hAnsi="Arial"/>
          <w:sz w:val="24"/>
          <w:szCs w:val="24"/>
        </w:rPr>
        <w:t xml:space="preserve">Conformément au RGPD, vous disposez des droits suivants :</w:t>
      </w:r>
    </w:p>
    <w:p>
      <w:pPr>
        <w:pStyle w:val="ListParagraph"/>
        <w:numPr>
          <w:ilvl w:val="0"/>
          <w:numId w:val="2"/>
        </w:numPr>
        <w:spacing w:after="80"/>
      </w:pPr>
      <w:r>
        <w:rPr>
          <w:rFonts w:ascii="Arial" w:cs="Arial" w:eastAsia="Arial" w:hAnsi="Arial"/>
          <w:sz w:val="24"/>
          <w:szCs w:val="24"/>
        </w:rPr>
        <w:t xml:space="preserve">Droit d'accès : obtenir une copie de vos données personnelles</w:t>
      </w:r>
    </w:p>
    <w:p>
      <w:pPr>
        <w:pStyle w:val="ListParagraph"/>
        <w:numPr>
          <w:ilvl w:val="0"/>
          <w:numId w:val="2"/>
        </w:numPr>
        <w:spacing w:after="80"/>
      </w:pPr>
      <w:r>
        <w:rPr>
          <w:rFonts w:ascii="Arial" w:cs="Arial" w:eastAsia="Arial" w:hAnsi="Arial"/>
          <w:sz w:val="24"/>
          <w:szCs w:val="24"/>
        </w:rPr>
        <w:t xml:space="preserve">Droit de rectification : corriger des données inexactes</w:t>
      </w:r>
    </w:p>
    <w:p>
      <w:pPr>
        <w:pStyle w:val="ListParagraph"/>
        <w:numPr>
          <w:ilvl w:val="0"/>
          <w:numId w:val="2"/>
        </w:numPr>
        <w:spacing w:after="80"/>
      </w:pPr>
      <w:r>
        <w:rPr>
          <w:rFonts w:ascii="Arial" w:cs="Arial" w:eastAsia="Arial" w:hAnsi="Arial"/>
          <w:sz w:val="24"/>
          <w:szCs w:val="24"/>
        </w:rPr>
        <w:t xml:space="preserve">Droit à l'effacement : demander la suppression de vos données</w:t>
      </w:r>
    </w:p>
    <w:p>
      <w:pPr>
        <w:pStyle w:val="ListParagraph"/>
        <w:numPr>
          <w:ilvl w:val="0"/>
          <w:numId w:val="2"/>
        </w:numPr>
        <w:spacing w:after="80"/>
      </w:pPr>
      <w:r>
        <w:rPr>
          <w:rFonts w:ascii="Arial" w:cs="Arial" w:eastAsia="Arial" w:hAnsi="Arial"/>
          <w:sz w:val="24"/>
          <w:szCs w:val="24"/>
        </w:rPr>
        <w:t xml:space="preserve">Droit d'opposition : vous opposer au traitement de vos données</w:t>
      </w:r>
    </w:p>
    <w:p>
      <w:pPr>
        <w:pStyle w:val="ListParagraph"/>
        <w:numPr>
          <w:ilvl w:val="0"/>
          <w:numId w:val="2"/>
        </w:numPr>
        <w:spacing w:after="80"/>
      </w:pPr>
      <w:r>
        <w:rPr>
          <w:rFonts w:ascii="Arial" w:cs="Arial" w:eastAsia="Arial" w:hAnsi="Arial"/>
          <w:sz w:val="24"/>
          <w:szCs w:val="24"/>
        </w:rPr>
        <w:t xml:space="preserve">Droit à la portabilité : recevoir vos données dans un format structuré</w:t>
      </w:r>
    </w:p>
    <w:p>
      <w:pPr>
        <w:pStyle w:val="ListParagraph"/>
        <w:numPr>
          <w:ilvl w:val="0"/>
          <w:numId w:val="2"/>
        </w:numPr>
        <w:spacing w:after="80"/>
      </w:pPr>
      <w:r>
        <w:rPr>
          <w:rFonts w:ascii="Arial" w:cs="Arial" w:eastAsia="Arial" w:hAnsi="Arial"/>
          <w:sz w:val="24"/>
          <w:szCs w:val="24"/>
        </w:rPr>
        <w:t xml:space="preserve">Droit de retrait du consentement : modifier votre choix de consentement aux publicités</w:t>
      </w:r>
    </w:p>
    <w:p>
      <w:pPr>
        <w:spacing w:before="120" w:after="200"/>
      </w:pPr>
      <w:r>
        <w:rPr>
          <w:rFonts w:ascii="Arial" w:cs="Arial" w:eastAsia="Arial" w:hAnsi="Arial"/>
          <w:sz w:val="24"/>
          <w:szCs w:val="24"/>
        </w:rPr>
        <w:t xml:space="preserve">Pour exercer ces droits, contactez-nous à : washdenzel90@gmail.com</w:t>
      </w:r>
    </w:p>
    <w:p>
      <w:pPr>
        <w:pStyle w:val="Heading1"/>
      </w:pPr>
      <w:r>
        <w:rPr>
          <w:rFonts w:ascii="Arial" w:cs="Arial" w:eastAsia="Arial" w:hAnsi="Arial"/>
          <w:b/>
          <w:bCs/>
          <w:sz w:val="28"/>
          <w:szCs w:val="28"/>
        </w:rPr>
        <w:t xml:space="preserve">5. Partage des données</w:t>
      </w:r>
    </w:p>
    <w:p>
      <w:pPr>
        <w:spacing w:after="100"/>
      </w:pPr>
      <w:r>
        <w:rPr>
          <w:rFonts w:ascii="Arial" w:cs="Arial" w:eastAsia="Arial" w:hAnsi="Arial"/>
          <w:sz w:val="24"/>
          <w:szCs w:val="24"/>
        </w:rPr>
        <w:t xml:space="preserve">Vos données peuvent être partagées avec :</w:t>
      </w:r>
    </w:p>
    <w:p>
      <w:pPr>
        <w:pStyle w:val="ListParagraph"/>
        <w:numPr>
          <w:ilvl w:val="0"/>
          <w:numId w:val="2"/>
        </w:numPr>
        <w:spacing w:after="80"/>
      </w:pPr>
      <w:r>
        <w:rPr>
          <w:rFonts w:ascii="Arial" w:cs="Arial" w:eastAsia="Arial" w:hAnsi="Arial"/>
          <w:sz w:val="24"/>
          <w:szCs w:val="24"/>
        </w:rPr>
        <w:t xml:space="preserve">Google LLC (AdMob) — pour la diffusion des publicités</w:t>
      </w:r>
    </w:p>
    <w:p>
      <w:pPr>
        <w:pStyle w:val="ListParagraph"/>
        <w:numPr>
          <w:ilvl w:val="0"/>
          <w:numId w:val="2"/>
        </w:numPr>
        <w:spacing w:after="80"/>
      </w:pPr>
      <w:r>
        <w:rPr>
          <w:rFonts w:ascii="Arial" w:cs="Arial" w:eastAsia="Arial" w:hAnsi="Arial"/>
          <w:sz w:val="24"/>
          <w:szCs w:val="24"/>
        </w:rPr>
        <w:t xml:space="preserve">Partenaires publicitaires de Google — uniquement si vous avez donné votre consentement</w:t>
      </w:r>
    </w:p>
    <w:p>
      <w:pPr>
        <w:pStyle w:val="ListParagraph"/>
        <w:numPr>
          <w:ilvl w:val="0"/>
          <w:numId w:val="2"/>
        </w:numPr>
        <w:spacing w:after="80"/>
      </w:pPr>
      <w:r>
        <w:rPr>
          <w:rFonts w:ascii="Arial" w:cs="Arial" w:eastAsia="Arial" w:hAnsi="Arial"/>
          <w:sz w:val="24"/>
          <w:szCs w:val="24"/>
        </w:rPr>
        <w:t xml:space="preserve">Autorités légales — si la loi l'exige</w:t>
      </w:r>
    </w:p>
    <w:p>
      <w:pPr>
        <w:spacing w:before="120" w:after="200"/>
      </w:pPr>
      <w:r>
        <w:rPr>
          <w:rFonts w:ascii="Arial" w:cs="Arial" w:eastAsia="Arial" w:hAnsi="Arial"/>
          <w:b/>
          <w:bCs/>
          <w:sz w:val="24"/>
          <w:szCs w:val="24"/>
        </w:rPr>
        <w:t xml:space="preserve">Nous ne vendons jamais vos données personnelles à des tiers.</w:t>
      </w:r>
    </w:p>
    <w:p>
      <w:pPr>
        <w:pStyle w:val="Heading1"/>
      </w:pPr>
      <w:r>
        <w:rPr>
          <w:rFonts w:ascii="Arial" w:cs="Arial" w:eastAsia="Arial" w:hAnsi="Arial"/>
          <w:b/>
          <w:bCs/>
          <w:sz w:val="28"/>
          <w:szCs w:val="28"/>
        </w:rPr>
        <w:t xml:space="preserve">6. Conservation des données</w:t>
      </w:r>
    </w:p>
    <w:p>
      <w:pPr>
        <w:spacing w:after="200"/>
      </w:pPr>
      <w:r>
        <w:rPr>
          <w:rFonts w:ascii="Arial" w:cs="Arial" w:eastAsia="Arial" w:hAnsi="Arial"/>
          <w:sz w:val="24"/>
          <w:szCs w:val="24"/>
        </w:rPr>
        <w:t xml:space="preserve">Les données sont conservées tant que l'application est installée sur votre appareil. En désinstallant l'application, la collecte de données cesse. Pour demander la suppression de vos données, contactez-nous à washdenzel90@gmail.com.</w:t>
      </w:r>
    </w:p>
    <w:p>
      <w:pPr>
        <w:pStyle w:val="Heading1"/>
      </w:pPr>
      <w:r>
        <w:rPr>
          <w:rFonts w:ascii="Arial" w:cs="Arial" w:eastAsia="Arial" w:hAnsi="Arial"/>
          <w:b/>
          <w:bCs/>
          <w:sz w:val="28"/>
          <w:szCs w:val="28"/>
        </w:rPr>
        <w:t xml:space="preserve">7. Mineurs</w:t>
      </w:r>
    </w:p>
    <w:p>
      <w:pPr>
        <w:spacing w:after="200"/>
      </w:pPr>
      <w:r>
        <w:rPr>
          <w:rFonts w:ascii="Arial" w:cs="Arial" w:eastAsia="Arial" w:hAnsi="Arial"/>
          <w:sz w:val="24"/>
          <w:szCs w:val="24"/>
        </w:rPr>
        <w:t xml:space="preserve">L'Application n'est pas destinée aux enfants de moins de 13 ans. Nous ne collectons pas sciemment de données personnelles auprès des enfants. Si vous êtes parent ou tuteur et constatez que votre enfant a utilisé l'application, contactez-nous immédiatement à washdenzel90@gmail.com.</w:t>
      </w:r>
    </w:p>
    <w:p>
      <w:pPr>
        <w:pStyle w:val="Heading1"/>
      </w:pPr>
      <w:r>
        <w:rPr>
          <w:rFonts w:ascii="Arial" w:cs="Arial" w:eastAsia="Arial" w:hAnsi="Arial"/>
          <w:b/>
          <w:bCs/>
          <w:sz w:val="28"/>
          <w:szCs w:val="28"/>
        </w:rPr>
        <w:t xml:space="preserve">8. Sécurité</w:t>
      </w:r>
    </w:p>
    <w:p>
      <w:pPr>
        <w:spacing w:after="200"/>
      </w:pPr>
      <w:r>
        <w:rPr>
          <w:rFonts w:ascii="Arial" w:cs="Arial" w:eastAsia="Arial" w:hAnsi="Arial"/>
          <w:sz w:val="24"/>
          <w:szCs w:val="24"/>
        </w:rPr>
        <w:t xml:space="preserve">Nous mettons en œuvre des mesures techniques et organisationnelles appropriées pour protéger vos données contre tout accès non autorisé, modification, divulgation ou destruction.</w:t>
      </w:r>
    </w:p>
    <w:p>
      <w:pPr>
        <w:pStyle w:val="Heading1"/>
      </w:pPr>
      <w:r>
        <w:rPr>
          <w:rFonts w:ascii="Arial" w:cs="Arial" w:eastAsia="Arial" w:hAnsi="Arial"/>
          <w:b/>
          <w:bCs/>
          <w:sz w:val="28"/>
          <w:szCs w:val="28"/>
        </w:rPr>
        <w:t xml:space="preserve">9. Modifications</w:t>
      </w:r>
    </w:p>
    <w:p>
      <w:pPr>
        <w:spacing w:after="200"/>
      </w:pPr>
      <w:r>
        <w:rPr>
          <w:rFonts w:ascii="Arial" w:cs="Arial" w:eastAsia="Arial" w:hAnsi="Arial"/>
          <w:sz w:val="24"/>
          <w:szCs w:val="24"/>
        </w:rPr>
        <w:t xml:space="preserve">Cette politique peut être mise à jour à tout moment. Nous vous informerons de tout changement significatif via l'application ou par email. La date de dernière mise à jour est indiquée en bas de ce document.</w:t>
      </w:r>
    </w:p>
    <w:p>
      <w:pPr>
        <w:pStyle w:val="Heading1"/>
      </w:pPr>
      <w:r>
        <w:rPr>
          <w:rFonts w:ascii="Arial" w:cs="Arial" w:eastAsia="Arial" w:hAnsi="Arial"/>
          <w:b/>
          <w:bCs/>
          <w:sz w:val="28"/>
          <w:szCs w:val="28"/>
        </w:rPr>
        <w:t xml:space="preserve">10. Contact</w:t>
      </w:r>
    </w:p>
    <w:p>
      <w:pPr>
        <w:spacing w:after="100"/>
      </w:pPr>
      <w:r>
        <w:rPr>
          <w:rFonts w:ascii="Arial" w:cs="Arial" w:eastAsia="Arial" w:hAnsi="Arial"/>
          <w:sz w:val="24"/>
          <w:szCs w:val="24"/>
        </w:rPr>
        <w:t xml:space="preserve">Pour toute question concernant cette politique :</w:t>
      </w:r>
    </w:p>
    <w:p>
      <w:pPr>
        <w:pStyle w:val="ListParagraph"/>
        <w:numPr>
          <w:ilvl w:val="0"/>
          <w:numId w:val="2"/>
        </w:numPr>
        <w:spacing w:after="80"/>
      </w:pPr>
      <w:r>
        <w:rPr>
          <w:rFonts w:ascii="Arial" w:cs="Arial" w:eastAsia="Arial" w:hAnsi="Arial"/>
          <w:sz w:val="24"/>
          <w:szCs w:val="24"/>
        </w:rPr>
        <w:t xml:space="preserve">Email : washdenzel90@gmail.com</w:t>
      </w:r>
    </w:p>
    <w:p>
      <w:pPr>
        <w:pStyle w:val="ListParagraph"/>
        <w:numPr>
          <w:ilvl w:val="0"/>
          <w:numId w:val="2"/>
        </w:numPr>
        <w:spacing w:after="80"/>
      </w:pPr>
      <w:r>
        <w:rPr>
          <w:rFonts w:ascii="Arial" w:cs="Arial" w:eastAsia="Arial" w:hAnsi="Arial"/>
          <w:sz w:val="24"/>
          <w:szCs w:val="24"/>
        </w:rPr>
        <w:t xml:space="preserve">Application : Mots Secrets</w:t>
      </w:r>
    </w:p>
    <w:p>
      <w:pPr>
        <w:pStyle w:val="ListParagraph"/>
        <w:numPr>
          <w:ilvl w:val="0"/>
          <w:numId w:val="2"/>
        </w:numPr>
        <w:spacing w:after="80"/>
      </w:pPr>
      <w:r>
        <w:rPr>
          <w:rFonts w:ascii="Arial" w:cs="Arial" w:eastAsia="Arial" w:hAnsi="Arial"/>
          <w:sz w:val="24"/>
          <w:szCs w:val="24"/>
        </w:rPr>
        <w:t xml:space="preserve">Développeur : Salim</w:t>
      </w:r>
    </w:p>
    <w:p>
      <w:pPr>
        <w:spacing w:before="400"/>
        <w:jc w:val="center"/>
      </w:pPr>
      <w:r>
        <w:rPr>
          <w:rFonts w:ascii="Arial" w:cs="Arial" w:eastAsia="Arial" w:hAnsi="Arial"/>
          <w:i/>
          <w:iCs/>
          <w:color w:val="666666"/>
          <w:sz w:val="20"/>
          <w:szCs w:val="20"/>
        </w:rPr>
        <w:t xml:space="preserve">Dernière mise à jour : 5 mars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2026-03-05T19:29:11.449Z</dcterms:created>
  <dcterms:modified xsi:type="dcterms:W3CDTF">2026-03-05T19:29:11.450Z</dcterms:modified>
</cp:coreProperties>
</file>

<file path=docProps/custom.xml><?xml version="1.0" encoding="utf-8"?>
<Properties xmlns="http://schemas.openxmlformats.org/officeDocument/2006/custom-properties" xmlns:vt="http://schemas.openxmlformats.org/officeDocument/2006/docPropsVTypes"/>
</file>