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anchor allowOverlap="1" behindDoc="0" distB="0" distT="0" distL="114300" distR="114300" hidden="0" layoutInCell="1" locked="0" relativeHeight="0" simplePos="0">
            <wp:simplePos x="0" y="0"/>
            <wp:positionH relativeFrom="margin">
              <wp:posOffset>-462196</wp:posOffset>
            </wp:positionH>
            <wp:positionV relativeFrom="margin">
              <wp:posOffset>-482011</wp:posOffset>
            </wp:positionV>
            <wp:extent cx="1077595" cy="1560195"/>
            <wp:effectExtent b="0" l="0" r="0" t="0"/>
            <wp:wrapSquare wrapText="bothSides" distB="0" distT="0" distL="114300" distR="114300"/>
            <wp:docPr descr="Un dibujo de una persona&#10;&#10;Descripción generada automáticamente con confianza baja" id="13" name="image6.png"/>
            <a:graphic>
              <a:graphicData uri="http://schemas.openxmlformats.org/drawingml/2006/picture">
                <pic:pic>
                  <pic:nvPicPr>
                    <pic:cNvPr descr="Un dibujo de una persona&#10;&#10;Descripción generada automáticamente con confianza baja" id="0" name="image6.png"/>
                    <pic:cNvPicPr preferRelativeResize="0"/>
                  </pic:nvPicPr>
                  <pic:blipFill>
                    <a:blip r:embed="rId6"/>
                    <a:srcRect b="7994" l="17509" r="19981" t="7045"/>
                    <a:stretch>
                      <a:fillRect/>
                    </a:stretch>
                  </pic:blipFill>
                  <pic:spPr>
                    <a:xfrm>
                      <a:off x="0" y="0"/>
                      <a:ext cx="1077595" cy="156019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posOffset>5123596</wp:posOffset>
            </wp:positionH>
            <wp:positionV relativeFrom="margin">
              <wp:posOffset>-348661</wp:posOffset>
            </wp:positionV>
            <wp:extent cx="1483995" cy="1431925"/>
            <wp:effectExtent b="0" l="0" r="0" t="0"/>
            <wp:wrapSquare wrapText="bothSides" distB="0" distT="0" distL="114300" distR="114300"/>
            <wp:docPr descr="Un dibujo de una cara feliz&#10;&#10;Descripción generada automáticamente con confianza baja" id="7" name="image9.png"/>
            <a:graphic>
              <a:graphicData uri="http://schemas.openxmlformats.org/drawingml/2006/picture">
                <pic:pic>
                  <pic:nvPicPr>
                    <pic:cNvPr descr="Un dibujo de una cara feliz&#10;&#10;Descripción generada automáticamente con confianza baja" id="0" name="image9.png"/>
                    <pic:cNvPicPr preferRelativeResize="0"/>
                  </pic:nvPicPr>
                  <pic:blipFill>
                    <a:blip r:embed="rId7"/>
                    <a:srcRect b="0" l="0" r="0" t="0"/>
                    <a:stretch>
                      <a:fillRect/>
                    </a:stretch>
                  </pic:blipFill>
                  <pic:spPr>
                    <a:xfrm>
                      <a:off x="0" y="0"/>
                      <a:ext cx="1483995" cy="1431925"/>
                    </a:xfrm>
                    <a:prstGeom prst="rect"/>
                    <a:ln/>
                  </pic:spPr>
                </pic:pic>
              </a:graphicData>
            </a:graphic>
          </wp:anchor>
        </w:drawing>
      </w:r>
      <w:r w:rsidDel="00000000" w:rsidR="00000000" w:rsidRPr="00000000">
        <w:rPr>
          <w:rtl w:val="0"/>
        </w:rPr>
        <w:t xml:space="preserve"> </w:t>
      </w:r>
    </w:p>
    <w:p w:rsidR="00000000" w:rsidDel="00000000" w:rsidP="00000000" w:rsidRDefault="00000000" w:rsidRPr="00000000" w14:paraId="00000002">
      <w:pPr>
        <w:spacing w:before="240" w:line="240" w:lineRule="auto"/>
        <w:jc w:val="center"/>
        <w:rPr>
          <w:b w:val="1"/>
          <w:sz w:val="36"/>
          <w:szCs w:val="36"/>
          <w:shd w:fill="efefef" w:val="clear"/>
        </w:rPr>
      </w:pPr>
      <w:r w:rsidDel="00000000" w:rsidR="00000000" w:rsidRPr="00000000">
        <w:rPr>
          <w:b w:val="1"/>
          <w:sz w:val="36"/>
          <w:szCs w:val="36"/>
          <w:shd w:fill="efefef" w:val="clear"/>
          <w:rtl w:val="0"/>
        </w:rPr>
        <w:t xml:space="preserve">Documentación Proyecto SoLinX</w:t>
      </w:r>
    </w:p>
    <w:p w:rsidR="00000000" w:rsidDel="00000000" w:rsidP="00000000" w:rsidRDefault="00000000" w:rsidRPr="00000000" w14:paraId="00000003">
      <w:pPr>
        <w:spacing w:before="240" w:line="240" w:lineRule="auto"/>
        <w:jc w:val="center"/>
        <w:rPr>
          <w:b w:val="1"/>
          <w:sz w:val="36"/>
          <w:szCs w:val="36"/>
          <w:shd w:fill="efefef" w:val="clear"/>
        </w:rPr>
      </w:pPr>
      <w:r w:rsidDel="00000000" w:rsidR="00000000" w:rsidRPr="00000000">
        <w:rPr>
          <w:rtl w:val="0"/>
        </w:rPr>
      </w:r>
    </w:p>
    <w:p w:rsidR="00000000" w:rsidDel="00000000" w:rsidP="00000000" w:rsidRDefault="00000000" w:rsidRPr="00000000" w14:paraId="00000004">
      <w:pPr>
        <w:spacing w:before="240" w:line="240" w:lineRule="auto"/>
        <w:jc w:val="center"/>
        <w:rPr>
          <w:sz w:val="32"/>
          <w:szCs w:val="32"/>
          <w:shd w:fill="efefef" w:val="clear"/>
        </w:rPr>
      </w:pPr>
      <w:r w:rsidDel="00000000" w:rsidR="00000000" w:rsidRPr="00000000">
        <w:rPr>
          <w:b w:val="1"/>
          <w:sz w:val="32"/>
          <w:szCs w:val="32"/>
          <w:shd w:fill="efefef" w:val="clear"/>
          <w:rtl w:val="0"/>
        </w:rPr>
        <w:t xml:space="preserve">Grupo:</w:t>
      </w:r>
      <w:r w:rsidDel="00000000" w:rsidR="00000000" w:rsidRPr="00000000">
        <w:rPr>
          <w:sz w:val="32"/>
          <w:szCs w:val="32"/>
          <w:shd w:fill="efefef" w:val="clear"/>
          <w:rtl w:val="0"/>
        </w:rPr>
        <w:t xml:space="preserve"> </w:t>
      </w:r>
    </w:p>
    <w:p w:rsidR="00000000" w:rsidDel="00000000" w:rsidP="00000000" w:rsidRDefault="00000000" w:rsidRPr="00000000" w14:paraId="00000005">
      <w:pPr>
        <w:spacing w:before="240" w:line="240" w:lineRule="auto"/>
        <w:jc w:val="center"/>
        <w:rPr>
          <w:sz w:val="32"/>
          <w:szCs w:val="32"/>
          <w:shd w:fill="efefef" w:val="clear"/>
        </w:rPr>
      </w:pPr>
      <w:r w:rsidDel="00000000" w:rsidR="00000000" w:rsidRPr="00000000">
        <w:rPr>
          <w:sz w:val="32"/>
          <w:szCs w:val="32"/>
          <w:shd w:fill="efefef" w:val="clear"/>
          <w:rtl w:val="0"/>
        </w:rPr>
        <w:t xml:space="preserve">5IM9  </w:t>
      </w:r>
    </w:p>
    <w:p w:rsidR="00000000" w:rsidDel="00000000" w:rsidP="00000000" w:rsidRDefault="00000000" w:rsidRPr="00000000" w14:paraId="00000006">
      <w:pPr>
        <w:spacing w:before="240" w:line="240" w:lineRule="auto"/>
        <w:jc w:val="center"/>
        <w:rPr>
          <w:sz w:val="32"/>
          <w:szCs w:val="32"/>
          <w:shd w:fill="efefef" w:val="clear"/>
        </w:rPr>
      </w:pPr>
      <w:r w:rsidDel="00000000" w:rsidR="00000000" w:rsidRPr="00000000">
        <w:rPr>
          <w:b w:val="1"/>
          <w:sz w:val="32"/>
          <w:szCs w:val="32"/>
          <w:shd w:fill="efefef" w:val="clear"/>
          <w:rtl w:val="0"/>
        </w:rPr>
        <w:t xml:space="preserve">UA:</w:t>
      </w:r>
      <w:r w:rsidDel="00000000" w:rsidR="00000000" w:rsidRPr="00000000">
        <w:rPr>
          <w:sz w:val="32"/>
          <w:szCs w:val="32"/>
          <w:shd w:fill="efefef" w:val="clear"/>
          <w:rtl w:val="0"/>
        </w:rPr>
        <w:t xml:space="preserve"> </w:t>
      </w:r>
    </w:p>
    <w:p w:rsidR="00000000" w:rsidDel="00000000" w:rsidP="00000000" w:rsidRDefault="00000000" w:rsidRPr="00000000" w14:paraId="00000007">
      <w:pPr>
        <w:spacing w:before="240" w:line="240" w:lineRule="auto"/>
        <w:jc w:val="center"/>
        <w:rPr>
          <w:sz w:val="32"/>
          <w:szCs w:val="32"/>
          <w:shd w:fill="efefef" w:val="clear"/>
        </w:rPr>
      </w:pPr>
      <w:r w:rsidDel="00000000" w:rsidR="00000000" w:rsidRPr="00000000">
        <w:rPr>
          <w:sz w:val="32"/>
          <w:szCs w:val="32"/>
          <w:shd w:fill="efefef" w:val="clear"/>
          <w:rtl w:val="0"/>
        </w:rPr>
        <w:t xml:space="preserve">Lab de Desarrollo del Proyecto </w:t>
      </w:r>
    </w:p>
    <w:p w:rsidR="00000000" w:rsidDel="00000000" w:rsidP="00000000" w:rsidRDefault="00000000" w:rsidRPr="00000000" w14:paraId="00000008">
      <w:pPr>
        <w:spacing w:before="240" w:line="240" w:lineRule="auto"/>
        <w:jc w:val="center"/>
        <w:rPr>
          <w:sz w:val="32"/>
          <w:szCs w:val="32"/>
          <w:shd w:fill="efefef" w:val="clear"/>
        </w:rPr>
      </w:pPr>
      <w:r w:rsidDel="00000000" w:rsidR="00000000" w:rsidRPr="00000000">
        <w:rPr>
          <w:rtl w:val="0"/>
        </w:rPr>
      </w:r>
    </w:p>
    <w:p w:rsidR="00000000" w:rsidDel="00000000" w:rsidP="00000000" w:rsidRDefault="00000000" w:rsidRPr="00000000" w14:paraId="00000009">
      <w:pPr>
        <w:spacing w:before="240" w:line="240" w:lineRule="auto"/>
        <w:jc w:val="center"/>
        <w:rPr>
          <w:b w:val="1"/>
          <w:sz w:val="32"/>
          <w:szCs w:val="32"/>
          <w:shd w:fill="efefef" w:val="clear"/>
        </w:rPr>
      </w:pPr>
      <w:r w:rsidDel="00000000" w:rsidR="00000000" w:rsidRPr="00000000">
        <w:rPr>
          <w:b w:val="1"/>
          <w:sz w:val="32"/>
          <w:szCs w:val="32"/>
          <w:shd w:fill="efefef" w:val="clear"/>
          <w:rtl w:val="0"/>
        </w:rPr>
        <w:t xml:space="preserve">Nombre de Equipo:</w:t>
      </w:r>
    </w:p>
    <w:p w:rsidR="00000000" w:rsidDel="00000000" w:rsidP="00000000" w:rsidRDefault="00000000" w:rsidRPr="00000000" w14:paraId="0000000A">
      <w:pPr>
        <w:spacing w:before="240" w:line="240" w:lineRule="auto"/>
        <w:jc w:val="center"/>
        <w:rPr>
          <w:sz w:val="32"/>
          <w:szCs w:val="32"/>
          <w:shd w:fill="efefef" w:val="clear"/>
        </w:rPr>
      </w:pPr>
      <w:r w:rsidDel="00000000" w:rsidR="00000000" w:rsidRPr="00000000">
        <w:rPr>
          <w:sz w:val="32"/>
          <w:szCs w:val="32"/>
          <w:shd w:fill="efefef" w:val="clear"/>
          <w:rtl w:val="0"/>
        </w:rPr>
        <w:t xml:space="preserve">RALMc</w:t>
      </w:r>
      <w:r w:rsidDel="00000000" w:rsidR="00000000" w:rsidRPr="00000000">
        <w:rPr>
          <w:rtl w:val="0"/>
        </w:rPr>
      </w:r>
    </w:p>
    <w:p w:rsidR="00000000" w:rsidDel="00000000" w:rsidP="00000000" w:rsidRDefault="00000000" w:rsidRPr="00000000" w14:paraId="0000000B">
      <w:pPr>
        <w:spacing w:before="240" w:line="240" w:lineRule="auto"/>
        <w:rPr>
          <w:sz w:val="32"/>
          <w:szCs w:val="32"/>
          <w:shd w:fill="efefef" w:val="clear"/>
        </w:rPr>
      </w:pPr>
      <w:r w:rsidDel="00000000" w:rsidR="00000000" w:rsidRPr="00000000">
        <w:rPr>
          <w:rtl w:val="0"/>
        </w:rPr>
      </w:r>
    </w:p>
    <w:p w:rsidR="00000000" w:rsidDel="00000000" w:rsidP="00000000" w:rsidRDefault="00000000" w:rsidRPr="00000000" w14:paraId="0000000C">
      <w:pPr>
        <w:spacing w:before="240" w:line="240" w:lineRule="auto"/>
        <w:jc w:val="center"/>
        <w:rPr>
          <w:sz w:val="32"/>
          <w:szCs w:val="32"/>
          <w:shd w:fill="efefef" w:val="clear"/>
        </w:rPr>
      </w:pPr>
      <w:r w:rsidDel="00000000" w:rsidR="00000000" w:rsidRPr="00000000">
        <w:rPr>
          <w:b w:val="1"/>
          <w:sz w:val="32"/>
          <w:szCs w:val="32"/>
          <w:shd w:fill="efefef" w:val="clear"/>
          <w:rtl w:val="0"/>
        </w:rPr>
        <w:t xml:space="preserve">Profesor:</w:t>
      </w:r>
      <w:r w:rsidDel="00000000" w:rsidR="00000000" w:rsidRPr="00000000">
        <w:rPr>
          <w:sz w:val="32"/>
          <w:szCs w:val="32"/>
          <w:shd w:fill="efefef" w:val="clear"/>
          <w:rtl w:val="0"/>
        </w:rPr>
        <w:t xml:space="preserve"> </w:t>
      </w:r>
    </w:p>
    <w:p w:rsidR="00000000" w:rsidDel="00000000" w:rsidP="00000000" w:rsidRDefault="00000000" w:rsidRPr="00000000" w14:paraId="0000000D">
      <w:pPr>
        <w:spacing w:before="240" w:line="240" w:lineRule="auto"/>
        <w:jc w:val="center"/>
        <w:rPr>
          <w:sz w:val="32"/>
          <w:szCs w:val="32"/>
          <w:highlight w:val="white"/>
        </w:rPr>
      </w:pPr>
      <w:r w:rsidDel="00000000" w:rsidR="00000000" w:rsidRPr="00000000">
        <w:rPr>
          <w:sz w:val="32"/>
          <w:szCs w:val="32"/>
          <w:highlight w:val="white"/>
          <w:rtl w:val="0"/>
        </w:rPr>
        <w:t xml:space="preserve">German Gutierrez Galan</w:t>
      </w:r>
    </w:p>
    <w:p w:rsidR="00000000" w:rsidDel="00000000" w:rsidP="00000000" w:rsidRDefault="00000000" w:rsidRPr="00000000" w14:paraId="0000000E">
      <w:pPr>
        <w:spacing w:before="240" w:line="240" w:lineRule="auto"/>
        <w:jc w:val="center"/>
        <w:rPr>
          <w:sz w:val="30"/>
          <w:szCs w:val="30"/>
          <w:highlight w:val="white"/>
        </w:rPr>
      </w:pPr>
      <w:r w:rsidDel="00000000" w:rsidR="00000000" w:rsidRPr="00000000">
        <w:rPr>
          <w:rtl w:val="0"/>
        </w:rPr>
      </w:r>
    </w:p>
    <w:p w:rsidR="00000000" w:rsidDel="00000000" w:rsidP="00000000" w:rsidRDefault="00000000" w:rsidRPr="00000000" w14:paraId="0000000F">
      <w:pPr>
        <w:spacing w:before="240" w:line="240" w:lineRule="auto"/>
        <w:jc w:val="center"/>
        <w:rPr>
          <w:sz w:val="24"/>
          <w:szCs w:val="24"/>
          <w:shd w:fill="efefef" w:val="clear"/>
        </w:rPr>
      </w:pPr>
      <w:r w:rsidDel="00000000" w:rsidR="00000000" w:rsidRPr="00000000">
        <w:rPr>
          <w:sz w:val="32"/>
          <w:szCs w:val="32"/>
          <w:shd w:fill="efefef" w:val="clear"/>
          <w:rtl w:val="0"/>
        </w:rPr>
        <w:t xml:space="preserve">CECyT 9 “Juan de Dios Bátiz”</w:t>
      </w:r>
      <w:r w:rsidDel="00000000" w:rsidR="00000000" w:rsidRPr="00000000">
        <w:rPr>
          <w:rtl w:val="0"/>
        </w:rPr>
      </w:r>
    </w:p>
    <w:p w:rsidR="00000000" w:rsidDel="00000000" w:rsidP="00000000" w:rsidRDefault="00000000" w:rsidRPr="00000000" w14:paraId="00000010">
      <w:pPr>
        <w:spacing w:before="240" w:line="240" w:lineRule="auto"/>
        <w:jc w:val="center"/>
        <w:rPr>
          <w:sz w:val="32"/>
          <w:szCs w:val="32"/>
          <w:shd w:fill="efefef" w:val="clear"/>
        </w:rPr>
      </w:pPr>
      <w:r w:rsidDel="00000000" w:rsidR="00000000" w:rsidRPr="00000000">
        <w:rPr>
          <w:sz w:val="32"/>
          <w:szCs w:val="32"/>
          <w:shd w:fill="efefef" w:val="clear"/>
          <w:rtl w:val="0"/>
        </w:rPr>
        <w:t xml:space="preserve">Instituto Politécnico Nacional</w:t>
      </w:r>
    </w:p>
    <w:p w:rsidR="00000000" w:rsidDel="00000000" w:rsidP="00000000" w:rsidRDefault="00000000" w:rsidRPr="00000000" w14:paraId="00000011">
      <w:pPr>
        <w:spacing w:before="240" w:line="240" w:lineRule="auto"/>
        <w:rPr>
          <w:sz w:val="24"/>
          <w:szCs w:val="24"/>
          <w:shd w:fill="efefef" w:val="clear"/>
        </w:rPr>
      </w:pPr>
      <w:r w:rsidDel="00000000" w:rsidR="00000000" w:rsidRPr="00000000">
        <w:rPr>
          <w:sz w:val="24"/>
          <w:szCs w:val="24"/>
          <w:shd w:fill="efefef" w:val="clear"/>
          <w:rtl w:val="0"/>
        </w:rPr>
        <w:t xml:space="preserve"> </w:t>
      </w:r>
    </w:p>
    <w:p w:rsidR="00000000" w:rsidDel="00000000" w:rsidP="00000000" w:rsidRDefault="00000000" w:rsidRPr="00000000" w14:paraId="00000012">
      <w:pPr>
        <w:spacing w:before="240" w:line="240" w:lineRule="auto"/>
        <w:jc w:val="center"/>
        <w:rPr>
          <w:b w:val="1"/>
          <w:sz w:val="32"/>
          <w:szCs w:val="32"/>
          <w:shd w:fill="efefef" w:val="clear"/>
        </w:rPr>
      </w:pPr>
      <w:r w:rsidDel="00000000" w:rsidR="00000000" w:rsidRPr="00000000">
        <w:rPr>
          <w:b w:val="1"/>
          <w:sz w:val="32"/>
          <w:szCs w:val="32"/>
          <w:shd w:fill="efefef" w:val="clear"/>
          <w:rtl w:val="0"/>
        </w:rPr>
        <w:t xml:space="preserve">Integrantes: </w:t>
      </w:r>
    </w:p>
    <w:p w:rsidR="00000000" w:rsidDel="00000000" w:rsidP="00000000" w:rsidRDefault="00000000" w:rsidRPr="00000000" w14:paraId="00000013">
      <w:pPr>
        <w:spacing w:before="240" w:line="240" w:lineRule="auto"/>
        <w:jc w:val="center"/>
        <w:rPr>
          <w:sz w:val="32"/>
          <w:szCs w:val="32"/>
        </w:rPr>
      </w:pPr>
      <w:r w:rsidDel="00000000" w:rsidR="00000000" w:rsidRPr="00000000">
        <w:rPr>
          <w:sz w:val="32"/>
          <w:szCs w:val="32"/>
          <w:rtl w:val="0"/>
        </w:rPr>
        <w:t xml:space="preserve">Landa Caballero Angel </w:t>
      </w:r>
    </w:p>
    <w:p w:rsidR="00000000" w:rsidDel="00000000" w:rsidP="00000000" w:rsidRDefault="00000000" w:rsidRPr="00000000" w14:paraId="00000014">
      <w:pPr>
        <w:spacing w:before="240" w:line="240" w:lineRule="auto"/>
        <w:jc w:val="center"/>
        <w:rPr>
          <w:sz w:val="32"/>
          <w:szCs w:val="32"/>
        </w:rPr>
      </w:pPr>
      <w:r w:rsidDel="00000000" w:rsidR="00000000" w:rsidRPr="00000000">
        <w:rPr>
          <w:sz w:val="32"/>
          <w:szCs w:val="32"/>
          <w:rtl w:val="0"/>
        </w:rPr>
        <w:t xml:space="preserve">Reyna Cordero Erick Gael</w:t>
      </w:r>
    </w:p>
    <w:p w:rsidR="00000000" w:rsidDel="00000000" w:rsidP="00000000" w:rsidRDefault="00000000" w:rsidRPr="00000000" w14:paraId="00000015">
      <w:pPr>
        <w:spacing w:before="240" w:line="240" w:lineRule="auto"/>
        <w:jc w:val="center"/>
        <w:rPr>
          <w:sz w:val="32"/>
          <w:szCs w:val="32"/>
        </w:rPr>
      </w:pPr>
      <w:r w:rsidDel="00000000" w:rsidR="00000000" w:rsidRPr="00000000">
        <w:rPr>
          <w:sz w:val="32"/>
          <w:szCs w:val="32"/>
          <w:rtl w:val="0"/>
        </w:rPr>
        <w:t xml:space="preserve">Silva Martínez Mauro Alberto</w:t>
      </w:r>
    </w:p>
    <w:p w:rsidR="00000000" w:rsidDel="00000000" w:rsidP="00000000" w:rsidRDefault="00000000" w:rsidRPr="00000000" w14:paraId="00000016">
      <w:pPr>
        <w:spacing w:after="240" w:before="240" w:line="256.8" w:lineRule="auto"/>
        <w:jc w:val="center"/>
        <w:rPr>
          <w:sz w:val="32"/>
          <w:szCs w:val="32"/>
        </w:rPr>
      </w:pPr>
      <w:r w:rsidDel="00000000" w:rsidR="00000000" w:rsidRPr="00000000">
        <w:rPr>
          <w:sz w:val="32"/>
          <w:szCs w:val="32"/>
          <w:rtl w:val="0"/>
        </w:rPr>
        <w:t xml:space="preserve">Velázquez Reynoso Adrian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left"/>
        <w:rPr>
          <w:b w:val="1"/>
          <w:i w:val="1"/>
          <w:sz w:val="30"/>
          <w:szCs w:val="30"/>
        </w:rPr>
      </w:pPr>
      <w:r w:rsidDel="00000000" w:rsidR="00000000" w:rsidRPr="00000000">
        <w:rPr>
          <w:rtl w:val="0"/>
        </w:rPr>
      </w:r>
    </w:p>
    <w:p w:rsidR="00000000" w:rsidDel="00000000" w:rsidP="00000000" w:rsidRDefault="00000000" w:rsidRPr="00000000" w14:paraId="00000019">
      <w:pPr>
        <w:jc w:val="center"/>
        <w:rPr>
          <w:b w:val="1"/>
          <w:i w:val="1"/>
          <w:sz w:val="30"/>
          <w:szCs w:val="30"/>
        </w:rPr>
      </w:pPr>
      <w:r w:rsidDel="00000000" w:rsidR="00000000" w:rsidRPr="00000000">
        <w:rPr>
          <w:rtl w:val="0"/>
        </w:rPr>
      </w:r>
    </w:p>
    <w:p w:rsidR="00000000" w:rsidDel="00000000" w:rsidP="00000000" w:rsidRDefault="00000000" w:rsidRPr="00000000" w14:paraId="0000001A">
      <w:pPr>
        <w:spacing w:after="240" w:before="240" w:lineRule="auto"/>
        <w:jc w:val="center"/>
        <w:rPr>
          <w:b w:val="1"/>
          <w:sz w:val="40"/>
          <w:szCs w:val="40"/>
        </w:rPr>
      </w:pPr>
      <w:r w:rsidDel="00000000" w:rsidR="00000000" w:rsidRPr="00000000">
        <w:rPr>
          <w:b w:val="1"/>
          <w:sz w:val="40"/>
          <w:szCs w:val="40"/>
          <w:rtl w:val="0"/>
        </w:rPr>
        <w:t xml:space="preserve">ÍNDICE</w:t>
      </w:r>
    </w:p>
    <w:p w:rsidR="00000000" w:rsidDel="00000000" w:rsidP="00000000" w:rsidRDefault="00000000" w:rsidRPr="00000000" w14:paraId="0000001B">
      <w:pPr>
        <w:spacing w:after="240" w:before="240" w:lineRule="auto"/>
        <w:jc w:val="center"/>
        <w:rPr>
          <w:b w:val="1"/>
          <w:sz w:val="40"/>
          <w:szCs w:val="40"/>
        </w:rPr>
      </w:pPr>
      <w:r w:rsidDel="00000000" w:rsidR="00000000" w:rsidRPr="00000000">
        <w:rPr>
          <w:rtl w:val="0"/>
        </w:rPr>
      </w:r>
    </w:p>
    <w:p w:rsidR="00000000" w:rsidDel="00000000" w:rsidP="00000000" w:rsidRDefault="00000000" w:rsidRPr="00000000" w14:paraId="0000001C">
      <w:pPr>
        <w:spacing w:after="240" w:before="240" w:lineRule="auto"/>
        <w:jc w:val="center"/>
        <w:rPr>
          <w:b w:val="1"/>
          <w:sz w:val="36"/>
          <w:szCs w:val="36"/>
        </w:rPr>
      </w:pPr>
      <w:r w:rsidDel="00000000" w:rsidR="00000000" w:rsidRPr="00000000">
        <w:rPr>
          <w:rtl w:val="0"/>
        </w:rPr>
      </w:r>
    </w:p>
    <w:p w:rsidR="00000000" w:rsidDel="00000000" w:rsidP="00000000" w:rsidRDefault="00000000" w:rsidRPr="00000000" w14:paraId="0000001D">
      <w:pPr>
        <w:numPr>
          <w:ilvl w:val="0"/>
          <w:numId w:val="1"/>
        </w:numPr>
        <w:spacing w:after="0" w:afterAutospacing="0" w:before="240" w:lineRule="auto"/>
        <w:ind w:left="720" w:hanging="360"/>
        <w:rPr>
          <w:sz w:val="36"/>
          <w:szCs w:val="36"/>
        </w:rPr>
      </w:pPr>
      <w:r w:rsidDel="00000000" w:rsidR="00000000" w:rsidRPr="00000000">
        <w:rPr>
          <w:b w:val="1"/>
          <w:sz w:val="36"/>
          <w:szCs w:val="36"/>
          <w:rtl w:val="0"/>
        </w:rPr>
        <w:t xml:space="preserve">Mapa de Navegación (2)</w:t>
        <w:br w:type="textWrapping"/>
      </w:r>
    </w:p>
    <w:p w:rsidR="00000000" w:rsidDel="00000000" w:rsidP="00000000" w:rsidRDefault="00000000" w:rsidRPr="00000000" w14:paraId="0000001E">
      <w:pPr>
        <w:numPr>
          <w:ilvl w:val="0"/>
          <w:numId w:val="1"/>
        </w:numPr>
        <w:spacing w:after="0" w:afterAutospacing="0" w:before="0" w:beforeAutospacing="0" w:lineRule="auto"/>
        <w:ind w:left="720" w:hanging="360"/>
        <w:rPr>
          <w:sz w:val="36"/>
          <w:szCs w:val="36"/>
        </w:rPr>
      </w:pPr>
      <w:r w:rsidDel="00000000" w:rsidR="00000000" w:rsidRPr="00000000">
        <w:rPr>
          <w:b w:val="1"/>
          <w:sz w:val="36"/>
          <w:szCs w:val="36"/>
          <w:rtl w:val="0"/>
        </w:rPr>
        <w:t xml:space="preserve">Look and Feel (2-9)</w:t>
        <w:br w:type="textWrapping"/>
      </w:r>
    </w:p>
    <w:p w:rsidR="00000000" w:rsidDel="00000000" w:rsidP="00000000" w:rsidRDefault="00000000" w:rsidRPr="00000000" w14:paraId="0000001F">
      <w:pPr>
        <w:numPr>
          <w:ilvl w:val="0"/>
          <w:numId w:val="1"/>
        </w:numPr>
        <w:spacing w:after="0" w:afterAutospacing="0" w:before="0" w:beforeAutospacing="0" w:lineRule="auto"/>
        <w:ind w:left="720" w:hanging="360"/>
        <w:rPr>
          <w:sz w:val="36"/>
          <w:szCs w:val="36"/>
        </w:rPr>
      </w:pPr>
      <w:r w:rsidDel="00000000" w:rsidR="00000000" w:rsidRPr="00000000">
        <w:rPr>
          <w:b w:val="1"/>
          <w:sz w:val="36"/>
          <w:szCs w:val="36"/>
          <w:rtl w:val="0"/>
        </w:rPr>
        <w:t xml:space="preserve">Reglas de Negocios (9)</w:t>
        <w:br w:type="textWrapping"/>
      </w:r>
    </w:p>
    <w:p w:rsidR="00000000" w:rsidDel="00000000" w:rsidP="00000000" w:rsidRDefault="00000000" w:rsidRPr="00000000" w14:paraId="00000020">
      <w:pPr>
        <w:numPr>
          <w:ilvl w:val="0"/>
          <w:numId w:val="1"/>
        </w:numPr>
        <w:spacing w:after="0" w:afterAutospacing="0" w:before="0" w:beforeAutospacing="0" w:lineRule="auto"/>
        <w:ind w:left="720" w:hanging="360"/>
        <w:rPr>
          <w:sz w:val="36"/>
          <w:szCs w:val="36"/>
        </w:rPr>
      </w:pPr>
      <w:r w:rsidDel="00000000" w:rsidR="00000000" w:rsidRPr="00000000">
        <w:rPr>
          <w:b w:val="1"/>
          <w:sz w:val="36"/>
          <w:szCs w:val="36"/>
          <w:rtl w:val="0"/>
        </w:rPr>
        <w:t xml:space="preserve">Modelo Entidad-Relación (10)</w:t>
        <w:br w:type="textWrapping"/>
      </w:r>
    </w:p>
    <w:p w:rsidR="00000000" w:rsidDel="00000000" w:rsidP="00000000" w:rsidRDefault="00000000" w:rsidRPr="00000000" w14:paraId="00000021">
      <w:pPr>
        <w:numPr>
          <w:ilvl w:val="0"/>
          <w:numId w:val="1"/>
        </w:numPr>
        <w:spacing w:after="240" w:before="0" w:beforeAutospacing="0" w:lineRule="auto"/>
        <w:ind w:left="720" w:hanging="360"/>
        <w:rPr>
          <w:sz w:val="36"/>
          <w:szCs w:val="36"/>
        </w:rPr>
      </w:pPr>
      <w:r w:rsidDel="00000000" w:rsidR="00000000" w:rsidRPr="00000000">
        <w:rPr>
          <w:b w:val="1"/>
          <w:sz w:val="36"/>
          <w:szCs w:val="36"/>
          <w:rtl w:val="0"/>
        </w:rPr>
        <w:t xml:space="preserve">Codificación Base de Datos (10-)</w:t>
      </w:r>
    </w:p>
    <w:p w:rsidR="00000000" w:rsidDel="00000000" w:rsidP="00000000" w:rsidRDefault="00000000" w:rsidRPr="00000000" w14:paraId="00000022">
      <w:pPr>
        <w:ind w:left="720" w:firstLine="0"/>
        <w:rPr>
          <w:sz w:val="40"/>
          <w:szCs w:val="40"/>
        </w:rPr>
      </w:pPr>
      <w:r w:rsidDel="00000000" w:rsidR="00000000" w:rsidRPr="00000000">
        <w:rPr>
          <w:rtl w:val="0"/>
        </w:rPr>
      </w:r>
    </w:p>
    <w:p w:rsidR="00000000" w:rsidDel="00000000" w:rsidP="00000000" w:rsidRDefault="00000000" w:rsidRPr="00000000" w14:paraId="00000023">
      <w:pPr>
        <w:rPr>
          <w:sz w:val="30"/>
          <w:szCs w:val="30"/>
        </w:rPr>
      </w:pPr>
      <w:r w:rsidDel="00000000" w:rsidR="00000000" w:rsidRPr="00000000">
        <w:rPr>
          <w:rtl w:val="0"/>
        </w:rPr>
      </w:r>
    </w:p>
    <w:p w:rsidR="00000000" w:rsidDel="00000000" w:rsidP="00000000" w:rsidRDefault="00000000" w:rsidRPr="00000000" w14:paraId="00000024">
      <w:pPr>
        <w:rPr>
          <w:sz w:val="30"/>
          <w:szCs w:val="30"/>
        </w:rPr>
      </w:pPr>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rtl w:val="0"/>
        </w:rPr>
      </w:r>
    </w:p>
    <w:p w:rsidR="00000000" w:rsidDel="00000000" w:rsidP="00000000" w:rsidRDefault="00000000" w:rsidRPr="00000000" w14:paraId="00000026">
      <w:pPr>
        <w:rPr>
          <w:sz w:val="30"/>
          <w:szCs w:val="30"/>
        </w:rPr>
      </w:pPr>
      <w:r w:rsidDel="00000000" w:rsidR="00000000" w:rsidRPr="00000000">
        <w:rPr>
          <w:rtl w:val="0"/>
        </w:rPr>
      </w:r>
    </w:p>
    <w:p w:rsidR="00000000" w:rsidDel="00000000" w:rsidP="00000000" w:rsidRDefault="00000000" w:rsidRPr="00000000" w14:paraId="00000027">
      <w:pPr>
        <w:rPr>
          <w:sz w:val="30"/>
          <w:szCs w:val="30"/>
        </w:rPr>
      </w:pPr>
      <w:r w:rsidDel="00000000" w:rsidR="00000000" w:rsidRPr="00000000">
        <w:rPr>
          <w:rtl w:val="0"/>
        </w:rPr>
      </w:r>
    </w:p>
    <w:p w:rsidR="00000000" w:rsidDel="00000000" w:rsidP="00000000" w:rsidRDefault="00000000" w:rsidRPr="00000000" w14:paraId="00000028">
      <w:pPr>
        <w:rPr>
          <w:sz w:val="30"/>
          <w:szCs w:val="30"/>
        </w:rPr>
      </w:pPr>
      <w:r w:rsidDel="00000000" w:rsidR="00000000" w:rsidRPr="00000000">
        <w:rPr>
          <w:rtl w:val="0"/>
        </w:rPr>
      </w:r>
    </w:p>
    <w:p w:rsidR="00000000" w:rsidDel="00000000" w:rsidP="00000000" w:rsidRDefault="00000000" w:rsidRPr="00000000" w14:paraId="00000029">
      <w:pPr>
        <w:rPr>
          <w:sz w:val="30"/>
          <w:szCs w:val="30"/>
        </w:rPr>
      </w:pPr>
      <w:r w:rsidDel="00000000" w:rsidR="00000000" w:rsidRPr="00000000">
        <w:rPr>
          <w:rtl w:val="0"/>
        </w:rPr>
      </w:r>
    </w:p>
    <w:p w:rsidR="00000000" w:rsidDel="00000000" w:rsidP="00000000" w:rsidRDefault="00000000" w:rsidRPr="00000000" w14:paraId="0000002A">
      <w:pPr>
        <w:rPr>
          <w:sz w:val="30"/>
          <w:szCs w:val="30"/>
        </w:rPr>
      </w:pPr>
      <w:r w:rsidDel="00000000" w:rsidR="00000000" w:rsidRPr="00000000">
        <w:rPr>
          <w:rtl w:val="0"/>
        </w:rPr>
      </w:r>
    </w:p>
    <w:p w:rsidR="00000000" w:rsidDel="00000000" w:rsidP="00000000" w:rsidRDefault="00000000" w:rsidRPr="00000000" w14:paraId="0000002B">
      <w:pPr>
        <w:rPr>
          <w:sz w:val="30"/>
          <w:szCs w:val="30"/>
        </w:rPr>
      </w:pPr>
      <w:r w:rsidDel="00000000" w:rsidR="00000000" w:rsidRPr="00000000">
        <w:rPr>
          <w:rtl w:val="0"/>
        </w:rPr>
      </w:r>
    </w:p>
    <w:p w:rsidR="00000000" w:rsidDel="00000000" w:rsidP="00000000" w:rsidRDefault="00000000" w:rsidRPr="00000000" w14:paraId="0000002C">
      <w:pPr>
        <w:rPr>
          <w:sz w:val="30"/>
          <w:szCs w:val="30"/>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rtl w:val="0"/>
        </w:rPr>
      </w:r>
    </w:p>
    <w:p w:rsidR="00000000" w:rsidDel="00000000" w:rsidP="00000000" w:rsidRDefault="00000000" w:rsidRPr="00000000" w14:paraId="0000002E">
      <w:pPr>
        <w:jc w:val="center"/>
        <w:rPr>
          <w:b w:val="1"/>
          <w:i w:val="1"/>
          <w:sz w:val="30"/>
          <w:szCs w:val="30"/>
        </w:rPr>
      </w:pPr>
      <w:r w:rsidDel="00000000" w:rsidR="00000000" w:rsidRPr="00000000">
        <w:rPr>
          <w:rtl w:val="0"/>
        </w:rPr>
      </w:r>
    </w:p>
    <w:p w:rsidR="00000000" w:rsidDel="00000000" w:rsidP="00000000" w:rsidRDefault="00000000" w:rsidRPr="00000000" w14:paraId="0000002F">
      <w:pPr>
        <w:jc w:val="center"/>
        <w:rPr>
          <w:b w:val="1"/>
          <w:i w:val="1"/>
          <w:sz w:val="30"/>
          <w:szCs w:val="30"/>
        </w:rPr>
      </w:pPr>
      <w:r w:rsidDel="00000000" w:rsidR="00000000" w:rsidRPr="00000000">
        <w:rPr>
          <w:rtl w:val="0"/>
        </w:rPr>
      </w:r>
    </w:p>
    <w:p w:rsidR="00000000" w:rsidDel="00000000" w:rsidP="00000000" w:rsidRDefault="00000000" w:rsidRPr="00000000" w14:paraId="00000030">
      <w:pPr>
        <w:jc w:val="center"/>
        <w:rPr>
          <w:b w:val="1"/>
          <w:i w:val="1"/>
          <w:sz w:val="30"/>
          <w:szCs w:val="30"/>
        </w:rPr>
      </w:pPr>
      <w:r w:rsidDel="00000000" w:rsidR="00000000" w:rsidRPr="00000000">
        <w:rPr>
          <w:rtl w:val="0"/>
        </w:rPr>
      </w:r>
    </w:p>
    <w:p w:rsidR="00000000" w:rsidDel="00000000" w:rsidP="00000000" w:rsidRDefault="00000000" w:rsidRPr="00000000" w14:paraId="00000031">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tl w:val="0"/>
        </w:rPr>
        <w:t xml:space="preserve">Mapa de Navegación</w:t>
      </w:r>
    </w:p>
    <w:p w:rsidR="00000000" w:rsidDel="00000000" w:rsidP="00000000" w:rsidRDefault="00000000" w:rsidRPr="00000000" w14:paraId="00000032">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8735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34">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35">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36">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37">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38">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39">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3A">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3B">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3C">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3D">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tl w:val="0"/>
        </w:rPr>
        <w:t xml:space="preserve">Look and Feel</w:t>
      </w:r>
    </w:p>
    <w:p w:rsidR="00000000" w:rsidDel="00000000" w:rsidP="00000000" w:rsidRDefault="00000000" w:rsidRPr="00000000" w14:paraId="0000003E">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810000"/>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7592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632200"/>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4671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759200"/>
            <wp:effectExtent b="0" l="0" r="0" t="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7846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632200"/>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5052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7719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8100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6703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5306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Pr>
        <w:drawing>
          <wp:inline distB="114300" distT="114300" distL="114300" distR="114300">
            <wp:extent cx="5731200" cy="3771900"/>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4C">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4D">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4E">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tl w:val="0"/>
        </w:rPr>
        <w:t xml:space="preserve">Regla de negocios</w:t>
      </w:r>
    </w:p>
    <w:p w:rsidR="00000000" w:rsidDel="00000000" w:rsidP="00000000" w:rsidRDefault="00000000" w:rsidRPr="00000000" w14:paraId="0000004F">
      <w:pPr>
        <w:spacing w:after="240" w:before="240" w:line="256.8" w:lineRule="auto"/>
        <w:jc w:val="both"/>
        <w:rPr>
          <w:sz w:val="24"/>
          <w:szCs w:val="24"/>
        </w:rPr>
      </w:pPr>
      <w:r w:rsidDel="00000000" w:rsidR="00000000" w:rsidRPr="00000000">
        <w:rPr>
          <w:sz w:val="24"/>
          <w:szCs w:val="24"/>
          <w:rtl w:val="0"/>
        </w:rPr>
        <w:t xml:space="preserve">La plataforma </w:t>
      </w:r>
      <w:r w:rsidDel="00000000" w:rsidR="00000000" w:rsidRPr="00000000">
        <w:rPr>
          <w:sz w:val="24"/>
          <w:szCs w:val="24"/>
          <w:rtl w:val="0"/>
        </w:rPr>
        <w:t xml:space="preserve">RALMc</w:t>
      </w:r>
      <w:r w:rsidDel="00000000" w:rsidR="00000000" w:rsidRPr="00000000">
        <w:rPr>
          <w:sz w:val="24"/>
          <w:szCs w:val="24"/>
          <w:rtl w:val="0"/>
        </w:rPr>
        <w:t xml:space="preserve"> conecta a los estudiantes con empresas que ofrecen proyectos de servicio social. Cada estudiante se registra proporcionando su número de boleta, nombre, carrera, correo electrónico, escuela y contraseña. Después de iniciar sesión, el estudiante accede al menú de empresas, donde puede ver los proyectos disponibles con toda su información relevante (nombre de la empresa, carrera objetivo, fechas, número de vacantes, ubicación, objetivo, justificación y tipo de apoyo ofrecido (opcional). El estudiante puede enviar varias solicitud a los proyectos que le interesen. Cada empresa se registra con un nombre de usuario, nombre de empresa, correo electrónico, teléfono y contraseña, y puede visualizar y gestionar las solicitudes recibidas, aceptando o rechazando a los estudiantes. La plataforma cuenta con supervisores, quienes validan y supervisan a las empresas para garantizar que los proyectos y procesos cumplan con los estándares establecidos. Desde su perfil, los estudiantes pueden consultar el estado de sus solicitudes, cerrar sesión y personalizar su experiencia cambiando el color del tema.</w:t>
      </w:r>
    </w:p>
    <w:p w:rsidR="00000000" w:rsidDel="00000000" w:rsidP="00000000" w:rsidRDefault="00000000" w:rsidRPr="00000000" w14:paraId="00000050">
      <w:pPr>
        <w:spacing w:after="240" w:before="240" w:line="256.8" w:lineRule="auto"/>
        <w:jc w:val="both"/>
        <w:rPr>
          <w:sz w:val="24"/>
          <w:szCs w:val="24"/>
        </w:rPr>
      </w:pPr>
      <w:r w:rsidDel="00000000" w:rsidR="00000000" w:rsidRPr="00000000">
        <w:rPr>
          <w:rtl w:val="0"/>
        </w:rPr>
      </w:r>
    </w:p>
    <w:p w:rsidR="00000000" w:rsidDel="00000000" w:rsidP="00000000" w:rsidRDefault="00000000" w:rsidRPr="00000000" w14:paraId="00000051">
      <w:pPr>
        <w:spacing w:after="240" w:before="240" w:line="256.8" w:lineRule="auto"/>
        <w:jc w:val="both"/>
        <w:rPr>
          <w:sz w:val="24"/>
          <w:szCs w:val="24"/>
        </w:rPr>
      </w:pPr>
      <w:r w:rsidDel="00000000" w:rsidR="00000000" w:rsidRPr="00000000">
        <w:rPr>
          <w:rtl w:val="0"/>
        </w:rPr>
      </w:r>
    </w:p>
    <w:p w:rsidR="00000000" w:rsidDel="00000000" w:rsidP="00000000" w:rsidRDefault="00000000" w:rsidRPr="00000000" w14:paraId="00000052">
      <w:pPr>
        <w:spacing w:after="240" w:before="240" w:line="256.8" w:lineRule="auto"/>
        <w:jc w:val="both"/>
        <w:rPr>
          <w:sz w:val="24"/>
          <w:szCs w:val="24"/>
        </w:rPr>
      </w:pPr>
      <w:r w:rsidDel="00000000" w:rsidR="00000000" w:rsidRPr="00000000">
        <w:rPr>
          <w:rtl w:val="0"/>
        </w:rPr>
      </w:r>
    </w:p>
    <w:p w:rsidR="00000000" w:rsidDel="00000000" w:rsidP="00000000" w:rsidRDefault="00000000" w:rsidRPr="00000000" w14:paraId="00000053">
      <w:pPr>
        <w:spacing w:after="240" w:before="240" w:line="256.8" w:lineRule="auto"/>
        <w:jc w:val="both"/>
        <w:rPr>
          <w:sz w:val="24"/>
          <w:szCs w:val="24"/>
        </w:rPr>
      </w:pPr>
      <w:r w:rsidDel="00000000" w:rsidR="00000000" w:rsidRPr="00000000">
        <w:rPr>
          <w:rtl w:val="0"/>
        </w:rPr>
      </w:r>
    </w:p>
    <w:p w:rsidR="00000000" w:rsidDel="00000000" w:rsidP="00000000" w:rsidRDefault="00000000" w:rsidRPr="00000000" w14:paraId="00000054">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tl w:val="0"/>
        </w:rPr>
        <w:t xml:space="preserve">Modelo Entidad Relación </w:t>
      </w:r>
      <w:r w:rsidDel="00000000" w:rsidR="00000000" w:rsidRPr="00000000">
        <w:drawing>
          <wp:anchor allowOverlap="1" behindDoc="0" distB="114300" distT="114300" distL="114300" distR="114300" hidden="0" layoutInCell="1" locked="0" relativeHeight="0" simplePos="0">
            <wp:simplePos x="0" y="0"/>
            <wp:positionH relativeFrom="column">
              <wp:posOffset>-744374</wp:posOffset>
            </wp:positionH>
            <wp:positionV relativeFrom="paragraph">
              <wp:posOffset>457200</wp:posOffset>
            </wp:positionV>
            <wp:extent cx="7217891" cy="3799447"/>
            <wp:effectExtent b="0" l="0" r="0" t="0"/>
            <wp:wrapSquare wrapText="bothSides" distB="114300" distT="114300" distL="114300" distR="114300"/>
            <wp:docPr id="14"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7217891" cy="3799447"/>
                    </a:xfrm>
                    <a:prstGeom prst="rect"/>
                    <a:ln/>
                  </pic:spPr>
                </pic:pic>
              </a:graphicData>
            </a:graphic>
          </wp:anchor>
        </w:drawing>
      </w:r>
    </w:p>
    <w:p w:rsidR="00000000" w:rsidDel="00000000" w:rsidP="00000000" w:rsidRDefault="00000000" w:rsidRPr="00000000" w14:paraId="00000055">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56">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57">
      <w:pPr>
        <w:spacing w:after="240" w:before="240" w:line="256.8" w:lineRule="auto"/>
        <w:jc w:val="center"/>
        <w:rPr>
          <w:b w:val="1"/>
          <w:i w:val="1"/>
          <w:sz w:val="30"/>
          <w:szCs w:val="30"/>
          <w:shd w:fill="d9d9d9" w:val="clear"/>
        </w:rPr>
      </w:pPr>
      <w:r w:rsidDel="00000000" w:rsidR="00000000" w:rsidRPr="00000000">
        <w:rPr>
          <w:b w:val="1"/>
          <w:i w:val="1"/>
          <w:sz w:val="30"/>
          <w:szCs w:val="30"/>
          <w:shd w:fill="d9d9d9" w:val="clear"/>
          <w:rtl w:val="0"/>
        </w:rPr>
        <w:t xml:space="preserve">Codificación Base de datos</w:t>
      </w:r>
    </w:p>
    <w:p w:rsidR="00000000" w:rsidDel="00000000" w:rsidP="00000000" w:rsidRDefault="00000000" w:rsidRPr="00000000" w14:paraId="00000058">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59">
      <w:pPr>
        <w:spacing w:after="240" w:before="240" w:line="256.8" w:lineRule="auto"/>
        <w:jc w:val="center"/>
        <w:rPr>
          <w:b w:val="1"/>
          <w:i w:val="1"/>
          <w:sz w:val="30"/>
          <w:szCs w:val="30"/>
          <w:shd w:fill="d9d9d9" w:val="clear"/>
        </w:rPr>
      </w:pPr>
      <w:r w:rsidDel="00000000" w:rsidR="00000000" w:rsidRPr="00000000">
        <w:rPr>
          <w:rtl w:val="0"/>
        </w:rPr>
      </w:r>
    </w:p>
    <w:p w:rsidR="00000000" w:rsidDel="00000000" w:rsidP="00000000" w:rsidRDefault="00000000" w:rsidRPr="00000000" w14:paraId="0000005A">
      <w:pPr>
        <w:spacing w:after="240" w:before="240" w:line="256.8" w:lineRule="auto"/>
        <w:jc w:val="center"/>
        <w:rPr>
          <w:b w:val="1"/>
          <w:i w:val="1"/>
          <w:sz w:val="30"/>
          <w:szCs w:val="30"/>
          <w:shd w:fill="d9d9d9" w:val="clear"/>
        </w:rPr>
      </w:pPr>
      <w:r w:rsidDel="00000000" w:rsidR="00000000" w:rsidRPr="00000000">
        <w:rPr>
          <w:rtl w:val="0"/>
        </w:rPr>
      </w:r>
    </w:p>
    <w:sectPr>
      <w:footerReference r:id="rId23" w:type="default"/>
      <w:footerReference r:id="rId2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jc w:val="right"/>
      <w:rPr/>
    </w:pPr>
    <w:r w:rsidDel="00000000" w:rsidR="00000000" w:rsidRPr="00000000">
      <w:rPr>
        <w:rtl w:val="0"/>
      </w:rPr>
    </w:r>
  </w:p>
  <w:p w:rsidR="00000000" w:rsidDel="00000000" w:rsidP="00000000" w:rsidRDefault="00000000" w:rsidRPr="00000000" w14:paraId="0000005D">
    <w:pPr>
      <w:jc w:val="righ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image" Target="media/image14.jpg"/><Relationship Id="rId10" Type="http://schemas.openxmlformats.org/officeDocument/2006/relationships/image" Target="media/image13.png"/><Relationship Id="rId21" Type="http://schemas.openxmlformats.org/officeDocument/2006/relationships/image" Target="media/image16.png"/><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6.png"/><Relationship Id="rId18"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