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120" w:line="360" w:lineRule="auto" w:before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after="120" w:line="360" w:lineRule="auto" w:before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5ª REGIÃO DE POLÍCIA MILITAR</w:t>
            </w:r>
          </w:p>
          <w:p w:rsidR="00000000" w:rsidDel="00000000" w:rsidP="00000000" w:rsidRDefault="00000000" w:rsidRPr="00000000" w14:paraId="00000006">
            <w:pPr>
              <w:spacing w:after="120" w:line="360" w:lineRule="auto" w:before="120"/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34º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071"/>
        </w:tabs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>
      <w:pPr>
        <w:spacing w:lineRule="auto" w:line="360" w:before="120" w:after="120"/>
        <w:jc w:val="center"/>
      </w:pPr>
      <w:r>
        <w:rPr>
          <w:rFonts w:ascii="Rawline" w:hAnsi="Rawline" w:cs="Rawline" w:eastAsia="Rawline"/>
          <w:b/>
          <w:color w:val="000000"/>
          <w:sz w:val="24"/>
        </w:rPr>
        <w:t>ATA DE REUNIÃO DO CEDMU</w:t>
      </w:r>
    </w:p>
    <w:p>
      <w:pPr>
        <w:spacing w:lineRule="auto" w:line="360" w:before="120" w:after="120"/>
        <w:jc w:val="center"/>
      </w:pPr>
      <w:r>
        <w:rPr>
          <w:rFonts w:ascii="Rawline" w:hAnsi="Rawline" w:cs="Rawline" w:eastAsia="Rawline"/>
          <w:b w:val="0"/>
          <w:color w:val="000000"/>
          <w:sz w:val="24"/>
        </w:rPr>
      </w:r>
    </w:p>
    <w:p>
      <w:pPr>
        <w:spacing w:lineRule="auto" w:line="360" w:before="120" w:after="120"/>
        <w:jc w:val="left"/>
      </w:pPr>
      <w:r>
        <w:rPr>
          <w:rFonts w:ascii="Rawline" w:hAnsi="Rawline" w:cs="Rawline" w:eastAsia="Rawline"/>
          <w:b w:val="0"/>
          <w:color w:val="000000"/>
          <w:sz w:val="24"/>
        </w:rPr>
        <w:t xml:space="preserve">Referência: Despacho de Instauração nº 015/2026 - PCD/34º BPM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  <w:t xml:space="preserve">Aos 06 dias do mês de abril de 2026, nesta cidade de Ouro Preto/MG, na Sala de reuniões do 34º BPM, na Praça Tiradentes, nº 50, Centro, Ouro Preto/MG, local onde funciona o Conselho de Ética e Disciplina Militares da Unidade (CEDMU), reuniu-se o Conselho n. 03/2026, oficialmente designado, por meio de publicação contida no BI/BGPM/BGBM n. 12, de 30/03/2026, constituído pelo nº 145.777-8, 1º Sargento PM Carlos Alberto Menezes, Presidente do Conselho, nº 162.888-9, 2º Sargento PM Paulo Sérgio Ramos, Membro, e nº 175.999-0, 3º Sargento PM Débora Cristina Alves, Membro e escrivão, todos presentes neste ato, não tendo comparecido o acusado/indicado para recompensa. Aberta a reunião pelo presidente, passou o Conselho a deliberar nos seguintes termos: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</w:r>
    </w:p>
    <w:p>
      <w:pPr>
        <w:spacing w:lineRule="auto" w:line="360" w:before="120" w:after="120"/>
        <w:jc w:val="left"/>
      </w:pPr>
      <w:r>
        <w:rPr>
          <w:rFonts w:ascii="Rawline" w:hAnsi="Rawline" w:cs="Rawline" w:eastAsia="Rawline"/>
          <w:b/>
          <w:color w:val="000000"/>
          <w:sz w:val="24"/>
        </w:rPr>
        <w:t>1. Qualificação do(s) acusado(s)/indicado(s)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  <w:t xml:space="preserve">nº 190.111-2, Cb PM Ricardo Nunes Pereira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</w:r>
    </w:p>
    <w:p>
      <w:pPr>
        <w:spacing w:lineRule="auto" w:line="360" w:before="120" w:after="120"/>
        <w:jc w:val="left"/>
      </w:pPr>
      <w:r>
        <w:rPr>
          <w:rFonts w:ascii="Rawline" w:hAnsi="Rawline" w:cs="Rawline" w:eastAsia="Rawline"/>
          <w:b/>
          <w:color w:val="000000"/>
          <w:sz w:val="24"/>
        </w:rPr>
        <w:t>2. Finalidade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  <w:t xml:space="preserve">Analisar e emitir parecer sobre o Processo de Comunicação Disciplinar instaurado por meio do Despacho nº 015/2026 - PCD/34º BPM, que apura a ausência ao serviço, em tese, praticada pelo Cb PM Ricardo Nunes Pereira.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</w:r>
    </w:p>
    <w:p>
      <w:pPr>
        <w:spacing w:lineRule="auto" w:line="360" w:before="120" w:after="120"/>
        <w:jc w:val="left"/>
      </w:pPr>
      <w:r>
        <w:rPr>
          <w:rFonts w:ascii="Rawline" w:hAnsi="Rawline" w:cs="Rawline" w:eastAsia="Rawline"/>
          <w:b/>
          <w:color w:val="000000"/>
          <w:sz w:val="24"/>
        </w:rPr>
        <w:t>3. Verificação preliminar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  <w:t xml:space="preserve">Verificou-se que o militar foi regularmente notificado da reunião com a antecedência mínima de 48 (quarenta e oito) horas, e que não foram identificados vícios formais no procedimento apuratório.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</w:r>
    </w:p>
    <w:p>
      <w:pPr>
        <w:spacing w:lineRule="auto" w:line="360" w:before="120" w:after="120"/>
        <w:jc w:val="left"/>
      </w:pPr>
      <w:r>
        <w:rPr>
          <w:rFonts w:ascii="Rawline" w:hAnsi="Rawline" w:cs="Rawline" w:eastAsia="Rawline"/>
          <w:b/>
          <w:color w:val="000000"/>
          <w:sz w:val="24"/>
        </w:rPr>
        <w:t>4. Fundamentação fática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  <w:t xml:space="preserve">A instrução comprovou, pela escala de serviço e pelo depoimento testemunhal, que o comunicado não compareceu ao serviço para o qual fora escalado, sem justificativa hábil.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</w:r>
    </w:p>
    <w:p>
      <w:pPr>
        <w:spacing w:lineRule="auto" w:line="360" w:before="120" w:after="120"/>
        <w:jc w:val="left"/>
      </w:pPr>
      <w:r>
        <w:rPr>
          <w:rFonts w:ascii="Rawline" w:hAnsi="Rawline" w:cs="Rawline" w:eastAsia="Rawline"/>
          <w:b/>
          <w:color w:val="000000"/>
          <w:sz w:val="24"/>
        </w:rPr>
        <w:t>5. Fundamentação legal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  <w:t xml:space="preserve">art. 13, inciso XX, do Código de Ética e Disciplina dos Militares (Lei 14.310/2002).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</w:r>
    </w:p>
    <w:p>
      <w:pPr>
        <w:spacing w:lineRule="auto" w:line="360" w:before="120" w:after="120"/>
        <w:jc w:val="left"/>
      </w:pPr>
      <w:r>
        <w:rPr>
          <w:rFonts w:ascii="Rawline" w:hAnsi="Rawline" w:cs="Rawline" w:eastAsia="Rawline"/>
          <w:b/>
          <w:color w:val="000000"/>
          <w:sz w:val="24"/>
        </w:rPr>
        <w:t>6. Análise de mérito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  <w:t xml:space="preserve">Este Conselho, por unanimidade, entende caracterizada a transgressão disciplinar, uma vez que a defesa não apresentou prova da alegada impossibilidade de comparecimento.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</w:r>
    </w:p>
    <w:p>
      <w:pPr>
        <w:spacing w:lineRule="auto" w:line="360" w:before="120" w:after="120"/>
        <w:jc w:val="left"/>
      </w:pPr>
      <w:r>
        <w:rPr>
          <w:rFonts w:ascii="Rawline" w:hAnsi="Rawline" w:cs="Rawline" w:eastAsia="Rawline"/>
          <w:b/>
          <w:color w:val="000000"/>
          <w:sz w:val="24"/>
        </w:rPr>
        <w:t>7. Parecer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  <w:t xml:space="preserve">Por unanimidade de votos, pela PROCEDÊNCIA da imputação, sugerindo-se o enquadramento e a punição do militar, com fulcro no art. 13, inciso XX, do CEDM.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  <w:t xml:space="preserve">Concluídos os trabalhos previstos em pauta, o Presidente do Conselho deu por encerrada a audiência, iniciada às 16h00min e encerrada às 17h10min, determinando a lavratura da presente ata, que vai assinada pelos membros do CEDMU e pelo envolvido ou seu defensor (se estiver presente). Eu, Débora Cristina Alves, servindo de escrivão, digitei e subscrevo.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</w:r>
    </w:p>
    <w:p>
      <w:pPr>
        <w:spacing w:lineRule="auto" w:line="360" w:before="120" w:after="120"/>
        <w:jc w:val="center"/>
      </w:pPr>
      <w:r>
        <w:rPr>
          <w:rFonts w:ascii="Rawline" w:hAnsi="Rawline" w:cs="Rawline" w:eastAsia="Rawline"/>
          <w:b w:val="0"/>
          <w:color w:val="000000"/>
          <w:sz w:val="24"/>
        </w:rPr>
        <w:t xml:space="preserve">CARLOS ALBERTO MENEZES, 1º Sargento PM</w:t>
      </w:r>
    </w:p>
    <w:p>
      <w:pPr>
        <w:spacing w:lineRule="auto" w:line="360" w:before="120" w:after="120"/>
        <w:jc w:val="center"/>
      </w:pPr>
      <w:r>
        <w:rPr>
          <w:rFonts w:ascii="Rawline" w:hAnsi="Rawline" w:cs="Rawline" w:eastAsia="Rawline"/>
          <w:b w:val="0"/>
          <w:color w:val="000000"/>
          <w:sz w:val="24"/>
        </w:rPr>
        <w:t>PRESIDENTE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</w:r>
    </w:p>
    <w:p>
      <w:pPr>
        <w:spacing w:lineRule="auto" w:line="360" w:before="120" w:after="120"/>
        <w:jc w:val="center"/>
      </w:pPr>
      <w:r>
        <w:rPr>
          <w:rFonts w:ascii="Rawline" w:hAnsi="Rawline" w:cs="Rawline" w:eastAsia="Rawline"/>
          <w:b w:val="0"/>
          <w:color w:val="000000"/>
          <w:sz w:val="24"/>
        </w:rPr>
        <w:t xml:space="preserve">PAULO SÉRGIO RAMOS, 2º Sargento PM</w:t>
      </w:r>
    </w:p>
    <w:p>
      <w:pPr>
        <w:spacing w:lineRule="auto" w:line="360" w:before="120" w:after="120"/>
        <w:jc w:val="center"/>
      </w:pPr>
      <w:r>
        <w:rPr>
          <w:rFonts w:ascii="Rawline" w:hAnsi="Rawline" w:cs="Rawline" w:eastAsia="Rawline"/>
          <w:b w:val="0"/>
          <w:color w:val="000000"/>
          <w:sz w:val="24"/>
        </w:rPr>
        <w:t>MEMBRO</w:t>
      </w:r>
    </w:p>
    <w:p>
      <w:pPr>
        <w:spacing w:lineRule="auto" w:line="360" w:before="120" w:after="120"/>
        <w:jc w:val="both"/>
      </w:pPr>
      <w:r>
        <w:rPr>
          <w:rFonts w:ascii="Rawline" w:hAnsi="Rawline" w:cs="Rawline" w:eastAsia="Rawline"/>
          <w:b w:val="0"/>
          <w:color w:val="000000"/>
          <w:sz w:val="24"/>
        </w:rPr>
      </w:r>
    </w:p>
    <w:p>
      <w:pPr>
        <w:spacing w:lineRule="auto" w:line="360" w:before="120" w:after="120"/>
        <w:jc w:val="center"/>
      </w:pPr>
      <w:r>
        <w:rPr>
          <w:rFonts w:ascii="Rawline" w:hAnsi="Rawline" w:cs="Rawline" w:eastAsia="Rawline"/>
          <w:b w:val="0"/>
          <w:color w:val="000000"/>
          <w:sz w:val="24"/>
        </w:rPr>
        <w:t xml:space="preserve">DÉBORA CRISTINA ALVES, 3º Sargento PM</w:t>
      </w:r>
    </w:p>
    <w:p>
      <w:pPr>
        <w:spacing w:lineRule="auto" w:line="360" w:before="120" w:after="120"/>
        <w:jc w:val="center"/>
      </w:pPr>
      <w:r>
        <w:rPr>
          <w:rFonts w:ascii="Rawline" w:hAnsi="Rawline" w:cs="Rawline" w:eastAsia="Rawline"/>
          <w:b w:val="0"/>
          <w:color w:val="000000"/>
          <w:sz w:val="24"/>
        </w:rPr>
        <w:t>MEMBRO/ESCRIVÃO</w:t>
      </w:r>
    </w:p>
    <w:sectPr>
      <w:headerReference r:id="rId8" w:type="default"/>
      <w:footerReference w:type="default" r:id="rId9"/>
      <w:headerReference w:type="first" r:id="rId10"/>
      <w:footerReference w:type="first" r:id="rId11"/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awline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9071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ragraph">
            <wp:posOffset>-297814</wp:posOffset>
          </wp:positionV>
          <wp:extent cx="1063932" cy="104151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3932" cy="10415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jXBLjipTryUdQAFr7RV67Eb61A==">CgMxLjA4AHIhMS1EQXpFQWNDdWZsb0R4Mm5yaGNaWFVPUENiczExVExK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2026-07-25T13:38:47Z</dcterms:modified>
  <dc:creator/>
  <dc:description/>
  <dc:identifier/>
  <dc:language/>
  <dc:subject/>
</cp:coreProperties>
</file>