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9071"/>
        </w:tabs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RELATÓRIO</w:t>
      </w:r>
    </w:p>
    <w:p w:rsidR="00000000" w:rsidDel="00000000" w:rsidP="00000000" w:rsidRDefault="00000000" w:rsidRPr="00000000" w14:paraId="0000000A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after="120" w:line="360" w:lineRule="auto" w:before="120"/>
        <w:jc w:val="center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C">
      <w:pPr>
        <w:spacing w:after="120" w:line="360" w:lineRule="auto" w:before="120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1. Dados </w:t>
      </w:r>
    </w:p>
    <w:p w:rsidR="00000000" w:rsidDel="00000000" w:rsidP="00000000" w:rsidRDefault="00000000" w:rsidRPr="00000000" w14:paraId="0000000D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a. Processo de Comunicação Disciplinar n° 015, de 06/03/2026.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0E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spacing w:line="360" w:lineRule="auto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b. Comunicado, com a tipificação da(s) transgressão(ões) disciplinar(es) imputada(s):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N° 190.111-2, Cabo PM RICARDO NUNES PEREIRA, art. 13, inciso XX, do CEDM (Lei 14.310/2002), de natureza grave, que tipifica a conduta de “faltar ao serviço”;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11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2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c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. Fato: Este Processo de Comunicação Disciplinar teve por finalidade apurar transgressão disciplinar em tese cometida no dia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05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de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março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 do ano de 202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6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, na cidade de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Ouro Preto/MG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, por volta das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08h20min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>, onde teria o comunicado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deixado de comparecer ao serviço ordinário para o qual foi previamente escalado, ausentando-se sem justificativa legal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13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. Local: Ouro Preto/MG, Data/hora: 050820Mar26 - Qui Em serviço? NÃO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5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f. Testemunhas ouvidas: </w:t>
      </w:r>
    </w:p>
    <w:p w:rsidR="00000000" w:rsidDel="00000000" w:rsidP="00000000" w:rsidRDefault="00000000" w:rsidRPr="00000000" w14:paraId="00000017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Nº 190.222-3, Soldado PM BRUNO LIMA SILVA (fls.20)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8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g. Objetos apreendidos/arrecadados: Nenhum</w:t>
      </w:r>
      <w:r w:rsidDel="00000000" w:rsidR="00000000" w:rsidRPr="00000000">
        <w:rPr>
          <w:rFonts w:ascii="Rawline" w:cs="Rawline" w:eastAsia="Rawline" w:hAnsi="Rawline"/>
          <w:i w:val="1"/>
          <w:iCs w:val="1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1A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B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h. Outras provas: Escala mensal de serviço de março/2026 (fls. 04/05)</w:t>
      </w:r>
    </w:p>
    <w:p w:rsidR="00000000" w:rsidDel="00000000" w:rsidP="00000000" w:rsidRDefault="00000000" w:rsidRPr="00000000" w14:paraId="0000001C">
      <w:pPr>
        <w:spacing w:after="120" w:line="360" w:lineRule="auto" w:before="120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after="120" w:line="360" w:lineRule="auto" w:before="120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2. Dos fatos e da análise das provas </w:t>
      </w:r>
    </w:p>
    <w:p w:rsidR="00000000" w:rsidDel="00000000" w:rsidP="00000000" w:rsidRDefault="00000000" w:rsidRPr="00000000" w14:paraId="0000001E">
      <w:pPr>
        <w:spacing w:after="120" w:line="360" w:lineRule="auto" w:before="120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F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Do que foi apurado, constata-se que os fatos ocorreram da seguinte forma:</w:t>
      </w:r>
    </w:p>
    <w:p w:rsidR="00000000" w:rsidDel="00000000" w:rsidP="00000000" w:rsidRDefault="00000000" w:rsidRPr="00000000" w14:paraId="00000020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A prova documental (escala de serviço) e o depoimento da testemunha demonstram que o comunicado, escalado para o serviço ordinário do dia, não compareceu nem apresentou justificativa tempestiva, restando caracterizada a ausência ao serviço.</w:t>
      </w:r>
    </w:p>
    <w:p w:rsidR="00000000" w:rsidDel="00000000" w:rsidP="00000000" w:rsidRDefault="00000000" w:rsidRPr="00000000" w14:paraId="00000021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2">
      <w:pPr>
        <w:spacing w:after="120" w:line="360" w:lineRule="auto" w:before="120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3. Das alegações de defesa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3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4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A defesa alegou problema de saúde, porém não juntou atestado médico ou qualquer documento que comprovasse a impossibilidade de comparecimento, razão pela qual a justificativa não merece acolhimento.</w:t>
      </w:r>
    </w:p>
    <w:p w:rsidR="00000000" w:rsidDel="00000000" w:rsidP="00000000" w:rsidRDefault="00000000" w:rsidRPr="00000000" w14:paraId="00000025">
      <w:pPr>
        <w:spacing w:after="120" w:line="360" w:lineRule="auto" w:before="120"/>
        <w:jc w:val="both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6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4. Incidentes processuais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27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8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O prazo de conclusão foi prorrogado por mais 10 (dez) dias corridos, mediante justificativa fundamentada nos autos.</w:t>
      </w:r>
    </w:p>
    <w:p w:rsidR="00000000" w:rsidDel="00000000" w:rsidP="00000000" w:rsidRDefault="00000000" w:rsidRPr="00000000" w14:paraId="00000029">
      <w:pPr>
        <w:spacing w:after="120" w:line="360" w:lineRule="auto" w:before="120"/>
        <w:jc w:val="both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A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5. Conclusão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B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C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Restou comprovado, em síntese, o cometimento da transgressão disciplinar abaixo descrita, praticada pelo seguinte militar:</w:t>
      </w:r>
    </w:p>
    <w:p w:rsidR="00000000" w:rsidDel="00000000" w:rsidP="00000000" w:rsidRDefault="00000000" w:rsidRPr="00000000" w14:paraId="0000002D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E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Nº 190.111-2, Cabo PM RICARDO NUNES PEREIRA, art. 13, inciso XX, do CEDM (Lei 14.310/2002), de natureza grave, que tipifica a conduta de “faltar ao serviço”.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2F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Caso restem indícios de crime ou ato de improbidade administrativa, praticado pelo comunicado, testemunha ou qualquer outra pessoa ouvida nos autos do processo, o encarregado deverá indicar o tipo, e, quando possível, individualizar a autoria. No caso em que verificar a existência de qualquer causa de justificação ou absolvição, nos termos dos artigos 6º e 7º deste manual, deverá especificá-la e fundamentá-la neste item. Citar outras conclusões a que chegar.</w:t>
      </w:r>
    </w:p>
    <w:p w:rsidR="00000000" w:rsidDel="00000000" w:rsidP="00000000" w:rsidRDefault="00000000" w:rsidRPr="00000000" w14:paraId="00000030">
      <w:pPr>
        <w:spacing w:after="120" w:line="360" w:lineRule="auto" w:before="120"/>
        <w:jc w:val="both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1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6. Parecer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2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3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Concluídos os trabalhos, somos de parecer que:</w:t>
      </w:r>
    </w:p>
    <w:p w:rsidR="00000000" w:rsidDel="00000000" w:rsidP="00000000" w:rsidRDefault="00000000" w:rsidRPr="00000000" w14:paraId="00000034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que o nº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XXX.XXX-X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, Posto/Graduação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PM Fulano de Tal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 seja enquadrado e punido disciplinarmente.</w:t>
      </w:r>
    </w:p>
    <w:p w:rsidR="00000000" w:rsidDel="00000000" w:rsidP="00000000" w:rsidRDefault="00000000" w:rsidRPr="00000000" w14:paraId="00000035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este processo seja arquivado; </w:t>
      </w:r>
    </w:p>
    <w:p w:rsidR="00000000" w:rsidDel="00000000" w:rsidP="00000000" w:rsidRDefault="00000000" w:rsidRPr="00000000" w14:paraId="00000036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este processo seja solucionado e a cópia do inteiro teor sirva de motivação para a instauração de um IPM para posterior encaminhamento à JME ou ......... (conforme o caso); </w:t>
      </w:r>
    </w:p>
    <w:p w:rsidR="00000000" w:rsidDel="00000000" w:rsidP="00000000" w:rsidRDefault="00000000" w:rsidRPr="00000000" w14:paraId="00000037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este processo seja solucionado e a cópia do inteiro teor seja encaminhada ao Ministério Público, haja vista indícios de crime comum de .... ou de ato de improbidade de ..... (vide Lei 8.429); </w:t>
      </w:r>
    </w:p>
    <w:p w:rsidR="00000000" w:rsidDel="00000000" w:rsidP="00000000" w:rsidRDefault="00000000" w:rsidRPr="00000000" w14:paraId="00000038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outros, conforme o caso. </w:t>
      </w:r>
    </w:p>
    <w:p w:rsidR="00000000" w:rsidDel="00000000" w:rsidP="00000000" w:rsidRDefault="00000000" w:rsidRPr="00000000" w14:paraId="00000039">
      <w:pPr>
        <w:spacing w:after="120" w:line="360" w:lineRule="auto" w:before="120"/>
        <w:jc w:val="right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Quartel em Ouro Preto/MG 01 de abril de 2026.</w:t>
      </w:r>
    </w:p>
    <w:p w:rsidR="00000000" w:rsidDel="00000000" w:rsidP="00000000" w:rsidRDefault="00000000" w:rsidRPr="00000000" w14:paraId="0000003A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B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3C">
      <w:pPr>
        <w:spacing w:after="120" w:line="360" w:lineRule="auto" w:before="120"/>
        <w:jc w:val="center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ENCARREGADO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8" w:w="11906" w:orient="portrait"/>
      <w:pgMar w:bottom="1134" w:top="1701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right" w:leader="none" w:pos="9071"/>
      </w:tabs>
      <w:spacing w:after="20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-297814</wp:posOffset>
          </wp:positionV>
          <wp:extent cx="1063932" cy="104151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63932" cy="104151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jXBLjipTryUdQAFr7RV67Eb61A==">CgMxLjA4AHIhMS1EQXpFQWNDdWZsb0R4Mm5yaGNaWFVPUENiczExVExK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2026-07-25T13:51:16Z</dcterms:modified>
  <dc:creator/>
  <dc:description/>
  <dc:identifier/>
  <dc:language/>
  <dc:subject/>
</cp:coreProperties>
</file>