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1. Dados 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a. Processo de Comunicação Disciplinar n° {{ numero_comunicacao_disciplinar }}, de {{ data_comunicacao_barra }}.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b. Comunicado, com a tipificação da(s) transgressão(ões) disciplinar(es) imputada(s):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N° {{ re_sindicado }}, {{ posto_graduacao_sindicado }} PM {{ nome_sindicado_upper }}, {{ tipificacao_cedm }};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Fato: Este Processo de Comunicação Disciplinar teve por finalidade apurar transgressão disciplinar em tese cometida no dia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{{ dia_fato }}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>{{ mes_fato_extenso }}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do ano de 202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>{{ ano_fato_ultimo_digito }}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>{{ cidade_fato }}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>{{ hora_fato }}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, onde teria o comunicado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>{{ resumo_fato }}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. Local: {{ cidade_fato }}, Data/hora: {{ data_hora_militar_fato }} Em serviço? {{ em_servico_sindicado }}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f. Testemunhas ouvidas: 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>Nº {{ re_testemunha }}, {{ posto_testemunha }} PM {{ nome_testemunha_upper }} (fls.{{ numero_folha_depoimento_testemunha }})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g. Objetos apreendidos/arrecadados: {{ objetos_apreendidos }}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h. Outras provas: {{ outras_provas }}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2. Dos fatos e da análise das provas 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Do que foi apurado, constata-se que os fatos ocorreram da seguinte forma: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{{ analise_fatos_e_provas }}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3. Das alegações de defesa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{{ alegacoes_defesa_analise }}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4. Incidentes processuais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{{ incidentes_processuais }}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5. Conclusão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Restou comprovado, em síntese, o cometimento da transgressão disciplinar abaixo descrita, praticada pelo seguinte militar:</w:t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>Nº {{ re_sindicado }}, {{ posto_graduacao_sindicado }} PM {{ nome_sindicado_upper }}, {{ tipificacao_cedm }}.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Caso restem indícios de crime ou ato de improbidade administrativa, praticado pelo comunicado, testemunha ou qualquer outra pessoa ouvida nos autos do processo, o encarregado deverá indicar o tipo, e, quando possível, individualizar a autoria. No caso em que verificar a existência de qualquer causa de justificação ou absolvição, nos termos dos artigos 6º e 7º deste manual, deverá especificá-la e fundamentá-la neste item. Citar outras conclusões a que chegar.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6. Parecer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Concluídos os trabalhos, somos de parecer que: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que o nº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PM Fulano de Tal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seja enquadrado e punido disciplinarmente.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arquivado; 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sirva de motivação para a instauração de um IPM para posterior encaminhamento à JME ou ......... (conforme o caso); 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seja encaminhada ao Ministério Público, haja vista indícios de crime comum de .... ou de ato de improbidade de ..... (vide Lei 8.429); 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outros, conforme o caso. </w:t>
      </w:r>
    </w:p>
    <w:p w:rsidR="00000000" w:rsidDel="00000000" w:rsidP="00000000" w:rsidRDefault="00000000" w:rsidRPr="00000000" w14:paraId="00000039">
      <w:pPr>
        <w:spacing w:after="0" w:line="360" w:lineRule="auto"/>
        <w:jc w:val="right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Quartel em {{ cidade_sede }} {{ data_relatorio_extenso }}.</w:t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>{{ nome_autoridade_processante }}, {{ posto_autoridade_processante }} PM</w:t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ENCARREGADO</w:t>
      </w:r>
      <w:r w:rsidDel="00000000" w:rsidR="00000000" w:rsidRPr="00000000">
        <w:rPr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5387340</wp:posOffset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