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asa-bold.ttf" ContentType="application/x-font-ttf"/>
  <Override PartName="/word/fonts/Rasa-boldItalic.ttf" ContentType="application/x-font-ttf"/>
  <Override PartName="/word/fonts/Rasa-italic.ttf" ContentType="application/x-font-ttf"/>
  <Override PartName="/word/fonts/Ras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Rule="auto" w:line="360" w:before="120" w:after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TERMO DE NOTIFICAÇÃO DE TESTEMUNHA</w:t>
      </w:r>
    </w:p>
    <w:p w:rsidR="00000000" w:rsidDel="00000000" w:rsidP="00000000" w:rsidRDefault="00000000" w:rsidRPr="00000000" w14:paraId="00000009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2832"/>
        </w:tabs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Ouro Preto/MG, 13 de março de 2026.</w:t>
      </w:r>
    </w:p>
    <w:p w:rsidR="00000000" w:rsidDel="00000000" w:rsidP="00000000" w:rsidRDefault="00000000" w:rsidRPr="00000000" w14:paraId="0000000C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E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Conforme delegação do Sr.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Cmt do 34° BPM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para investigar eventual cometimento de transgressão disciplinar praticada por policial militar desta unidade, solicito o comparecimento do policial militar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Nº 190.222-3 , Soldado PM BRUNO LIMA SILVA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lotado no 34º BPM no dia 18/03/2026, às 14h00min a sede do 34° BPM, situado a Praça Tiradentes, nº 50, Centro, Ouro Preto/MG, para ser ouvido na condição de testemunha.</w:t>
      </w:r>
    </w:p>
    <w:p w:rsidR="00000000" w:rsidDel="00000000" w:rsidP="00000000" w:rsidRDefault="00000000" w:rsidRPr="00000000" w14:paraId="0000000F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ind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Atenciosamente,</w:t>
      </w:r>
    </w:p>
    <w:p w:rsidR="00000000" w:rsidDel="00000000" w:rsidP="00000000" w:rsidRDefault="00000000" w:rsidRPr="00000000" w14:paraId="00000011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3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lineRule="auto" w:line="360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17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ENCARREGADO</w:t>
      </w:r>
    </w:p>
    <w:p w:rsidR="00000000" w:rsidDel="00000000" w:rsidP="00000000" w:rsidRDefault="00000000" w:rsidRPr="00000000" w14:paraId="00000018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BRUNO LIMA SILVA Soldado PM</w:t>
      </w:r>
    </w:p>
    <w:p w:rsidR="00000000" w:rsidDel="00000000" w:rsidP="00000000" w:rsidRDefault="00000000" w:rsidRPr="00000000" w14:paraId="0000001B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NOTIFICADO</w:t>
      </w:r>
    </w:p>
    <w:p w:rsidR="00000000" w:rsidDel="00000000" w:rsidP="00000000" w:rsidRDefault="00000000" w:rsidRPr="00000000" w14:paraId="0000001C">
      <w:pPr>
        <w:spacing w:lineRule="auto" w:line="360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lineRule="auto" w:line="360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E">
      <w:pPr>
        <w:spacing w:lineRule="auto" w:line="360" w:before="120" w:after="120"/>
        <w:jc w:val="right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lineRule="auto" w:line="360" w:before="120" w:after="120"/>
        <w:jc w:val="right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RECEBI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uma via desta notificação, em 13/03/2026.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7" w:w="11905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awline"/>
  <w:font w:name="Ras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Rasa" w:cs="Rasa" w:eastAsia="Rasa" w:hAnsi="Ras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-323849</wp:posOffset>
          </wp:positionV>
          <wp:extent cx="1205230" cy="117983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05230" cy="117983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asa" w:cs="Rasa" w:eastAsia="Rasa" w:hAnsi="Rasa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  <w:ind w:left="0" w:firstLine="0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tabs>
        <w:tab w:val="left" w:leader="none" w:pos="1980"/>
      </w:tabs>
      <w:spacing w:line="36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5">
    <w:name w:val="heading 5"/>
    <w:basedOn w:val="Normal"/>
    <w:next w:val="Normal"/>
    <w:pPr>
      <w:keepNext w:val="1"/>
      <w:spacing w:line="360" w:lineRule="auto"/>
      <w:jc w:val="center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6">
    <w:name w:val="heading 6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32"/>
      <w:szCs w:val="3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widowControl w:val="1"/>
      <w:jc w:val="center"/>
    </w:pPr>
    <w:rPr>
      <w:rFonts w:ascii="Times New Roman" w:cs="Times New Roman" w:eastAsia="Times New Roman" w:hAnsi="Times New Roman"/>
      <w:sz w:val="40"/>
      <w:szCs w:val="4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asa-regular.ttf"/><Relationship Id="rId2" Type="http://schemas.openxmlformats.org/officeDocument/2006/relationships/font" Target="fonts/Rasa-bold.ttf"/><Relationship Id="rId3" Type="http://schemas.openxmlformats.org/officeDocument/2006/relationships/font" Target="fonts/Rasa-italic.ttf"/><Relationship Id="rId4" Type="http://schemas.openxmlformats.org/officeDocument/2006/relationships/font" Target="fonts/Rasa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XtFafFwTrAFDyvaUgdcnV8Cp3A==">CgMxLjA4AHIhMUxxVDNLMGtCaks4WW5xMXNFUHRqSXRMRElRMmJNeFQt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2026-07-25T02:58:21Z</dcterms:modified>
  <dc:creator/>
  <dc:description/>
  <dc:identifier/>
  <dc:language/>
  <dc:subject/>
</cp:coreProperties>
</file>