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PROCESSO DE COMUNICAÇÃO DISCIPLINAR Nº 015/2026.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Nº 160.111-5, 2º Sargento PM Fernando Carlos Ribeiro, do 34º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Comunicação Disciplinar n.015, contendo 6 fls.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 w:line="360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190.111-2, CABO PM RICARDO NUNES PEREIRA,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horas,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art. 13, inciso II, do CEDM (Lei 14.310/2002)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09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6.</w:t>
      </w:r>
    </w:p>
    <w:p w:rsidR="00000000" w:rsidDel="00000000" w:rsidP="00000000" w:rsidRDefault="00000000" w:rsidRPr="00000000" w14:paraId="00000015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- Autoridade Delegante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2026-07-25T01:24:35Z</dcterms:modified>
  <dc:creator/>
  <dc:description/>
  <dc:identifier/>
  <dc:language/>
  <dc:subject/>
</cp:coreProperties>
</file>