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Rasa-bold.ttf" ContentType="application/x-font-ttf"/>
  <Override PartName="/word/fonts/Rasa-boldItalic.ttf" ContentType="application/x-font-ttf"/>
  <Override PartName="/word/fonts/Rasa-italic.ttf" ContentType="application/x-font-ttf"/>
  <Override PartName="/word/fonts/Rasa-regular.ttf" ContentType="application/x-font-tt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36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tbl>
      <w:tblPr>
        <w:tblStyle w:val="Table1"/>
        <w:tblW w:w="9072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413"/>
        <w:gridCol w:w="288"/>
        <w:gridCol w:w="7371"/>
        <w:tblGridChange w:id="0">
          <w:tblGrid>
            <w:gridCol w:w="1413"/>
            <w:gridCol w:w="288"/>
            <w:gridCol w:w="737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2">
            <w:pPr>
              <w:spacing w:after="120" w:before="120" w:lineRule="auto" w:line="360"/>
              <w:ind w:left="-106" w:firstLine="0"/>
              <w:rPr>
                <w:rFonts w:ascii="Rawline" w:cs="Rawline" w:eastAsia="Rawline" w:hAnsi="Rawline"/>
                <w:sz w:val="72"/>
                <w:szCs w:val="72"/>
              </w:rPr>
            </w:pPr>
            <w:r w:rsidDel="00000000" w:rsidR="00000000" w:rsidRPr="00000000">
              <w:rPr>
                <w:rFonts w:ascii="Rawline" w:cs="Rawline" w:eastAsia="Rawline" w:hAnsi="Rawline"/>
                <w:color w:val="000000"/>
                <w:sz w:val="72"/>
                <w:szCs w:val="72"/>
              </w:rPr>
              <w:drawing>
                <wp:inline distB="0" distT="0" distL="0" distR="0">
                  <wp:extent cx="643815" cy="720000"/>
                  <wp:effectExtent b="0" l="0" r="0" t="0"/>
                  <wp:docPr descr="Logotipo&#10;&#10;O conteúdo gerado por IA pode estar incorreto." id="1001" name="image2.png"/>
                  <a:graphic>
                    <a:graphicData uri="http://schemas.openxmlformats.org/drawingml/2006/picture">
                      <pic:pic>
                        <pic:nvPicPr>
                          <pic:cNvPr descr="Logotipo&#10;&#10;O conteúdo gerado por IA pode estar incorreto." id="0" name="image2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815" cy="720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Fonts w:ascii="Rawline" w:hAnsi="Rawline" w:cs="Rawline" w:eastAsia="Rawline"/>
                <w:color w:val="000000"/>
                <w:sz w:val="22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3">
            <w:pPr>
              <w:spacing w:lineRule="auto" w:line="360" w:before="120" w:after="120"/>
              <w:ind w:left="5" w:hanging="7"/>
              <w:jc w:val="center"/>
              <w:rPr>
                <w:rFonts w:ascii="Rawline" w:cs="Rawline" w:eastAsia="Rawline" w:hAnsi="Rawline"/>
                <w:b w:val="1"/>
                <w:bCs w:val="1"/>
                <w:sz w:val="72"/>
                <w:szCs w:val="72"/>
              </w:rPr>
            </w:pPr>
            <w:r w:rsidDel="00000000" w:rsidR="00000000" w:rsidRPr="00000000">
              <w:rPr>
                <w:rFonts w:ascii="Rawline" w:hAnsi="Rawline" w:cs="Rawline" w:eastAsia="Rawline"/>
                <w:color w:val="000000"/>
                <w:sz w:val="22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4">
            <w:pPr>
              <w:spacing w:lineRule="auto" w:line="360" w:before="120" w:after="120"/>
              <w:jc w:val="both"/>
              <w:rPr>
                <w:rFonts w:ascii="Rawline" w:cs="Rawline" w:eastAsia="Rawline" w:hAnsi="Rawline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awline Black" w:cs="Rawline Black" w:eastAsia="Rawline Black" w:hAnsi="Rawline Black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POLÍCIA MILITAR DE MINAS GERAIS</w:t>
            </w:r>
          </w:p>
          <w:p w:rsidR="00000000" w:rsidDel="00000000" w:rsidP="00000000" w:rsidRDefault="00000000" w:rsidRPr="00000000" w14:paraId="00000005">
            <w:pPr>
              <w:spacing w:lineRule="auto" w:line="360" w:before="120" w:after="120"/>
              <w:jc w:val="both"/>
              <w:rPr>
                <w:rFonts w:ascii="Rawline" w:cs="Rawline" w:eastAsia="Rawline" w:hAnsi="Rawline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awline" w:cs="Rawline" w:eastAsia="Rawline" w:hAnsi="Rawlin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5ª REGIÃO DE POLÍCIA MILITAR</w:t>
            </w:r>
          </w:p>
          <w:p w:rsidR="00000000" w:rsidDel="00000000" w:rsidP="00000000" w:rsidRDefault="00000000" w:rsidRPr="00000000" w14:paraId="00000006">
            <w:pPr>
              <w:spacing w:lineRule="auto" w:line="360" w:before="120" w:after="120"/>
              <w:jc w:val="both"/>
              <w:rPr>
                <w:rFonts w:ascii="Rawline" w:cs="Rawline" w:eastAsia="Rawline" w:hAnsi="Rawline"/>
                <w:sz w:val="20"/>
                <w:szCs w:val="20"/>
              </w:rPr>
            </w:pPr>
            <w:r w:rsidDel="00000000" w:rsidR="00000000" w:rsidRPr="00000000">
              <w:rPr>
                <w:rFonts w:ascii="Rawline" w:cs="Rawline" w:eastAsia="Rawline" w:hAnsi="Rawlin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34º BATALHÃO DE POLÍCIA MILITAR</w:t>
            </w:r>
            <w:r w:rsidDel="00000000" w:rsidR="00000000" w:rsidRPr="00000000">
              <w:rPr>
                <w:rFonts w:ascii="Rawline" w:hAnsi="Rawline" w:cs="Rawline" w:eastAsia="Rawline"/>
                <w:color w:val="000000"/>
                <w:sz w:val="22"/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8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TERMO DE NOTIFICAÇÃO DE MILITAR SINDICADO ou DEFENSOR</w:t>
      </w:r>
    </w:p>
    <w:p w:rsidR="00000000" w:rsidDel="00000000" w:rsidP="00000000" w:rsidRDefault="00000000" w:rsidRPr="00000000" w14:paraId="00000009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PARA CONHECIMENTO DA AUDIÇÃO DE TESTEMUNHAS</w:t>
      </w:r>
    </w:p>
    <w:p w:rsidR="00000000" w:rsidDel="00000000" w:rsidP="00000000" w:rsidRDefault="00000000" w:rsidRPr="00000000" w14:paraId="0000000A">
      <w:pPr>
        <w:spacing w:lineRule="auto" w:line="360" w:before="120" w:after="120"/>
        <w:jc w:val="center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B">
      <w:pPr>
        <w:spacing w:lineRule="auto" w:line="360" w:before="120" w:after="120"/>
        <w:jc w:val="center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C">
      <w:pPr>
        <w:spacing w:line="360" w:lineRule="auto" w:before="120" w:after="120"/>
        <w:jc w:val="both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Ao: 190.111-2, Cabo PM Ricardo Nunes Pereira ou Defensor</w:t>
      </w:r>
    </w:p>
    <w:p w:rsidR="00000000" w:rsidDel="00000000" w:rsidP="00000000" w:rsidRDefault="00000000" w:rsidRPr="00000000" w14:paraId="0000000D">
      <w:pPr>
        <w:spacing w:line="360" w:lineRule="auto" w:before="120" w:after="120"/>
        <w:jc w:val="both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Ref.: despacho nº 015/2026 – 34 BPM PCD:</w:t>
      </w:r>
    </w:p>
    <w:p w:rsidR="00000000" w:rsidDel="00000000" w:rsidP="00000000" w:rsidRDefault="00000000" w:rsidRPr="00000000" w14:paraId="0000000E">
      <w:pPr>
        <w:spacing w:lineRule="auto" w:line="360" w:before="120" w:after="120"/>
        <w:jc w:val="both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F">
      <w:pPr>
        <w:spacing w:lineRule="auto" w:line="360" w:before="120" w:after="120"/>
        <w:jc w:val="both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0">
      <w:pPr>
        <w:spacing w:lineRule="auto" w:line="360" w:before="120" w:after="120"/>
        <w:jc w:val="both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1">
      <w:pPr>
        <w:spacing w:line="360" w:lineRule="auto" w:before="120" w:after="120"/>
        <w:ind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Notifico-lhe a comparecer, facultativamente, no dia 18 de março de 2026, as 14 horas, na sede do 34 BPM, a fim de assistir a audição da testemunha </w:t>
      </w: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Soldado PM BRUNO LIMA SILVA</w:t>
      </w: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 </w:t>
      </w: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 sobre os fatos constantes no PCD de portaria n° 015/2026, na qual esse militar encontra-se na condição de TESTEMUNHA, ocasião em que poderá assistir ao referido depoimento, diretamente ou através de defensor constituído, fazer perguntas ou questionamentos pertinentes.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360" w:lineRule="auto"/>
        <w:ind w:left="284" w:right="0" w:firstLine="0"/>
        <w:jc w:val="both"/>
        <w:rPr>
          <w:rFonts w:ascii="Rawline" w:cs="Rawline" w:eastAsia="Rawline" w:hAnsi="Rawline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360" w:lineRule="auto"/>
        <w:ind w:left="284" w:right="0" w:firstLine="0"/>
        <w:jc w:val="both"/>
        <w:rPr>
          <w:rFonts w:ascii="Rawline" w:cs="Rawline" w:eastAsia="Rawline" w:hAnsi="Rawline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4">
      <w:pPr>
        <w:spacing w:lineRule="auto" w:line="360" w:before="120" w:after="120"/>
        <w:jc w:val="right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Quartel em Ouro Preto/MG, 13 de março de 2026.</w:t>
      </w:r>
    </w:p>
    <w:p w:rsidR="00000000" w:rsidDel="00000000" w:rsidP="00000000" w:rsidRDefault="00000000" w:rsidRPr="00000000" w14:paraId="00000015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6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7">
      <w:pPr>
        <w:spacing w:lineRule="auto" w:line="360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RECEBI </w:t>
      </w: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a uma via desta notificação, em 13/03/2026, e demais documentos juntados, e estou ciente de seu conteúdo</w:t>
      </w:r>
      <w:r w:rsidDel="00000000" w:rsidR="00000000" w:rsidRPr="00000000">
        <w:rPr>
          <w:rFonts w:ascii="Rawline" w:cs="Rawline" w:eastAsia="Rawline" w:hAnsi="Rawline"/>
          <w:i w:val="1"/>
          <w:iCs w:val="1"/>
          <w:color w:val="000000"/>
          <w:sz w:val="22"/>
          <w:rtl w:val="0"/>
        </w:rPr>
        <w:t xml:space="preserve">.</w:t>
      </w: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8">
      <w:pPr>
        <w:spacing w:lineRule="auto" w:line="360" w:before="120" w:after="120"/>
        <w:jc w:val="both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9">
      <w:pPr>
        <w:spacing w:lineRule="auto" w:line="360" w:before="120" w:after="120"/>
        <w:jc w:val="both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A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Fernando Carlos Ribeiro, 2º Sargento PM</w:t>
      </w:r>
    </w:p>
    <w:p w:rsidR="00000000" w:rsidDel="00000000" w:rsidP="00000000" w:rsidRDefault="00000000" w:rsidRPr="00000000" w14:paraId="0000001B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ENCARREGADO</w:t>
      </w:r>
    </w:p>
    <w:p w:rsidR="00000000" w:rsidDel="00000000" w:rsidP="00000000" w:rsidRDefault="00000000" w:rsidRPr="00000000" w14:paraId="0000001C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D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E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F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Ricardo Nunes Pereira</w:t>
      </w:r>
    </w:p>
    <w:p w:rsidR="00000000" w:rsidDel="00000000" w:rsidP="00000000" w:rsidRDefault="00000000" w:rsidRPr="00000000" w14:paraId="00000020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NOTIFICADO</w:t>
      </w:r>
    </w:p>
    <w:sectPr>
      <w:headerReference r:id="rId7" w:type="default"/>
      <w:footerReference w:type="default" r:id="rId8"/>
      <w:headerReference w:type="first" r:id="rId9"/>
      <w:footerReference w:type="first" r:id="rId10"/>
      <w:pgSz w:h="16837" w:w="11905" w:orient="portrait"/>
      <w:pgMar w:bottom="1134" w:top="1701" w:left="1701" w:right="1134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Rawline"/>
  <w:font w:name="Ras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1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Rasa" w:cs="Rasa" w:eastAsia="Rasa" w:hAnsi="Rasa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margin">
            <wp:align>right</wp:align>
          </wp:positionH>
          <wp:positionV relativeFrom="paragraph">
            <wp:posOffset>-457199</wp:posOffset>
          </wp:positionV>
          <wp:extent cx="1205230" cy="1179830"/>
          <wp:effectExtent b="0" l="0" r="0" t="0"/>
          <wp:wrapNone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205230" cy="117983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evenAndOddHeaders w:val="1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Rasa" w:cs="Rasa" w:eastAsia="Rasa" w:hAnsi="Rasa"/>
        <w:sz w:val="24"/>
        <w:szCs w:val="24"/>
        <w:lang w:val="pt_BR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rPr>
      <w:rFonts w:ascii="Rawline" w:hAnsi="Rawline" w:cs="Rawline" w:eastAsia="Rawline"/>
      <w:color w:val="000000"/>
      <w:sz w:val="22"/>
    </w:rPr>
  </w:style>
  <w:style w:type="paragraph" w:styleId="Heading1">
    <w:name w:val="heading 1"/>
    <w:basedOn w:val="Normal"/>
    <w:next w:val="Normal"/>
    <w:pPr>
      <w:keepNext w:val="1"/>
      <w:spacing w:after="120" w:before="240" w:lineRule="auto"/>
      <w:ind w:left="0" w:firstLine="0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spacing w:after="120" w:before="240" w:lineRule="auto"/>
      <w:ind w:left="0" w:firstLine="0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tabs>
        <w:tab w:val="left" w:leader="none" w:pos="1980"/>
      </w:tabs>
      <w:spacing w:line="360" w:lineRule="auto"/>
      <w:jc w:val="center"/>
    </w:pPr>
    <w:rPr>
      <w:rFonts w:ascii="Arial" w:cs="Arial" w:eastAsia="Arial" w:hAnsi="Arial"/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spacing w:line="360" w:lineRule="auto"/>
      <w:jc w:val="center"/>
    </w:pPr>
    <w:rPr>
      <w:rFonts w:ascii="Arial" w:cs="Arial" w:eastAsia="Arial" w:hAnsi="Arial"/>
      <w:b w:val="1"/>
      <w:bCs w:val="1"/>
      <w:color w:val="000000"/>
      <w:sz w:val="32"/>
      <w:szCs w:val="32"/>
    </w:rPr>
  </w:style>
  <w:style w:type="paragraph" w:styleId="Heading5">
    <w:name w:val="heading 5"/>
    <w:basedOn w:val="Normal"/>
    <w:next w:val="Normal"/>
    <w:pPr>
      <w:keepNext w:val="1"/>
      <w:spacing w:line="360" w:lineRule="auto"/>
      <w:jc w:val="center"/>
    </w:pPr>
    <w:rPr>
      <w:rFonts w:ascii="Arial" w:cs="Arial" w:eastAsia="Arial" w:hAnsi="Arial"/>
      <w:b w:val="1"/>
      <w:bCs w:val="1"/>
      <w:color w:val="000000"/>
      <w:sz w:val="28"/>
      <w:szCs w:val="28"/>
    </w:rPr>
  </w:style>
  <w:style w:type="paragraph" w:styleId="Heading6">
    <w:name w:val="heading 6"/>
    <w:basedOn w:val="Normal"/>
    <w:next w:val="Normal"/>
    <w:pPr>
      <w:keepNext w:val="1"/>
      <w:jc w:val="center"/>
    </w:pPr>
    <w:rPr>
      <w:rFonts w:ascii="Arial" w:cs="Arial" w:eastAsia="Arial" w:hAnsi="Arial"/>
      <w:b w:val="1"/>
      <w:bCs w:val="1"/>
      <w:sz w:val="32"/>
      <w:szCs w:val="3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widowControl w:val="1"/>
      <w:jc w:val="center"/>
    </w:pPr>
    <w:rPr>
      <w:rFonts w:ascii="Times New Roman" w:cs="Times New Roman" w:eastAsia="Times New Roman" w:hAnsi="Times New Roman"/>
      <w:sz w:val="40"/>
      <w:szCs w:val="4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Rasa-regular.ttf"/><Relationship Id="rId2" Type="http://schemas.openxmlformats.org/officeDocument/2006/relationships/font" Target="fonts/Rasa-bold.ttf"/><Relationship Id="rId3" Type="http://schemas.openxmlformats.org/officeDocument/2006/relationships/font" Target="fonts/Rasa-italic.ttf"/><Relationship Id="rId4" Type="http://schemas.openxmlformats.org/officeDocument/2006/relationships/font" Target="fonts/Rasa-boldItalic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 Document</dc:title>
  <cp:lastModifiedBy>python-docx</cp:lastModifiedBy>
  <cp:revision>1</cp:revision>
  <dcterms:modified xsi:type="dcterms:W3CDTF">2026-07-25T01:24:42Z</dcterms:modified>
  <dc:creator/>
  <dc:description/>
  <dc:identifier/>
  <dc:language/>
  <dc:subject/>
</cp:coreProperties>
</file>