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after="120" w:line="360" w:lineRule="auto" w:before="120"/>
              <w:jc w:val="both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9071"/>
        </w:tabs>
        <w:spacing w:after="120" w:line="360" w:lineRule="auto" w:before="120"/>
        <w:jc w:val="center"/>
        <w:rPr>
          <w:rFonts w:ascii="Rawline" w:cs="Rawline" w:eastAsia="Rawline" w:hAnsi="Rawline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/>
          <w:color w:val="000000"/>
          <w:sz w:val="24"/>
        </w:rPr>
        <w:t>ATA DE REUNIÃO DO CEDMU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Referência: Despacho de Instauração nº 015/2026 - PCD/34º BPM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Aos 06 dias do mês de abril de 2026, nesta cidade de Ouro Preto/MG, na Sala de reuniões do 34º BPM, na Praça Tiradentes, nº 50, Centro, Ouro Preto/MG, local onde funciona o Conselho de Ética e Disciplina Militares da Unidade (CEDMU), reuniu-se o Conselho n. 03/2026, oficialmente designado, por meio de publicação contida no BI/BGPM/BGBM n. 12, de 30/03/2026, constituído pelo nº 145.777-8, 1º Sargento PM Carlos Alberto Menezes, Presidente do Conselho, nº 162.888-9, 2º Sargento PM Paulo Sérgio Ramos, Membro, e nº 175.999-0, 3º Sargento PM Débora Cristina Alves, Membro e escrivão, todos presentes neste ato, não tendo comparecido o acusado/indicado para recompensa. Aberta a reunião pelo presidente, passou o Conselho a deliberar nos seguintes termos: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1. Qualificação do(s) acusado(s)/indicado(s)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nº 190.111-2, Cb PM Ricardo Nunes Pereira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2. Finalidade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Analisar e emitir parecer sobre o Processo de Comunicação Disciplinar instaurado por meio do Despacho nº 015/2026 - PCD/34º BPM, que apura a ausência ao serviço, em tese, praticada pelo Cb PM Ricardo Nunes Pereira.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3. Verificação preliminar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Verificou-se que o militar foi regularmente notificado da reunião com a antecedência mínima de 48 (quarenta e oito) horas, e que não foram identificados vícios formais no procedimento apuratório.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4. Fundamentação fática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 instrução comprovou, pela escala de serviço e pelo depoimento testemunhal, que o comunicado não compareceu ao serviço para o qual fora escalado, sem justificativa hábil.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5. Fundamentação legal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art. 13, inciso XX, do Código de Ética e Disciplina dos Militares (Lei 14.310/2002).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6. Análise de mérito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Este Conselho, por unanimidade, entende caracterizada a transgressão disciplinar, uma vez que a defesa não apresentou prova da alegada impossibilidade de comparecimento.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left"/>
      </w:pPr>
      <w:r>
        <w:rPr>
          <w:rFonts w:ascii="Rawline" w:hAnsi="Rawline" w:cs="Rawline" w:eastAsia="Rawline"/>
          <w:b/>
          <w:color w:val="000000"/>
          <w:sz w:val="24"/>
        </w:rPr>
        <w:t>7. Parecer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Por unanimidade de votos, pela PROCEDÊNCIA da imputação, sugerindo-se o enquadramento e a punição do militar, com fulcro no art. 13, inciso XX, do CEDM.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Concluídos os trabalhos previstos em pauta, o Presidente do Conselho deu por encerrada a audiência, iniciada às 16h00min e encerrada às 17h10min, determinando a lavratura da presente ata, que vai assinada pelos membros do CEDMU e pelo envolvido ou seu defensor (se estiver presente). Eu, Débora Cristina Alves, servindo de escrivão, digitei e subscrevo.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CARLOS ALBERTO MENEZES, 1º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PRESIDENTE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PAULO SÉRGIO RAMOS, 2º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MEMBRO</w:t>
      </w:r>
    </w:p>
    <w:p>
      <w:pPr>
        <w:spacing w:lineRule="auto" w:line="360" w:before="120" w:after="120"/>
        <w:jc w:val="both"/>
      </w:pPr>
      <w:r>
        <w:rPr>
          <w:rFonts w:ascii="Rawline" w:hAnsi="Rawline" w:cs="Rawline" w:eastAsia="Rawline"/>
          <w:b w:val="0"/>
          <w:color w:val="000000"/>
          <w:sz w:val="24"/>
        </w:rPr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 xml:space="preserve">DÉBORA CRISTINA ALVES, 3º Sargento PM</w:t>
      </w:r>
    </w:p>
    <w:p>
      <w:pPr>
        <w:spacing w:lineRule="auto" w:line="360" w:before="120" w:after="120"/>
        <w:jc w:val="center"/>
      </w:pPr>
      <w:r>
        <w:rPr>
          <w:rFonts w:ascii="Rawline" w:hAnsi="Rawline" w:cs="Rawline" w:eastAsia="Rawline"/>
          <w:b w:val="0"/>
          <w:color w:val="000000"/>
          <w:sz w:val="24"/>
        </w:rPr>
        <w:t>MEMBRO/ESCRIVÃO</w:t>
      </w:r>
    </w:p>
    <w:sectPr>
      <w:headerReference r:id="rId8" w:type="default"/>
      <w:footerReference w:type="default" r:id="rId9"/>
      <w:headerReference w:type="first" r:id="rId10"/>
      <w:footerReference w:type="first" r:id="rId11"/>
      <w:pgSz w:h="16838" w:w="11906" w:orient="portrait"/>
      <w:pgMar w:bottom="1134" w:top="1701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right" w:leader="none" w:pos="9071"/>
      </w:tabs>
      <w:spacing w:after="20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right</wp:align>
          </wp:positionH>
          <wp:positionV relativeFrom="paragraph">
            <wp:posOffset>-297814</wp:posOffset>
          </wp:positionV>
          <wp:extent cx="1063932" cy="1041510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063932" cy="104151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jXBLjipTryUdQAFr7RV67Eb61A==">CgMxLjA4AHIhMS1EQXpFQWNDdWZsb0R4Mm5yaGNaWFVPUENiczExVExK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2026-07-25T23:37:24Z</dcterms:modified>
  <dc:creator/>
  <dc:description/>
  <dc:identifier/>
  <dc:language/>
  <dc:subject/>
</cp:coreProperties>
</file>