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417" w:top="1417" w:left="1701" w:right="1701" w:header="720" w:footer="720"/>
          <w:pgNumType w:start="1"/>
        </w:sectPr>
      </w:pPr>
      <w:bookmarkStart w:colFirst="0" w:colLast="0" w:name="_hrte5tejbuv3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Guia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5257800</wp:posOffset>
            </wp:positionH>
            <wp:positionV relativeFrom="paragraph">
              <wp:posOffset>0</wp:posOffset>
            </wp:positionV>
            <wp:extent cx="1022985" cy="987425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2985" cy="987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90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413"/>
        <w:gridCol w:w="288"/>
        <w:gridCol w:w="7371"/>
        <w:tblGridChange w:id="0">
          <w:tblGrid>
            <w:gridCol w:w="1413"/>
            <w:gridCol w:w="288"/>
            <w:gridCol w:w="73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spacing w:after="120" w:before="120" w:lineRule="auto"/>
              <w:ind w:left="-106" w:firstLine="0"/>
              <w:rPr>
                <w:rFonts w:ascii="Rawline" w:cs="Rawline" w:eastAsia="Rawline" w:hAnsi="Rawline"/>
                <w:sz w:val="72"/>
                <w:szCs w:val="72"/>
              </w:rPr>
            </w:pPr>
            <w:r w:rsidDel="00000000" w:rsidR="00000000" w:rsidRPr="00000000">
              <w:rPr>
                <w:rFonts w:ascii="Rawline" w:cs="Rawline" w:eastAsia="Rawline" w:hAnsi="Rawline"/>
                <w:sz w:val="72"/>
                <w:szCs w:val="72"/>
              </w:rPr>
              <w:drawing>
                <wp:inline distB="0" distT="0" distL="0" distR="0">
                  <wp:extent cx="643815" cy="720000"/>
                  <wp:effectExtent b="0" l="0" r="0" t="0"/>
                  <wp:docPr descr="Logotipo&#10;&#10;O conteúdo gerado por IA pode estar incorreto." id="2" name="image1.png"/>
                  <a:graphic>
                    <a:graphicData uri="http://schemas.openxmlformats.org/drawingml/2006/picture">
                      <pic:pic>
                        <pic:nvPicPr>
                          <pic:cNvPr descr="Logotipo&#10;&#10;O conteúdo gerado por IA pode estar incorreto.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15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ind w:left="5" w:hanging="7"/>
              <w:jc w:val="center"/>
              <w:rPr>
                <w:rFonts w:ascii="Rawline" w:cs="Rawline" w:eastAsia="Rawline" w:hAnsi="Rawline"/>
                <w:b w:val="1"/>
                <w:bCs w:val="1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 xml:space="preserve">POLÍCIA MILITAR DE MINAS GERAIS</w:t>
            </w:r>
          </w:p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 xml:space="preserve">PRIMEIRA REGIÃO DE POLÍCIA MILITAR</w:t>
            </w:r>
          </w:p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Rawline" w:cs="Rawline" w:eastAsia="Rawline" w:hAnsi="Rawline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 xml:space="preserve">TRIGÉSIMO QUARTO BATALHÃO DE POLÍCIA MILITAR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Rawline" w:cs="Rawline" w:eastAsia="Rawline" w:hAnsi="Rawline"/>
          <w:b w:val="1"/>
          <w:bCs w:val="1"/>
          <w:u w:val="singl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COMUNICAÇÃO DISCIPLINAR Nº 01/2025</w:t>
      </w:r>
      <w:r w:rsidDel="00000000" w:rsidR="00000000" w:rsidRPr="00000000">
        <w:rPr>
          <w:rFonts w:ascii="Rawline" w:cs="Rawline" w:eastAsia="Rawline" w:hAnsi="Rawline"/>
          <w:b w:val="1"/>
          <w:bCs w:val="1"/>
          <w:u w:val="single"/>
          <w:rtl w:val="0"/>
        </w:rPr>
        <w:t xml:space="preserve">            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Ao Sr. </w:t>
      </w:r>
      <w:r w:rsidDel="00000000" w:rsidR="00000000" w:rsidRPr="00000000">
        <w:rPr>
          <w:rFonts w:ascii="Rawline" w:cs="Rawline" w:eastAsia="Rawline" w:hAnsi="Rawline"/>
          <w:rtl w:val="0"/>
        </w:rPr>
        <w:t xml:space="preserve">Ten Cel PM Comandante do 34 BPM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Rawline" w:cs="Rawline" w:eastAsia="Rawline" w:hAnsi="Rawline"/>
          <w:i w:val="1"/>
          <w:i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Anexos: </w:t>
      </w:r>
      <w:r w:rsidDel="00000000" w:rsidR="00000000" w:rsidRPr="00000000">
        <w:rPr>
          <w:rFonts w:ascii="Rawline" w:cs="Rawline" w:eastAsia="Rawline" w:hAnsi="Rawline"/>
          <w:rtl w:val="0"/>
        </w:rPr>
        <w:t xml:space="preserve">Escala de Serviço, contendo 1 fls.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DADOS DO COMUNICADO: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UNIDADE: 34º BPM </w:t>
        <w:tab/>
        <w:t xml:space="preserve">NÚMERO: 000.000-1 </w:t>
        <w:tab/>
        <w:t xml:space="preserve">P/G: SD PM</w:t>
      </w:r>
    </w:p>
    <w:p w:rsidR="00000000" w:rsidDel="00000000" w:rsidP="00000000" w:rsidRDefault="00000000" w:rsidRPr="00000000" w14:paraId="0000000F">
      <w:pPr>
        <w:pStyle w:val="Heading2"/>
        <w:jc w:val="both"/>
        <w:rPr>
          <w:rFonts w:ascii="Rawline" w:cs="Rawline" w:eastAsia="Rawline" w:hAnsi="Rawline"/>
          <w:b w:val="0"/>
          <w:bCs w:val="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0"/>
          <w:bCs w:val="0"/>
          <w:sz w:val="24"/>
          <w:szCs w:val="24"/>
          <w:rtl w:val="0"/>
        </w:rPr>
        <w:t xml:space="preserve">NOME: ALTER ADO 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Rawline" w:cs="Rawline" w:eastAsia="Rawline" w:hAnsi="Rawlin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DO FATO: 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DIA:19/03/2025            HORA: 09:00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LOCAL: Avenida Americo Vespúcio, 2391</w:t>
      </w:r>
    </w:p>
    <w:p w:rsidR="00000000" w:rsidDel="00000000" w:rsidP="00000000" w:rsidRDefault="00000000" w:rsidRPr="00000000" w14:paraId="00000015">
      <w:pPr>
        <w:spacing w:after="240" w:before="240" w:line="240" w:lineRule="auto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Síntese: Comunico a V. Sa. que o militar supracitado, estando de serviço e devidamente escalado na SADM da Unidade dia 19/03/2025, deixou de publicar no boletim interno uma portaria disciplinar por envolver um militar com quem mantinha relação de amizade.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DADOS DO COMUNICANTE: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UNIDADE:</w:t>
        <w:tab/>
        <w:t xml:space="preserve">34º BPM</w:t>
        <w:tab/>
        <w:t xml:space="preserve">NÚMERO: 000.000-2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P/G: CB PM</w:t>
      </w:r>
    </w:p>
    <w:p w:rsidR="00000000" w:rsidDel="00000000" w:rsidP="00000000" w:rsidRDefault="00000000" w:rsidRPr="00000000" w14:paraId="0000001B">
      <w:pPr>
        <w:pStyle w:val="Heading2"/>
        <w:jc w:val="both"/>
        <w:rPr>
          <w:rFonts w:ascii="Rawline" w:cs="Rawline" w:eastAsia="Rawline" w:hAnsi="Rawline"/>
          <w:b w:val="0"/>
          <w:bCs w:val="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0"/>
          <w:bCs w:val="0"/>
          <w:sz w:val="24"/>
          <w:szCs w:val="24"/>
          <w:rtl w:val="0"/>
        </w:rPr>
        <w:t xml:space="preserve">NOME: EMQUA DRADO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left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line="240" w:lineRule="auto"/>
        <w:jc w:val="left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                                                                       </w:t>
      </w:r>
    </w:p>
    <w:p w:rsidR="00000000" w:rsidDel="00000000" w:rsidP="00000000" w:rsidRDefault="00000000" w:rsidRPr="00000000" w14:paraId="00000020">
      <w:pPr>
        <w:spacing w:line="240" w:lineRule="auto"/>
        <w:jc w:val="left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 Quartel em Belo Horizonte, 20/03/2025</w:t>
      </w:r>
    </w:p>
    <w:p w:rsidR="00000000" w:rsidDel="00000000" w:rsidP="00000000" w:rsidRDefault="00000000" w:rsidRPr="00000000" w14:paraId="00000021">
      <w:pPr>
        <w:spacing w:line="240" w:lineRule="auto"/>
        <w:jc w:val="center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center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center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jc w:val="center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jc w:val="center"/>
        <w:rPr>
          <w:rFonts w:ascii="Rawline" w:cs="Rawline" w:eastAsia="Rawline" w:hAnsi="Rawlin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jc w:val="center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________________________________</w:t>
      </w:r>
    </w:p>
    <w:p w:rsidR="00000000" w:rsidDel="00000000" w:rsidP="00000000" w:rsidRDefault="00000000" w:rsidRPr="00000000" w14:paraId="00000027">
      <w:pPr>
        <w:spacing w:line="240" w:lineRule="auto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EMQUA DRADO, </w:t>
      </w:r>
    </w:p>
    <w:p w:rsidR="00000000" w:rsidDel="00000000" w:rsidP="00000000" w:rsidRDefault="00000000" w:rsidRPr="00000000" w14:paraId="00000028">
      <w:pPr>
        <w:spacing w:line="240" w:lineRule="auto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CB PM COMUNICANTE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Anexo: Escala de Serviço SADM 34º BPM - 19/03/2025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5562600</wp:posOffset>
            </wp:positionH>
            <wp:positionV relativeFrom="paragraph">
              <wp:posOffset>0</wp:posOffset>
            </wp:positionV>
            <wp:extent cx="1022985" cy="987425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2985" cy="987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4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0"/>
        <w:gridCol w:w="1470"/>
        <w:gridCol w:w="1545"/>
        <w:gridCol w:w="2205"/>
        <w:gridCol w:w="1755"/>
        <w:tblGridChange w:id="0">
          <w:tblGrid>
            <w:gridCol w:w="1470"/>
            <w:gridCol w:w="1470"/>
            <w:gridCol w:w="1545"/>
            <w:gridCol w:w="2205"/>
            <w:gridCol w:w="17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SADM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000.000-1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Sd PM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Alter Ado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08:00 às 13:00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  <w:sectPr>
          <w:headerReference r:id="rId8" w:type="default"/>
          <w:type w:val="nextPage"/>
          <w:pgSz w:h="16838" w:w="11906" w:orient="portrait"/>
          <w:pgMar w:bottom="1417" w:top="1417" w:left="1701" w:right="1701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9" w:type="default"/>
          <w:type w:val="nextPage"/>
          <w:pgSz w:h="16838" w:w="11906" w:orient="portrait"/>
          <w:pgMar w:bottom="1417" w:top="1417" w:left="1701" w:right="1701" w:header="720" w:footer="720"/>
          <w:pgNumType w:start="1"/>
        </w:sectPr>
      </w:pPr>
      <w:bookmarkStart w:colFirst="0" w:colLast="0" w:name="_bazq3639vjib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Separador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ANEXO 1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Escala de serviço do dia 19/03/2025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SADM - 34º BPM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08:00 as 17:00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Num. 000.000-1 SD PM ALTER ADO </w:t>
      </w:r>
    </w:p>
    <w:sectPr>
      <w:headerReference r:id="rId10" w:type="default"/>
      <w:type w:val="nextPage"/>
      <w:pgSz w:h="16838" w:w="11906" w:orient="portrait"/>
      <w:pgMar w:bottom="1417" w:top="1417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Rawline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  <w:jc w:val="left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3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