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PROCESSO DE COMUNICAÇÃO DISCIPLINAR Nº                       01/ 2025    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Nº 000.000-3, SGT PM INVES TIGADOR, do 34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Comunicação Disciplinar n.01/2025, contendo ____ fls.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before="120" w:lineRule="auto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000.000-1, SD PM ALTER ADO,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19 de Março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Belo Horizonte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09:00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estando de serviço e devidamente escalado na SADM da Unidade, deixado de publicar no boletim interno uma portaria disciplinar por envolver um militar com quem mantinha relação de amizade.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inciso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XVII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art.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13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CEDM, “Negar publicidade a ato oficial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Belo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Horizonte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21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Março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2025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COMAN DANTE, TEN CEL PM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COMANDANTE 34º BPM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5399730</wp:posOffset>
          </wp:positionH>
          <wp:positionV relativeFrom="paragraph">
            <wp:posOffset>-447674</wp:posOffset>
          </wp:positionV>
          <wp:extent cx="1090930" cy="95250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