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E62C" w14:textId="15F4286A" w:rsidR="00F3122E" w:rsidRDefault="00411B53" w:rsidP="00F3122E">
      <w:pPr>
        <w:autoSpaceDE w:val="0"/>
        <w:autoSpaceDN w:val="0"/>
        <w:adjustRightInd w:val="0"/>
      </w:pPr>
      <w:r>
        <w:t xml:space="preserve">Bayesian Network </w:t>
      </w:r>
      <w:r w:rsidR="007C793A">
        <w:t>E</w:t>
      </w:r>
      <w:r w:rsidR="00F3122E">
        <w:t>xample</w:t>
      </w:r>
      <w:r w:rsidR="007C793A">
        <w:t>: Heart</w:t>
      </w:r>
    </w:p>
    <w:p w14:paraId="514BB08A" w14:textId="77777777" w:rsidR="00F3122E" w:rsidRDefault="00F3122E" w:rsidP="003711E0">
      <w:pPr>
        <w:autoSpaceDE w:val="0"/>
        <w:autoSpaceDN w:val="0"/>
        <w:adjustRightInd w:val="0"/>
        <w:spacing w:line="276" w:lineRule="auto"/>
      </w:pPr>
    </w:p>
    <w:p w14:paraId="7546FD01" w14:textId="77777777" w:rsidR="00F3122E" w:rsidRDefault="00F3122E" w:rsidP="003711E0">
      <w:pPr>
        <w:autoSpaceDE w:val="0"/>
        <w:autoSpaceDN w:val="0"/>
        <w:adjustRightInd w:val="0"/>
        <w:spacing w:line="276" w:lineRule="auto"/>
      </w:pPr>
      <w:r w:rsidRPr="00F3122E">
        <w:t xml:space="preserve">Medical knowledge about risks consists of a combination of </w:t>
      </w:r>
    </w:p>
    <w:p w14:paraId="204A1F7F" w14:textId="27F87A15" w:rsidR="00F3122E" w:rsidRPr="00F3122E" w:rsidRDefault="00F3122E" w:rsidP="003711E0">
      <w:pPr>
        <w:pStyle w:val="ListParagraph"/>
        <w:numPr>
          <w:ilvl w:val="0"/>
          <w:numId w:val="2"/>
        </w:numPr>
        <w:autoSpaceDE w:val="0"/>
        <w:autoSpaceDN w:val="0"/>
        <w:adjustRightInd w:val="0"/>
        <w:spacing w:line="276" w:lineRule="auto"/>
      </w:pPr>
      <w:r w:rsidRPr="00F3122E">
        <w:t>structural information about known biological</w:t>
      </w:r>
      <w:r w:rsidRPr="00F3122E">
        <w:t xml:space="preserve"> </w:t>
      </w:r>
      <w:proofErr w:type="gramStart"/>
      <w:r w:rsidRPr="00F3122E">
        <w:t>facts</w:t>
      </w:r>
      <w:proofErr w:type="gramEnd"/>
    </w:p>
    <w:p w14:paraId="297C5F92" w14:textId="77777777" w:rsidR="00F3122E" w:rsidRPr="00F3122E" w:rsidRDefault="00F3122E" w:rsidP="003711E0">
      <w:pPr>
        <w:pStyle w:val="ListParagraph"/>
        <w:numPr>
          <w:ilvl w:val="0"/>
          <w:numId w:val="2"/>
        </w:numPr>
        <w:autoSpaceDE w:val="0"/>
        <w:autoSpaceDN w:val="0"/>
        <w:adjustRightInd w:val="0"/>
        <w:spacing w:line="276" w:lineRule="auto"/>
      </w:pPr>
      <w:r w:rsidRPr="00F3122E">
        <w:t xml:space="preserve">probabilistic or actuarial information about exposures to hazards and recovery rates. </w:t>
      </w:r>
    </w:p>
    <w:p w14:paraId="60B3D1A2" w14:textId="77777777" w:rsidR="00F3122E" w:rsidRDefault="00F3122E" w:rsidP="003711E0">
      <w:pPr>
        <w:autoSpaceDE w:val="0"/>
        <w:autoSpaceDN w:val="0"/>
        <w:adjustRightInd w:val="0"/>
        <w:spacing w:line="276" w:lineRule="auto"/>
      </w:pPr>
    </w:p>
    <w:p w14:paraId="3D2C0C32" w14:textId="77777777" w:rsidR="00F3122E" w:rsidRDefault="00F3122E" w:rsidP="003711E0">
      <w:pPr>
        <w:autoSpaceDE w:val="0"/>
        <w:autoSpaceDN w:val="0"/>
        <w:adjustRightInd w:val="0"/>
        <w:spacing w:line="276" w:lineRule="auto"/>
      </w:pPr>
      <w:r w:rsidRPr="00F3122E">
        <w:t>While both</w:t>
      </w:r>
      <w:r>
        <w:t xml:space="preserve"> </w:t>
      </w:r>
      <w:r w:rsidRPr="00F3122E">
        <w:t>types of information present significant practical challenges, probabilistic information is especially difficult</w:t>
      </w:r>
      <w:r>
        <w:t xml:space="preserve"> </w:t>
      </w:r>
      <w:r w:rsidRPr="00F3122E">
        <w:t xml:space="preserve">to use </w:t>
      </w:r>
      <w:proofErr w:type="gramStart"/>
      <w:r w:rsidRPr="00F3122E">
        <w:t>because</w:t>
      </w:r>
      <w:proofErr w:type="gramEnd"/>
      <w:r w:rsidRPr="00F3122E">
        <w:t xml:space="preserve"> </w:t>
      </w:r>
    </w:p>
    <w:p w14:paraId="09C8B362" w14:textId="77777777" w:rsidR="00F3122E" w:rsidRDefault="00F3122E" w:rsidP="003711E0">
      <w:pPr>
        <w:autoSpaceDE w:val="0"/>
        <w:autoSpaceDN w:val="0"/>
        <w:adjustRightInd w:val="0"/>
        <w:spacing w:line="276" w:lineRule="auto"/>
        <w:ind w:left="432"/>
      </w:pPr>
      <w:r w:rsidRPr="00F3122E">
        <w:t xml:space="preserve">(1) it requires constant maintenance as new studies provide new data </w:t>
      </w:r>
    </w:p>
    <w:p w14:paraId="26685560" w14:textId="6E675C4E" w:rsidR="002B45BC" w:rsidRDefault="00F3122E" w:rsidP="003711E0">
      <w:pPr>
        <w:autoSpaceDE w:val="0"/>
        <w:autoSpaceDN w:val="0"/>
        <w:adjustRightInd w:val="0"/>
        <w:spacing w:line="276" w:lineRule="auto"/>
        <w:ind w:left="432"/>
      </w:pPr>
      <w:r w:rsidRPr="00F3122E">
        <w:t>(2) it usually comes</w:t>
      </w:r>
      <w:r>
        <w:t xml:space="preserve"> </w:t>
      </w:r>
      <w:r w:rsidRPr="00F3122E">
        <w:t>in the form of study results which are not ideally suited for making individual predictions.</w:t>
      </w:r>
    </w:p>
    <w:p w14:paraId="13326012" w14:textId="77777777" w:rsidR="00F3122E" w:rsidRDefault="00F3122E" w:rsidP="003711E0">
      <w:pPr>
        <w:autoSpaceDE w:val="0"/>
        <w:autoSpaceDN w:val="0"/>
        <w:adjustRightInd w:val="0"/>
        <w:spacing w:line="276" w:lineRule="auto"/>
        <w:ind w:left="432"/>
      </w:pPr>
    </w:p>
    <w:p w14:paraId="383D005C" w14:textId="06657141" w:rsidR="00F3122E" w:rsidRDefault="00F3122E" w:rsidP="003711E0">
      <w:pPr>
        <w:autoSpaceDE w:val="0"/>
        <w:autoSpaceDN w:val="0"/>
        <w:adjustRightInd w:val="0"/>
        <w:spacing w:line="276" w:lineRule="auto"/>
      </w:pPr>
      <w:r>
        <w:t>Bayesian network</w:t>
      </w:r>
      <w:r w:rsidR="007C793A">
        <w:t xml:space="preserve">, </w:t>
      </w:r>
      <w:r w:rsidR="007C793A">
        <w:t>Graph models,</w:t>
      </w:r>
      <w:r w:rsidRPr="00F3122E">
        <w:t xml:space="preserve"> is an environment for building and manipulating complex risk models.</w:t>
      </w:r>
      <w:r w:rsidR="007C793A">
        <w:t xml:space="preserve"> </w:t>
      </w:r>
      <w:r>
        <w:t>Bayesian networks</w:t>
      </w:r>
      <w:r w:rsidR="007C793A">
        <w:t xml:space="preserve"> </w:t>
      </w:r>
      <w:r w:rsidRPr="00F3122E">
        <w:t>can store and manipulate both structural and probabilistic knowledge and the model</w:t>
      </w:r>
      <w:r>
        <w:t xml:space="preserve"> </w:t>
      </w:r>
      <w:r w:rsidRPr="00F3122E">
        <w:t>grap</w:t>
      </w:r>
      <w:r>
        <w:t xml:space="preserve">h, </w:t>
      </w:r>
      <w:r w:rsidRPr="00F3122E">
        <w:t>in which nodes represent variables and edges represent relationships</w:t>
      </w:r>
      <w:r>
        <w:t xml:space="preserve">, </w:t>
      </w:r>
      <w:r w:rsidRPr="00F3122E">
        <w:t>is a natural visual metaphor</w:t>
      </w:r>
      <w:r>
        <w:t xml:space="preserve"> </w:t>
      </w:r>
      <w:r w:rsidRPr="00F3122E">
        <w:t xml:space="preserve">for the more complex </w:t>
      </w:r>
      <w:r>
        <w:t>statis</w:t>
      </w:r>
      <w:r w:rsidRPr="00F3122E">
        <w:t xml:space="preserve">tical model. </w:t>
      </w:r>
    </w:p>
    <w:p w14:paraId="17C71F6E" w14:textId="77777777" w:rsidR="00F3122E" w:rsidRDefault="00F3122E" w:rsidP="003711E0">
      <w:pPr>
        <w:autoSpaceDE w:val="0"/>
        <w:autoSpaceDN w:val="0"/>
        <w:adjustRightInd w:val="0"/>
        <w:spacing w:line="276" w:lineRule="auto"/>
      </w:pPr>
    </w:p>
    <w:p w14:paraId="2B747688" w14:textId="1499D8FA" w:rsidR="00F3122E" w:rsidRDefault="00F3122E" w:rsidP="003711E0">
      <w:pPr>
        <w:autoSpaceDE w:val="0"/>
        <w:autoSpaceDN w:val="0"/>
        <w:adjustRightInd w:val="0"/>
        <w:spacing w:line="276" w:lineRule="auto"/>
      </w:pPr>
      <w:proofErr w:type="spellStart"/>
      <w:r>
        <w:t>Netica</w:t>
      </w:r>
      <w:proofErr w:type="spellEnd"/>
      <w:r>
        <w:t xml:space="preserve"> software</w:t>
      </w:r>
      <w:r w:rsidRPr="00F3122E">
        <w:t xml:space="preserve"> provides tools for both model manipulations</w:t>
      </w:r>
      <w:r>
        <w:t xml:space="preserve"> </w:t>
      </w:r>
      <w:r w:rsidRPr="00F3122E">
        <w:t>and maintaining the knowledge bases on which the model is built.</w:t>
      </w:r>
    </w:p>
    <w:p w14:paraId="5B062A4B" w14:textId="77777777" w:rsidR="00F3122E" w:rsidRPr="00F3122E" w:rsidRDefault="00F3122E" w:rsidP="003711E0">
      <w:pPr>
        <w:autoSpaceDE w:val="0"/>
        <w:autoSpaceDN w:val="0"/>
        <w:adjustRightInd w:val="0"/>
        <w:spacing w:line="276" w:lineRule="auto"/>
      </w:pPr>
    </w:p>
    <w:p w14:paraId="47F20042" w14:textId="77777777" w:rsidR="009C7E5C" w:rsidRDefault="00F3122E" w:rsidP="003711E0">
      <w:pPr>
        <w:autoSpaceDE w:val="0"/>
        <w:autoSpaceDN w:val="0"/>
        <w:adjustRightInd w:val="0"/>
        <w:spacing w:line="276" w:lineRule="auto"/>
        <w:rPr>
          <w:i/>
          <w:iCs/>
          <w:sz w:val="20"/>
          <w:szCs w:val="20"/>
        </w:rPr>
      </w:pPr>
      <w:r w:rsidRPr="00F3122E">
        <w:t xml:space="preserve">This </w:t>
      </w:r>
      <w:r>
        <w:t xml:space="preserve">short course </w:t>
      </w:r>
      <w:r w:rsidRPr="00F3122E">
        <w:t xml:space="preserve">introduces </w:t>
      </w:r>
      <w:r>
        <w:t>Bayesian networks</w:t>
      </w:r>
      <w:r w:rsidRPr="00F3122E">
        <w:t xml:space="preserve"> </w:t>
      </w:r>
      <w:r>
        <w:t xml:space="preserve">from foundational theory to design and implementation, to inferences using Bayesian networks, to applications.  We will </w:t>
      </w:r>
      <w:r w:rsidR="007C793A">
        <w:t xml:space="preserve">build statistical models and make inferences with </w:t>
      </w:r>
      <w:r>
        <w:t xml:space="preserve">several </w:t>
      </w:r>
      <w:r w:rsidR="007C793A">
        <w:t xml:space="preserve">examples, including </w:t>
      </w:r>
      <w:r w:rsidRPr="00F3122E">
        <w:t>an extended example from a study of</w:t>
      </w:r>
      <w:r>
        <w:t xml:space="preserve"> </w:t>
      </w:r>
      <w:r w:rsidRPr="00F3122E">
        <w:t xml:space="preserve">patients with coronary artery disease. It </w:t>
      </w:r>
      <w:r w:rsidR="007C793A">
        <w:t xml:space="preserve">will </w:t>
      </w:r>
      <w:r w:rsidRPr="00F3122E">
        <w:t>show how the model can provide valuable information about risk</w:t>
      </w:r>
      <w:r w:rsidR="007C793A">
        <w:t xml:space="preserve"> </w:t>
      </w:r>
      <w:r w:rsidRPr="00F3122E">
        <w:t>to the patient and value of information for medical tests.</w:t>
      </w:r>
      <w:r w:rsidR="009C7E5C" w:rsidRPr="009C7E5C">
        <w:rPr>
          <w:i/>
          <w:iCs/>
          <w:sz w:val="20"/>
          <w:szCs w:val="20"/>
        </w:rPr>
        <w:t xml:space="preserve"> </w:t>
      </w:r>
    </w:p>
    <w:p w14:paraId="78AA162A" w14:textId="77777777" w:rsidR="009C7E5C" w:rsidRDefault="009C7E5C" w:rsidP="003711E0">
      <w:pPr>
        <w:autoSpaceDE w:val="0"/>
        <w:autoSpaceDN w:val="0"/>
        <w:adjustRightInd w:val="0"/>
        <w:spacing w:line="276" w:lineRule="auto"/>
        <w:rPr>
          <w:i/>
          <w:iCs/>
          <w:sz w:val="20"/>
          <w:szCs w:val="20"/>
        </w:rPr>
      </w:pPr>
    </w:p>
    <w:p w14:paraId="0772FBE5" w14:textId="523FF70B" w:rsidR="009C7E5C" w:rsidRPr="00EE6EE5" w:rsidRDefault="009C7E5C" w:rsidP="003711E0">
      <w:pPr>
        <w:autoSpaceDE w:val="0"/>
        <w:autoSpaceDN w:val="0"/>
        <w:adjustRightInd w:val="0"/>
        <w:spacing w:line="276" w:lineRule="auto"/>
        <w:rPr>
          <w:b/>
          <w:bCs/>
        </w:rPr>
      </w:pPr>
      <w:r w:rsidRPr="00EE6EE5">
        <w:rPr>
          <w:b/>
          <w:bCs/>
        </w:rPr>
        <w:t>Intro</w:t>
      </w:r>
      <w:r w:rsidR="00EE6EE5" w:rsidRPr="00EE6EE5">
        <w:rPr>
          <w:b/>
          <w:bCs/>
        </w:rPr>
        <w:t>duction</w:t>
      </w:r>
    </w:p>
    <w:p w14:paraId="54B6FC7F" w14:textId="77777777" w:rsidR="00EE6EE5" w:rsidRDefault="009C7E5C" w:rsidP="003711E0">
      <w:pPr>
        <w:autoSpaceDE w:val="0"/>
        <w:autoSpaceDN w:val="0"/>
        <w:adjustRightInd w:val="0"/>
        <w:spacing w:line="276" w:lineRule="auto"/>
      </w:pPr>
      <w:r w:rsidRPr="009C7E5C">
        <w:t>Making appropriate medical decisions is a difficult task. It usually involves at least three steps: (1) making a</w:t>
      </w:r>
      <w:r w:rsidR="00EE6EE5">
        <w:t xml:space="preserve"> </w:t>
      </w:r>
      <w:r w:rsidRPr="009C7E5C">
        <w:t xml:space="preserve">comprehensive list of available options, </w:t>
      </w:r>
    </w:p>
    <w:p w14:paraId="52E76A58" w14:textId="77777777" w:rsidR="00EE6EE5" w:rsidRDefault="009C7E5C" w:rsidP="003711E0">
      <w:pPr>
        <w:autoSpaceDE w:val="0"/>
        <w:autoSpaceDN w:val="0"/>
        <w:adjustRightInd w:val="0"/>
        <w:spacing w:line="276" w:lineRule="auto"/>
      </w:pPr>
      <w:r w:rsidRPr="009C7E5C">
        <w:t xml:space="preserve">(2) evaluating the risks and benefits of those options, and </w:t>
      </w:r>
    </w:p>
    <w:p w14:paraId="5689C5C7" w14:textId="77777777" w:rsidR="00EE6EE5" w:rsidRDefault="009C7E5C" w:rsidP="003711E0">
      <w:pPr>
        <w:autoSpaceDE w:val="0"/>
        <w:autoSpaceDN w:val="0"/>
        <w:adjustRightInd w:val="0"/>
        <w:spacing w:line="276" w:lineRule="auto"/>
      </w:pPr>
      <w:r w:rsidRPr="009C7E5C">
        <w:t>(3) selecting</w:t>
      </w:r>
      <w:r w:rsidR="00EE6EE5">
        <w:t xml:space="preserve"> </w:t>
      </w:r>
      <w:r w:rsidRPr="009C7E5C">
        <w:t xml:space="preserve">a “best” option from among the alternatives. </w:t>
      </w:r>
    </w:p>
    <w:p w14:paraId="73DF25B3" w14:textId="77777777" w:rsidR="00EE6EE5" w:rsidRDefault="00EE6EE5" w:rsidP="003711E0">
      <w:pPr>
        <w:autoSpaceDE w:val="0"/>
        <w:autoSpaceDN w:val="0"/>
        <w:adjustRightInd w:val="0"/>
        <w:spacing w:line="276" w:lineRule="auto"/>
      </w:pPr>
    </w:p>
    <w:p w14:paraId="78F5E669" w14:textId="7E7544D9" w:rsidR="00EE6EE5" w:rsidRDefault="009C7E5C" w:rsidP="003711E0">
      <w:pPr>
        <w:autoSpaceDE w:val="0"/>
        <w:autoSpaceDN w:val="0"/>
        <w:adjustRightInd w:val="0"/>
        <w:spacing w:line="276" w:lineRule="auto"/>
      </w:pPr>
      <w:r w:rsidRPr="009C7E5C">
        <w:t>Complicating this simple model of decision making are options</w:t>
      </w:r>
      <w:r w:rsidR="00EE6EE5">
        <w:t xml:space="preserve"> </w:t>
      </w:r>
      <w:r w:rsidRPr="009C7E5C">
        <w:t xml:space="preserve">for “testing” which may yield better diagnoses or suggest alternative treatments. </w:t>
      </w:r>
    </w:p>
    <w:p w14:paraId="093BB0A0" w14:textId="77777777" w:rsidR="00EE6EE5" w:rsidRDefault="00EE6EE5" w:rsidP="003711E0">
      <w:pPr>
        <w:autoSpaceDE w:val="0"/>
        <w:autoSpaceDN w:val="0"/>
        <w:adjustRightInd w:val="0"/>
        <w:spacing w:line="276" w:lineRule="auto"/>
      </w:pPr>
    </w:p>
    <w:p w14:paraId="2BFD5323" w14:textId="4A9E2AF0" w:rsidR="00F3122E" w:rsidRPr="009C7E5C" w:rsidRDefault="009C7E5C" w:rsidP="003711E0">
      <w:pPr>
        <w:autoSpaceDE w:val="0"/>
        <w:autoSpaceDN w:val="0"/>
        <w:adjustRightInd w:val="0"/>
        <w:spacing w:line="276" w:lineRule="auto"/>
      </w:pPr>
      <w:r w:rsidRPr="009C7E5C">
        <w:t>Also, searching for more</w:t>
      </w:r>
      <w:r w:rsidR="00EE6EE5">
        <w:t xml:space="preserve"> </w:t>
      </w:r>
      <w:r w:rsidRPr="009C7E5C">
        <w:t>options must itself be considered an option, especially as there exist risks which are so great that they must</w:t>
      </w:r>
      <w:r w:rsidR="00EE6EE5">
        <w:t xml:space="preserve"> </w:t>
      </w:r>
      <w:r w:rsidRPr="009C7E5C">
        <w:t>be addressed immediately (emergencies).</w:t>
      </w:r>
    </w:p>
    <w:p w14:paraId="54FE51B9" w14:textId="77777777" w:rsidR="009C7E5C" w:rsidRDefault="009C7E5C" w:rsidP="003711E0">
      <w:pPr>
        <w:autoSpaceDE w:val="0"/>
        <w:autoSpaceDN w:val="0"/>
        <w:adjustRightInd w:val="0"/>
        <w:spacing w:line="276" w:lineRule="auto"/>
      </w:pPr>
    </w:p>
    <w:p w14:paraId="0E6272EB" w14:textId="67F527D3" w:rsidR="009C7E5C" w:rsidRDefault="009C7E5C" w:rsidP="003711E0">
      <w:pPr>
        <w:autoSpaceDE w:val="0"/>
        <w:autoSpaceDN w:val="0"/>
        <w:adjustRightInd w:val="0"/>
        <w:spacing w:line="276" w:lineRule="auto"/>
      </w:pPr>
      <w:r w:rsidRPr="009C7E5C">
        <w:t>The term risk is used for an undesirable consequence which may or may not occur. Note that both the</w:t>
      </w:r>
      <w:r w:rsidR="00EE6EE5">
        <w:t xml:space="preserve"> </w:t>
      </w:r>
      <w:r w:rsidRPr="009C7E5C">
        <w:t>undesirability of the consequence and its probability go into an assessment of risk: we say that something</w:t>
      </w:r>
      <w:r w:rsidR="00EE6EE5">
        <w:t xml:space="preserve"> </w:t>
      </w:r>
      <w:r w:rsidRPr="009C7E5C">
        <w:t xml:space="preserve">is riskier if either the probability is </w:t>
      </w:r>
      <w:proofErr w:type="gramStart"/>
      <w:r w:rsidRPr="009C7E5C">
        <w:t>higher</w:t>
      </w:r>
      <w:proofErr w:type="gramEnd"/>
      <w:r w:rsidRPr="009C7E5C">
        <w:t xml:space="preserve"> or the consequence is worse. The </w:t>
      </w:r>
      <w:r w:rsidRPr="009C7E5C">
        <w:lastRenderedPageBreak/>
        <w:t>term risk is often more loosely</w:t>
      </w:r>
      <w:r w:rsidR="00EE6EE5">
        <w:t xml:space="preserve"> </w:t>
      </w:r>
      <w:r w:rsidRPr="009C7E5C">
        <w:t>used as a synonym for probability; this is because assessing probabilities are a first step towards assessing</w:t>
      </w:r>
      <w:r w:rsidR="00EE6EE5">
        <w:t xml:space="preserve"> </w:t>
      </w:r>
      <w:r w:rsidRPr="009C7E5C">
        <w:t>risks. It follows the medical decision makers require tools for assessing probabilities of risky outcomes.</w:t>
      </w:r>
    </w:p>
    <w:p w14:paraId="4FE14AF2" w14:textId="77777777" w:rsidR="00EE6EE5" w:rsidRPr="009C7E5C" w:rsidRDefault="00EE6EE5" w:rsidP="003711E0">
      <w:pPr>
        <w:autoSpaceDE w:val="0"/>
        <w:autoSpaceDN w:val="0"/>
        <w:adjustRightInd w:val="0"/>
        <w:spacing w:line="276" w:lineRule="auto"/>
      </w:pPr>
    </w:p>
    <w:p w14:paraId="74EB4EF0" w14:textId="6200C289" w:rsidR="009C7E5C" w:rsidRPr="009C7E5C" w:rsidRDefault="009C7E5C" w:rsidP="003711E0">
      <w:pPr>
        <w:autoSpaceDE w:val="0"/>
        <w:autoSpaceDN w:val="0"/>
        <w:adjustRightInd w:val="0"/>
        <w:spacing w:line="276" w:lineRule="auto"/>
      </w:pPr>
      <w:r w:rsidRPr="009C7E5C">
        <w:t>There are many kinds or risks associated with medical procedures: loss of life, loss of sensory or motor</w:t>
      </w:r>
      <w:r w:rsidR="003711E0">
        <w:t xml:space="preserve"> </w:t>
      </w:r>
      <w:r w:rsidRPr="009C7E5C">
        <w:t>functions, pain, and financial cost. Different patients assess these risks differently. For example, a concert</w:t>
      </w:r>
      <w:r w:rsidR="003711E0">
        <w:t xml:space="preserve"> </w:t>
      </w:r>
      <w:r w:rsidRPr="009C7E5C">
        <w:t xml:space="preserve">pianist might consider </w:t>
      </w:r>
      <w:proofErr w:type="spellStart"/>
      <w:r w:rsidRPr="009C7E5C">
        <w:t>quadraplegia</w:t>
      </w:r>
      <w:proofErr w:type="spellEnd"/>
      <w:r w:rsidRPr="009C7E5C">
        <w:t xml:space="preserve"> and loss of manual dexterity almost equally bad. Furthermore, it is</w:t>
      </w:r>
      <w:r w:rsidR="003711E0">
        <w:t xml:space="preserve"> </w:t>
      </w:r>
      <w:r w:rsidRPr="009C7E5C">
        <w:t>becoming increasingly common for a patient to express a preference against heroic options for saving his</w:t>
      </w:r>
      <w:r w:rsidR="003711E0">
        <w:t xml:space="preserve"> </w:t>
      </w:r>
      <w:r w:rsidRPr="009C7E5C">
        <w:t xml:space="preserve">life. Such </w:t>
      </w:r>
      <w:r w:rsidR="003711E0" w:rsidRPr="009C7E5C">
        <w:t>quality-of-life</w:t>
      </w:r>
      <w:r w:rsidRPr="009C7E5C">
        <w:t xml:space="preserve"> assessments can only be made by the </w:t>
      </w:r>
      <w:proofErr w:type="gramStart"/>
      <w:r w:rsidRPr="009C7E5C">
        <w:t>patient, and</w:t>
      </w:r>
      <w:proofErr w:type="gramEnd"/>
      <w:r w:rsidRPr="009C7E5C">
        <w:t xml:space="preserve"> are difficult for the patient to</w:t>
      </w:r>
      <w:r w:rsidR="003711E0">
        <w:t xml:space="preserve"> </w:t>
      </w:r>
      <w:r w:rsidRPr="009C7E5C">
        <w:t>make unless the patient has full information about the possible risks. Recent experiments to get patients</w:t>
      </w:r>
      <w:r w:rsidR="003711E0">
        <w:t xml:space="preserve"> </w:t>
      </w:r>
      <w:r w:rsidRPr="009C7E5C">
        <w:t xml:space="preserve">more involved in medical decisions (Kasper, Mulley and </w:t>
      </w:r>
      <w:proofErr w:type="spellStart"/>
      <w:proofErr w:type="gramStart"/>
      <w:r w:rsidRPr="009C7E5C">
        <w:t>Wennberg</w:t>
      </w:r>
      <w:proofErr w:type="spellEnd"/>
      <w:r w:rsidRPr="009C7E5C">
        <w:t>[</w:t>
      </w:r>
      <w:proofErr w:type="gramEnd"/>
      <w:r w:rsidRPr="009C7E5C">
        <w:t>1992]) have shown that after a more</w:t>
      </w:r>
    </w:p>
    <w:p w14:paraId="72E5506B" w14:textId="588965B8" w:rsidR="009C7E5C" w:rsidRDefault="009C7E5C" w:rsidP="003711E0">
      <w:pPr>
        <w:autoSpaceDE w:val="0"/>
        <w:autoSpaceDN w:val="0"/>
        <w:adjustRightInd w:val="0"/>
        <w:spacing w:line="276" w:lineRule="auto"/>
      </w:pPr>
      <w:r w:rsidRPr="009C7E5C">
        <w:t>complete disclosure of the risks, many patients opt for less expensive “watchful waiting”. Such a shared</w:t>
      </w:r>
      <w:r w:rsidR="003711E0">
        <w:t xml:space="preserve"> </w:t>
      </w:r>
      <w:proofErr w:type="gramStart"/>
      <w:r w:rsidRPr="009C7E5C">
        <w:t>decision making</w:t>
      </w:r>
      <w:proofErr w:type="gramEnd"/>
      <w:r w:rsidRPr="009C7E5C">
        <w:t xml:space="preserve"> exercise could be very valuable in helping a patient control chronic risk factors such as</w:t>
      </w:r>
      <w:r w:rsidR="003711E0">
        <w:t xml:space="preserve"> </w:t>
      </w:r>
      <w:r w:rsidRPr="009C7E5C">
        <w:t>excess weight, high blood pressure or cholesterol level, or smoking.</w:t>
      </w:r>
    </w:p>
    <w:p w14:paraId="4AE76ADD" w14:textId="77777777" w:rsidR="003711E0" w:rsidRPr="009C7E5C" w:rsidRDefault="003711E0" w:rsidP="003711E0">
      <w:pPr>
        <w:autoSpaceDE w:val="0"/>
        <w:autoSpaceDN w:val="0"/>
        <w:adjustRightInd w:val="0"/>
        <w:spacing w:line="276" w:lineRule="auto"/>
      </w:pPr>
    </w:p>
    <w:p w14:paraId="59067CE4" w14:textId="09109CBB" w:rsidR="009C7E5C" w:rsidRDefault="009C7E5C" w:rsidP="003711E0">
      <w:pPr>
        <w:autoSpaceDE w:val="0"/>
        <w:autoSpaceDN w:val="0"/>
        <w:adjustRightInd w:val="0"/>
        <w:spacing w:line="276" w:lineRule="auto"/>
      </w:pPr>
      <w:r w:rsidRPr="009C7E5C">
        <w:t>Tools for making medical decisions require methods for assessing risk probabilities. This is a challenging</w:t>
      </w:r>
      <w:r w:rsidR="003711E0">
        <w:t xml:space="preserve"> </w:t>
      </w:r>
      <w:r w:rsidRPr="009C7E5C">
        <w:t>task because it requires assembling the information from diverse sources: findings of many studies,</w:t>
      </w:r>
      <w:r w:rsidR="003711E0">
        <w:t xml:space="preserve"> </w:t>
      </w:r>
      <w:r w:rsidRPr="009C7E5C">
        <w:t>census and demographic information from state and national health agencies, and local experience within</w:t>
      </w:r>
      <w:r w:rsidR="003711E0">
        <w:t xml:space="preserve"> </w:t>
      </w:r>
      <w:r w:rsidRPr="009C7E5C">
        <w:t>a particular clinic or hospital. These data must be integrated into a complete model which can be used for</w:t>
      </w:r>
      <w:r w:rsidR="003711E0">
        <w:t xml:space="preserve"> </w:t>
      </w:r>
      <w:r w:rsidRPr="009C7E5C">
        <w:t>calculations. The calculations themselves are too complex for the physician to perform while on rounds, so</w:t>
      </w:r>
      <w:r w:rsidR="003711E0">
        <w:t xml:space="preserve"> </w:t>
      </w:r>
      <w:r w:rsidRPr="009C7E5C">
        <w:t>they are often “simplified” into tables or simply ignored. Furthermore, the risk model rapidly gets out of</w:t>
      </w:r>
      <w:r w:rsidR="003711E0">
        <w:t xml:space="preserve"> </w:t>
      </w:r>
      <w:r w:rsidRPr="009C7E5C">
        <w:t>date and must be updated with new information.</w:t>
      </w:r>
    </w:p>
    <w:p w14:paraId="4C23A154" w14:textId="77777777" w:rsidR="003711E0" w:rsidRPr="009C7E5C" w:rsidRDefault="003711E0" w:rsidP="003711E0">
      <w:pPr>
        <w:autoSpaceDE w:val="0"/>
        <w:autoSpaceDN w:val="0"/>
        <w:adjustRightInd w:val="0"/>
        <w:spacing w:line="276" w:lineRule="auto"/>
      </w:pPr>
    </w:p>
    <w:p w14:paraId="55035F2A" w14:textId="488415CC" w:rsidR="009C7E5C" w:rsidRDefault="003711E0" w:rsidP="003711E0">
      <w:pPr>
        <w:autoSpaceDE w:val="0"/>
        <w:autoSpaceDN w:val="0"/>
        <w:adjustRightInd w:val="0"/>
        <w:spacing w:line="276" w:lineRule="auto"/>
      </w:pPr>
      <w:r>
        <w:t>Bayesian networks</w:t>
      </w:r>
      <w:r w:rsidR="009C7E5C" w:rsidRPr="009C7E5C">
        <w:t xml:space="preserve"> is an environment for building risk models and assessing such risk probabilities.</w:t>
      </w:r>
      <w:r>
        <w:t xml:space="preserve"> </w:t>
      </w:r>
      <w:r w:rsidR="009C7E5C" w:rsidRPr="009C7E5C">
        <w:t>However, it provides more than a simple calculator for risks. It also can help with planning options: finding</w:t>
      </w:r>
      <w:r w:rsidR="009C7E5C">
        <w:t xml:space="preserve"> </w:t>
      </w:r>
      <w:r w:rsidR="009C7E5C" w:rsidRPr="009C7E5C">
        <w:t>the value of medical tests and alerting the physician to possible complications or alternative therapies. It</w:t>
      </w:r>
      <w:r>
        <w:t xml:space="preserve"> </w:t>
      </w:r>
      <w:r w:rsidR="009C7E5C" w:rsidRPr="009C7E5C">
        <w:t>also contains tools for explanation, so that the decision maker can understand the impact of various factors</w:t>
      </w:r>
      <w:r>
        <w:t xml:space="preserve"> </w:t>
      </w:r>
      <w:r w:rsidR="009C7E5C" w:rsidRPr="009C7E5C">
        <w:t>on the decision. Finally, it contains knowledge maintenance tools so that the physician can update the</w:t>
      </w:r>
      <w:r>
        <w:t xml:space="preserve"> </w:t>
      </w:r>
      <w:r w:rsidR="009C7E5C" w:rsidRPr="009C7E5C">
        <w:t>knowledge inherent in graphical models.</w:t>
      </w:r>
    </w:p>
    <w:p w14:paraId="0BB24512" w14:textId="77777777" w:rsidR="003711E0" w:rsidRPr="009C7E5C" w:rsidRDefault="003711E0" w:rsidP="003711E0">
      <w:pPr>
        <w:autoSpaceDE w:val="0"/>
        <w:autoSpaceDN w:val="0"/>
        <w:adjustRightInd w:val="0"/>
        <w:spacing w:line="276" w:lineRule="auto"/>
      </w:pPr>
    </w:p>
    <w:p w14:paraId="3DC46CC1" w14:textId="5EA8DFE9" w:rsidR="009C7E5C" w:rsidRPr="009C7E5C" w:rsidRDefault="009C7E5C" w:rsidP="003711E0">
      <w:pPr>
        <w:autoSpaceDE w:val="0"/>
        <w:autoSpaceDN w:val="0"/>
        <w:adjustRightInd w:val="0"/>
        <w:spacing w:line="276" w:lineRule="auto"/>
      </w:pPr>
      <w:r w:rsidRPr="009C7E5C">
        <w:t xml:space="preserve">This </w:t>
      </w:r>
      <w:r w:rsidR="003711E0">
        <w:t>pr</w:t>
      </w:r>
      <w:r w:rsidR="00411B53">
        <w:t>es</w:t>
      </w:r>
      <w:r w:rsidR="003711E0">
        <w:t>entation</w:t>
      </w:r>
      <w:r w:rsidRPr="009C7E5C">
        <w:t xml:space="preserve"> describes </w:t>
      </w:r>
      <w:r w:rsidR="003711E0">
        <w:t>Bayesian networks</w:t>
      </w:r>
      <w:r w:rsidRPr="009C7E5C">
        <w:t xml:space="preserve"> through a simple example. The data are taken from a coronary</w:t>
      </w:r>
      <w:r w:rsidR="003711E0">
        <w:t xml:space="preserve"> </w:t>
      </w:r>
      <w:r w:rsidRPr="009C7E5C">
        <w:t xml:space="preserve">artery disease study of </w:t>
      </w:r>
      <w:proofErr w:type="spellStart"/>
      <w:r w:rsidRPr="009C7E5C">
        <w:t>Detrano</w:t>
      </w:r>
      <w:proofErr w:type="spellEnd"/>
      <w:r w:rsidRPr="009C7E5C">
        <w:t xml:space="preserve"> </w:t>
      </w:r>
      <w:proofErr w:type="gramStart"/>
      <w:r w:rsidRPr="009C7E5C">
        <w:t>et al.[</w:t>
      </w:r>
      <w:proofErr w:type="gramEnd"/>
      <w:r w:rsidRPr="009C7E5C">
        <w:t>1989] (from the Murphy and Aha[1992] repository). The example is</w:t>
      </w:r>
      <w:r w:rsidR="003711E0">
        <w:t xml:space="preserve"> </w:t>
      </w:r>
      <w:r w:rsidRPr="009C7E5C">
        <w:t>not meant as an exhaustive analysis of that study but rather as an example of what could be done with a tool</w:t>
      </w:r>
      <w:r w:rsidR="003711E0">
        <w:t xml:space="preserve"> </w:t>
      </w:r>
      <w:r w:rsidRPr="009C7E5C">
        <w:t xml:space="preserve">like </w:t>
      </w:r>
      <w:proofErr w:type="spellStart"/>
      <w:r w:rsidR="003711E0">
        <w:t>Netica</w:t>
      </w:r>
      <w:proofErr w:type="spellEnd"/>
      <w:r w:rsidRPr="009C7E5C">
        <w:t>. The example provides a context for explaining the current and planned features of</w:t>
      </w:r>
    </w:p>
    <w:p w14:paraId="23DB274E" w14:textId="77777777" w:rsidR="00EE6EE5" w:rsidRDefault="00EE6EE5" w:rsidP="009C7E5C">
      <w:pPr>
        <w:autoSpaceDE w:val="0"/>
        <w:autoSpaceDN w:val="0"/>
        <w:adjustRightInd w:val="0"/>
      </w:pPr>
    </w:p>
    <w:p w14:paraId="2E2BE35B" w14:textId="4E32ADFA" w:rsidR="00EE6EE5" w:rsidRPr="003711E0" w:rsidRDefault="00EE6EE5" w:rsidP="003711E0">
      <w:pPr>
        <w:pStyle w:val="Heading2"/>
        <w:tabs>
          <w:tab w:val="left" w:pos="1617"/>
        </w:tabs>
        <w:spacing w:before="250"/>
        <w:ind w:left="0" w:firstLine="0"/>
        <w:rPr>
          <w:rFonts w:ascii="Times New Roman" w:hAnsi="Times New Roman" w:cs="Times New Roman"/>
          <w:sz w:val="24"/>
          <w:szCs w:val="24"/>
        </w:rPr>
      </w:pPr>
      <w:r w:rsidRPr="003711E0">
        <w:rPr>
          <w:rFonts w:ascii="Times New Roman" w:hAnsi="Times New Roman" w:cs="Times New Roman"/>
          <w:sz w:val="24"/>
          <w:szCs w:val="24"/>
        </w:rPr>
        <w:t>“Heart1”</w:t>
      </w:r>
      <w:r w:rsidRPr="003711E0">
        <w:rPr>
          <w:rFonts w:ascii="Times New Roman" w:hAnsi="Times New Roman" w:cs="Times New Roman"/>
          <w:spacing w:val="-4"/>
          <w:sz w:val="24"/>
          <w:szCs w:val="24"/>
        </w:rPr>
        <w:t xml:space="preserve"> </w:t>
      </w:r>
      <w:r w:rsidRPr="003711E0">
        <w:rPr>
          <w:rFonts w:ascii="Times New Roman" w:hAnsi="Times New Roman" w:cs="Times New Roman"/>
          <w:spacing w:val="-2"/>
          <w:sz w:val="24"/>
          <w:szCs w:val="24"/>
        </w:rPr>
        <w:t>Model</w:t>
      </w:r>
    </w:p>
    <w:p w14:paraId="64BDDED7" w14:textId="77777777" w:rsidR="00EE6EE5" w:rsidRPr="003711E0" w:rsidRDefault="00EE6EE5" w:rsidP="003711E0">
      <w:pPr>
        <w:pStyle w:val="BodyText"/>
        <w:spacing w:before="105" w:line="276" w:lineRule="auto"/>
        <w:ind w:right="126"/>
        <w:rPr>
          <w:rFonts w:ascii="Times New Roman" w:hAnsi="Times New Roman" w:cs="Times New Roman"/>
          <w:sz w:val="24"/>
          <w:szCs w:val="24"/>
        </w:rPr>
      </w:pPr>
      <w:r w:rsidRPr="003711E0">
        <w:rPr>
          <w:rFonts w:ascii="Times New Roman" w:hAnsi="Times New Roman" w:cs="Times New Roman"/>
          <w:sz w:val="24"/>
          <w:szCs w:val="24"/>
        </w:rPr>
        <w:lastRenderedPageBreak/>
        <w:t xml:space="preserve">The </w:t>
      </w:r>
      <w:proofErr w:type="spellStart"/>
      <w:r w:rsidRPr="003711E0">
        <w:rPr>
          <w:rFonts w:ascii="Times New Roman" w:hAnsi="Times New Roman" w:cs="Times New Roman"/>
          <w:sz w:val="24"/>
          <w:szCs w:val="24"/>
        </w:rPr>
        <w:t>Detrano</w:t>
      </w:r>
      <w:proofErr w:type="spellEnd"/>
      <w:r w:rsidRPr="003711E0">
        <w:rPr>
          <w:rFonts w:ascii="Times New Roman" w:hAnsi="Times New Roman" w:cs="Times New Roman"/>
          <w:sz w:val="24"/>
          <w:szCs w:val="24"/>
        </w:rPr>
        <w:t xml:space="preserve"> </w:t>
      </w:r>
      <w:proofErr w:type="gramStart"/>
      <w:r w:rsidRPr="003711E0">
        <w:rPr>
          <w:rFonts w:ascii="Times New Roman" w:hAnsi="Times New Roman" w:cs="Times New Roman"/>
          <w:i/>
          <w:sz w:val="24"/>
          <w:szCs w:val="24"/>
        </w:rPr>
        <w:t>et al.</w:t>
      </w:r>
      <w:r w:rsidRPr="003711E0">
        <w:rPr>
          <w:rFonts w:ascii="Times New Roman" w:hAnsi="Times New Roman" w:cs="Times New Roman"/>
          <w:sz w:val="24"/>
          <w:szCs w:val="24"/>
        </w:rPr>
        <w:t>[</w:t>
      </w:r>
      <w:proofErr w:type="gramEnd"/>
      <w:r w:rsidRPr="003711E0">
        <w:rPr>
          <w:rFonts w:ascii="Times New Roman" w:hAnsi="Times New Roman" w:cs="Times New Roman"/>
          <w:sz w:val="24"/>
          <w:szCs w:val="24"/>
        </w:rPr>
        <w:t>1989] study attempts to find clinical variables</w:t>
      </w:r>
      <w:r w:rsidRPr="003711E0">
        <w:rPr>
          <w:rFonts w:ascii="Times New Roman" w:hAnsi="Times New Roman" w:cs="Times New Roman"/>
          <w:spacing w:val="-3"/>
          <w:sz w:val="24"/>
          <w:szCs w:val="24"/>
        </w:rPr>
        <w:t xml:space="preserve"> </w:t>
      </w:r>
      <w:r w:rsidRPr="003711E0">
        <w:rPr>
          <w:rFonts w:ascii="Times New Roman" w:hAnsi="Times New Roman" w:cs="Times New Roman"/>
          <w:sz w:val="24"/>
          <w:szCs w:val="24"/>
        </w:rPr>
        <w:t>to predict</w:t>
      </w:r>
      <w:r w:rsidRPr="003711E0">
        <w:rPr>
          <w:rFonts w:ascii="Times New Roman" w:hAnsi="Times New Roman" w:cs="Times New Roman"/>
          <w:spacing w:val="-2"/>
          <w:sz w:val="24"/>
          <w:szCs w:val="24"/>
        </w:rPr>
        <w:t xml:space="preserve"> </w:t>
      </w:r>
      <w:r w:rsidRPr="003711E0">
        <w:rPr>
          <w:rFonts w:ascii="Times New Roman" w:hAnsi="Times New Roman" w:cs="Times New Roman"/>
          <w:sz w:val="24"/>
          <w:szCs w:val="24"/>
        </w:rPr>
        <w:t>the presence of coronary</w:t>
      </w:r>
      <w:r w:rsidRPr="003711E0">
        <w:rPr>
          <w:rFonts w:ascii="Times New Roman" w:hAnsi="Times New Roman" w:cs="Times New Roman"/>
          <w:spacing w:val="-2"/>
          <w:sz w:val="24"/>
          <w:szCs w:val="24"/>
        </w:rPr>
        <w:t xml:space="preserve"> </w:t>
      </w:r>
      <w:r w:rsidRPr="003711E0">
        <w:rPr>
          <w:rFonts w:ascii="Times New Roman" w:hAnsi="Times New Roman" w:cs="Times New Roman"/>
          <w:sz w:val="24"/>
          <w:szCs w:val="24"/>
        </w:rPr>
        <w:t>artery disease without an intrusive angiograph.</w:t>
      </w:r>
      <w:r w:rsidRPr="003711E0">
        <w:rPr>
          <w:rFonts w:ascii="Times New Roman" w:hAnsi="Times New Roman" w:cs="Times New Roman"/>
          <w:spacing w:val="40"/>
          <w:sz w:val="24"/>
          <w:szCs w:val="24"/>
        </w:rPr>
        <w:t xml:space="preserve"> </w:t>
      </w:r>
      <w:r w:rsidRPr="003711E0">
        <w:rPr>
          <w:rFonts w:ascii="Times New Roman" w:hAnsi="Times New Roman" w:cs="Times New Roman"/>
          <w:sz w:val="24"/>
          <w:szCs w:val="24"/>
        </w:rPr>
        <w:t xml:space="preserve">This study measures </w:t>
      </w:r>
      <w:proofErr w:type="gramStart"/>
      <w:r w:rsidRPr="003711E0">
        <w:rPr>
          <w:rFonts w:ascii="Times New Roman" w:hAnsi="Times New Roman" w:cs="Times New Roman"/>
          <w:sz w:val="24"/>
          <w:szCs w:val="24"/>
        </w:rPr>
        <w:t>a number of</w:t>
      </w:r>
      <w:proofErr w:type="gramEnd"/>
      <w:r w:rsidRPr="003711E0">
        <w:rPr>
          <w:rFonts w:ascii="Times New Roman" w:hAnsi="Times New Roman" w:cs="Times New Roman"/>
          <w:sz w:val="24"/>
          <w:szCs w:val="24"/>
        </w:rPr>
        <w:t xml:space="preserve"> clinical and test variables for 303</w:t>
      </w:r>
      <w:r w:rsidRPr="003711E0">
        <w:rPr>
          <w:rFonts w:ascii="Times New Roman" w:hAnsi="Times New Roman" w:cs="Times New Roman"/>
          <w:spacing w:val="-4"/>
          <w:sz w:val="24"/>
          <w:szCs w:val="24"/>
        </w:rPr>
        <w:t xml:space="preserve"> </w:t>
      </w:r>
      <w:r w:rsidRPr="003711E0">
        <w:rPr>
          <w:rFonts w:ascii="Times New Roman" w:hAnsi="Times New Roman" w:cs="Times New Roman"/>
          <w:sz w:val="24"/>
          <w:szCs w:val="24"/>
        </w:rPr>
        <w:t>patients referred</w:t>
      </w:r>
      <w:r w:rsidRPr="003711E0">
        <w:rPr>
          <w:rFonts w:ascii="Times New Roman" w:hAnsi="Times New Roman" w:cs="Times New Roman"/>
          <w:spacing w:val="-4"/>
          <w:sz w:val="24"/>
          <w:szCs w:val="24"/>
        </w:rPr>
        <w:t xml:space="preserve"> </w:t>
      </w:r>
      <w:r w:rsidRPr="003711E0">
        <w:rPr>
          <w:rFonts w:ascii="Times New Roman" w:hAnsi="Times New Roman" w:cs="Times New Roman"/>
          <w:sz w:val="24"/>
          <w:szCs w:val="24"/>
        </w:rPr>
        <w:t>for to the Cleveland</w:t>
      </w:r>
      <w:r w:rsidRPr="003711E0">
        <w:rPr>
          <w:rFonts w:ascii="Times New Roman" w:hAnsi="Times New Roman" w:cs="Times New Roman"/>
          <w:spacing w:val="-4"/>
          <w:sz w:val="24"/>
          <w:szCs w:val="24"/>
        </w:rPr>
        <w:t xml:space="preserve"> </w:t>
      </w:r>
      <w:r w:rsidRPr="003711E0">
        <w:rPr>
          <w:rFonts w:ascii="Times New Roman" w:hAnsi="Times New Roman" w:cs="Times New Roman"/>
          <w:sz w:val="24"/>
          <w:szCs w:val="24"/>
        </w:rPr>
        <w:t>Clinic for coronary angiography.</w:t>
      </w:r>
      <w:r w:rsidRPr="003711E0">
        <w:rPr>
          <w:rFonts w:ascii="Times New Roman" w:hAnsi="Times New Roman" w:cs="Times New Roman"/>
          <w:spacing w:val="24"/>
          <w:sz w:val="24"/>
          <w:szCs w:val="24"/>
        </w:rPr>
        <w:t xml:space="preserve"> </w:t>
      </w:r>
      <w:r w:rsidRPr="003711E0">
        <w:rPr>
          <w:rFonts w:ascii="Times New Roman" w:hAnsi="Times New Roman" w:cs="Times New Roman"/>
          <w:sz w:val="24"/>
          <w:szCs w:val="24"/>
        </w:rPr>
        <w:t>The data</w:t>
      </w:r>
      <w:r w:rsidRPr="003711E0">
        <w:rPr>
          <w:rFonts w:ascii="Times New Roman" w:hAnsi="Times New Roman" w:cs="Times New Roman"/>
          <w:spacing w:val="-4"/>
          <w:sz w:val="24"/>
          <w:szCs w:val="24"/>
        </w:rPr>
        <w:t xml:space="preserve"> </w:t>
      </w:r>
      <w:r w:rsidRPr="003711E0">
        <w:rPr>
          <w:rFonts w:ascii="Times New Roman" w:hAnsi="Times New Roman" w:cs="Times New Roman"/>
          <w:sz w:val="24"/>
          <w:szCs w:val="24"/>
        </w:rPr>
        <w:t>are available</w:t>
      </w:r>
      <w:r w:rsidRPr="003711E0">
        <w:rPr>
          <w:rFonts w:ascii="Times New Roman" w:hAnsi="Times New Roman" w:cs="Times New Roman"/>
          <w:spacing w:val="-7"/>
          <w:sz w:val="24"/>
          <w:szCs w:val="24"/>
        </w:rPr>
        <w:t xml:space="preserve"> </w:t>
      </w:r>
      <w:r w:rsidRPr="003711E0">
        <w:rPr>
          <w:rFonts w:ascii="Times New Roman" w:hAnsi="Times New Roman" w:cs="Times New Roman"/>
          <w:sz w:val="24"/>
          <w:szCs w:val="24"/>
        </w:rPr>
        <w:t xml:space="preserve">through the Murphy and </w:t>
      </w:r>
      <w:proofErr w:type="gramStart"/>
      <w:r w:rsidRPr="003711E0">
        <w:rPr>
          <w:rFonts w:ascii="Times New Roman" w:hAnsi="Times New Roman" w:cs="Times New Roman"/>
          <w:sz w:val="24"/>
          <w:szCs w:val="24"/>
        </w:rPr>
        <w:t>Aha[</w:t>
      </w:r>
      <w:proofErr w:type="gramEnd"/>
      <w:r w:rsidRPr="003711E0">
        <w:rPr>
          <w:rFonts w:ascii="Times New Roman" w:hAnsi="Times New Roman" w:cs="Times New Roman"/>
          <w:sz w:val="24"/>
          <w:szCs w:val="24"/>
        </w:rPr>
        <w:t>1992] repository.</w:t>
      </w:r>
    </w:p>
    <w:p w14:paraId="44D30C38" w14:textId="77777777" w:rsidR="003711E0" w:rsidRPr="003711E0" w:rsidRDefault="003711E0" w:rsidP="003711E0">
      <w:pPr>
        <w:pStyle w:val="BodyText"/>
        <w:spacing w:before="65" w:line="276" w:lineRule="auto"/>
        <w:ind w:right="134"/>
        <w:rPr>
          <w:rFonts w:ascii="Times New Roman" w:hAnsi="Times New Roman" w:cs="Times New Roman"/>
          <w:sz w:val="24"/>
          <w:szCs w:val="24"/>
        </w:rPr>
      </w:pPr>
    </w:p>
    <w:p w14:paraId="631AD491" w14:textId="6A8AE368" w:rsidR="00EE6EE5" w:rsidRDefault="00EE6EE5" w:rsidP="003711E0">
      <w:pPr>
        <w:pStyle w:val="BodyText"/>
        <w:spacing w:before="65" w:line="276" w:lineRule="auto"/>
        <w:ind w:right="134"/>
        <w:rPr>
          <w:rFonts w:ascii="Times New Roman" w:hAnsi="Times New Roman" w:cs="Times New Roman"/>
          <w:sz w:val="24"/>
          <w:szCs w:val="24"/>
        </w:rPr>
      </w:pPr>
      <w:r w:rsidRPr="003711E0">
        <w:rPr>
          <w:rFonts w:ascii="Times New Roman" w:hAnsi="Times New Roman" w:cs="Times New Roman"/>
          <w:sz w:val="24"/>
          <w:szCs w:val="24"/>
        </w:rPr>
        <w:t xml:space="preserve">As the current version of </w:t>
      </w:r>
      <w:r w:rsidR="00411B53">
        <w:rPr>
          <w:rFonts w:ascii="Times New Roman" w:hAnsi="Times New Roman" w:cs="Times New Roman"/>
          <w:sz w:val="24"/>
          <w:szCs w:val="24"/>
        </w:rPr>
        <w:t xml:space="preserve">Bayesian network </w:t>
      </w:r>
      <w:r w:rsidRPr="003711E0">
        <w:rPr>
          <w:rFonts w:ascii="Times New Roman" w:hAnsi="Times New Roman" w:cs="Times New Roman"/>
          <w:sz w:val="24"/>
          <w:szCs w:val="24"/>
        </w:rPr>
        <w:t xml:space="preserve">can only handle discrete variables, we divided the cate- </w:t>
      </w:r>
      <w:proofErr w:type="spellStart"/>
      <w:r w:rsidRPr="003711E0">
        <w:rPr>
          <w:rFonts w:ascii="Times New Roman" w:hAnsi="Times New Roman" w:cs="Times New Roman"/>
          <w:sz w:val="24"/>
          <w:szCs w:val="24"/>
        </w:rPr>
        <w:t>gorical</w:t>
      </w:r>
      <w:proofErr w:type="spellEnd"/>
      <w:r w:rsidRPr="003711E0">
        <w:rPr>
          <w:rFonts w:ascii="Times New Roman" w:hAnsi="Times New Roman" w:cs="Times New Roman"/>
          <w:sz w:val="24"/>
          <w:szCs w:val="24"/>
        </w:rPr>
        <w:t xml:space="preserve"> variables into </w:t>
      </w:r>
      <w:proofErr w:type="gramStart"/>
      <w:r w:rsidRPr="003711E0">
        <w:rPr>
          <w:rFonts w:ascii="Times New Roman" w:hAnsi="Times New Roman" w:cs="Times New Roman"/>
          <w:sz w:val="24"/>
          <w:szCs w:val="24"/>
        </w:rPr>
        <w:t>a number of</w:t>
      </w:r>
      <w:proofErr w:type="gramEnd"/>
      <w:r w:rsidRPr="003711E0">
        <w:rPr>
          <w:rFonts w:ascii="Times New Roman" w:hAnsi="Times New Roman" w:cs="Times New Roman"/>
          <w:sz w:val="24"/>
          <w:szCs w:val="24"/>
        </w:rPr>
        <w:t xml:space="preserve"> categories.</w:t>
      </w:r>
      <w:r w:rsidRPr="003711E0">
        <w:rPr>
          <w:rFonts w:ascii="Times New Roman" w:hAnsi="Times New Roman" w:cs="Times New Roman"/>
          <w:spacing w:val="33"/>
          <w:sz w:val="24"/>
          <w:szCs w:val="24"/>
        </w:rPr>
        <w:t xml:space="preserve"> </w:t>
      </w:r>
      <w:r w:rsidRPr="003711E0">
        <w:rPr>
          <w:rFonts w:ascii="Times New Roman" w:hAnsi="Times New Roman" w:cs="Times New Roman"/>
          <w:sz w:val="24"/>
          <w:szCs w:val="24"/>
        </w:rPr>
        <w:t xml:space="preserve">This gave us the following variables and </w:t>
      </w:r>
      <w:proofErr w:type="spellStart"/>
      <w:r w:rsidRPr="003711E0">
        <w:rPr>
          <w:rFonts w:ascii="Times New Roman" w:hAnsi="Times New Roman" w:cs="Times New Roman"/>
          <w:sz w:val="24"/>
          <w:szCs w:val="24"/>
        </w:rPr>
        <w:t>codings</w:t>
      </w:r>
      <w:proofErr w:type="spellEnd"/>
      <w:r w:rsidRPr="003711E0">
        <w:rPr>
          <w:rFonts w:ascii="Times New Roman" w:hAnsi="Times New Roman" w:cs="Times New Roman"/>
          <w:sz w:val="24"/>
          <w:szCs w:val="24"/>
        </w:rPr>
        <w:t>:</w:t>
      </w:r>
    </w:p>
    <w:p w14:paraId="53FFE867" w14:textId="77777777" w:rsidR="003711E0" w:rsidRPr="003711E0" w:rsidRDefault="003711E0" w:rsidP="003711E0">
      <w:pPr>
        <w:pStyle w:val="BodyText"/>
        <w:spacing w:before="65" w:line="172" w:lineRule="auto"/>
        <w:ind w:right="134"/>
        <w:jc w:val="both"/>
        <w:rPr>
          <w:rFonts w:ascii="Times New Roman" w:hAnsi="Times New Roman" w:cs="Times New Roman"/>
          <w:sz w:val="24"/>
          <w:szCs w:val="24"/>
        </w:rPr>
      </w:pPr>
    </w:p>
    <w:p w14:paraId="17599F30" w14:textId="77777777" w:rsidR="00EE6EE5" w:rsidRDefault="00EE6EE5" w:rsidP="003711E0">
      <w:pPr>
        <w:pStyle w:val="BodyText"/>
        <w:spacing w:line="316" w:lineRule="exact"/>
      </w:pPr>
      <w:r>
        <w:t>Clinical</w:t>
      </w:r>
      <w:r>
        <w:rPr>
          <w:spacing w:val="-8"/>
        </w:rPr>
        <w:t xml:space="preserve"> </w:t>
      </w:r>
      <w:r>
        <w:rPr>
          <w:spacing w:val="-2"/>
        </w:rPr>
        <w:t>Data:</w:t>
      </w:r>
    </w:p>
    <w:p w14:paraId="643CA61D" w14:textId="77777777" w:rsidR="00EE6EE5" w:rsidRDefault="00EE6EE5" w:rsidP="00EE6EE5">
      <w:pPr>
        <w:pStyle w:val="BodyText"/>
        <w:spacing w:line="304" w:lineRule="exact"/>
        <w:ind w:left="1247"/>
        <w:rPr>
          <w:rFonts w:ascii="Courier New"/>
        </w:rPr>
      </w:pPr>
      <w:r>
        <w:rPr>
          <w:i/>
        </w:rPr>
        <w:t>Age:</w:t>
      </w:r>
      <w:r>
        <w:rPr>
          <w:i/>
          <w:spacing w:val="42"/>
        </w:rPr>
        <w:t xml:space="preserve"> </w:t>
      </w:r>
      <w:r>
        <w:t>Coded</w:t>
      </w:r>
      <w:r>
        <w:rPr>
          <w:spacing w:val="-6"/>
        </w:rPr>
        <w:t xml:space="preserve"> </w:t>
      </w:r>
      <w:r>
        <w:t>as:</w:t>
      </w:r>
      <w:r>
        <w:rPr>
          <w:spacing w:val="19"/>
        </w:rPr>
        <w:t xml:space="preserve"> </w:t>
      </w:r>
      <w:r>
        <w:rPr>
          <w:rFonts w:ascii="Courier New"/>
        </w:rPr>
        <w:t>-50</w:t>
      </w:r>
      <w:r>
        <w:t>,</w:t>
      </w:r>
      <w:r>
        <w:rPr>
          <w:spacing w:val="-3"/>
        </w:rPr>
        <w:t xml:space="preserve"> </w:t>
      </w:r>
      <w:r>
        <w:rPr>
          <w:rFonts w:ascii="Courier New"/>
        </w:rPr>
        <w:t>50--60</w:t>
      </w:r>
      <w:r>
        <w:t>,</w:t>
      </w:r>
      <w:r>
        <w:rPr>
          <w:spacing w:val="2"/>
        </w:rPr>
        <w:t xml:space="preserve"> </w:t>
      </w:r>
      <w:r>
        <w:rPr>
          <w:rFonts w:ascii="Courier New"/>
          <w:spacing w:val="-5"/>
        </w:rPr>
        <w:t>60+</w:t>
      </w:r>
    </w:p>
    <w:p w14:paraId="05BD90CA" w14:textId="77777777" w:rsidR="00EE6EE5" w:rsidRDefault="00EE6EE5" w:rsidP="00EE6EE5">
      <w:pPr>
        <w:pStyle w:val="BodyText"/>
        <w:spacing w:line="302" w:lineRule="exact"/>
        <w:ind w:left="1280"/>
        <w:rPr>
          <w:rFonts w:ascii="Courier New"/>
        </w:rPr>
      </w:pPr>
      <w:r>
        <w:rPr>
          <w:i/>
        </w:rPr>
        <w:t>Sex:</w:t>
      </w:r>
      <w:r>
        <w:rPr>
          <w:i/>
          <w:spacing w:val="45"/>
        </w:rPr>
        <w:t xml:space="preserve"> </w:t>
      </w:r>
      <w:r>
        <w:t>Coded</w:t>
      </w:r>
      <w:r>
        <w:rPr>
          <w:spacing w:val="-4"/>
        </w:rPr>
        <w:t xml:space="preserve"> </w:t>
      </w:r>
      <w:r>
        <w:t>as:</w:t>
      </w:r>
      <w:r>
        <w:rPr>
          <w:spacing w:val="21"/>
        </w:rPr>
        <w:t xml:space="preserve"> </w:t>
      </w:r>
      <w:r>
        <w:rPr>
          <w:rFonts w:ascii="Courier New"/>
        </w:rPr>
        <w:t>Female</w:t>
      </w:r>
      <w:r>
        <w:t>,</w:t>
      </w:r>
      <w:r>
        <w:rPr>
          <w:spacing w:val="3"/>
        </w:rPr>
        <w:t xml:space="preserve"> </w:t>
      </w:r>
      <w:r>
        <w:rPr>
          <w:rFonts w:ascii="Courier New"/>
          <w:spacing w:val="-4"/>
        </w:rPr>
        <w:t>Male</w:t>
      </w:r>
    </w:p>
    <w:p w14:paraId="54683839" w14:textId="77777777" w:rsidR="00EE6EE5" w:rsidRDefault="00EE6EE5" w:rsidP="00EE6EE5">
      <w:pPr>
        <w:pStyle w:val="BodyText"/>
        <w:spacing w:line="270" w:lineRule="exact"/>
        <w:ind w:left="927"/>
      </w:pPr>
      <w:r>
        <w:rPr>
          <w:i/>
        </w:rPr>
        <w:t>Rest-Bp:</w:t>
      </w:r>
      <w:r>
        <w:rPr>
          <w:i/>
          <w:spacing w:val="42"/>
        </w:rPr>
        <w:t xml:space="preserve"> </w:t>
      </w:r>
      <w:r>
        <w:t>Systolic</w:t>
      </w:r>
      <w:r>
        <w:rPr>
          <w:spacing w:val="20"/>
        </w:rPr>
        <w:t xml:space="preserve"> </w:t>
      </w:r>
      <w:r>
        <w:t>blood</w:t>
      </w:r>
      <w:r>
        <w:rPr>
          <w:spacing w:val="16"/>
        </w:rPr>
        <w:t xml:space="preserve"> </w:t>
      </w:r>
      <w:r>
        <w:t>pressure</w:t>
      </w:r>
      <w:r>
        <w:rPr>
          <w:spacing w:val="20"/>
        </w:rPr>
        <w:t xml:space="preserve"> </w:t>
      </w:r>
      <w:r>
        <w:t>at</w:t>
      </w:r>
      <w:r>
        <w:rPr>
          <w:spacing w:val="17"/>
        </w:rPr>
        <w:t xml:space="preserve"> </w:t>
      </w:r>
      <w:r>
        <w:t>rest</w:t>
      </w:r>
      <w:r>
        <w:rPr>
          <w:spacing w:val="16"/>
        </w:rPr>
        <w:t xml:space="preserve"> </w:t>
      </w:r>
      <w:r>
        <w:t>(on</w:t>
      </w:r>
      <w:r>
        <w:rPr>
          <w:spacing w:val="23"/>
        </w:rPr>
        <w:t xml:space="preserve"> </w:t>
      </w:r>
      <w:r>
        <w:t>admission</w:t>
      </w:r>
      <w:r>
        <w:rPr>
          <w:spacing w:val="20"/>
        </w:rPr>
        <w:t xml:space="preserve"> </w:t>
      </w:r>
      <w:r>
        <w:t>to</w:t>
      </w:r>
      <w:r>
        <w:rPr>
          <w:spacing w:val="20"/>
        </w:rPr>
        <w:t xml:space="preserve"> </w:t>
      </w:r>
      <w:r>
        <w:t>the</w:t>
      </w:r>
      <w:r>
        <w:rPr>
          <w:spacing w:val="16"/>
        </w:rPr>
        <w:t xml:space="preserve"> </w:t>
      </w:r>
      <w:r>
        <w:t>clinic).</w:t>
      </w:r>
      <w:r>
        <w:rPr>
          <w:spacing w:val="80"/>
        </w:rPr>
        <w:t xml:space="preserve"> </w:t>
      </w:r>
      <w:r>
        <w:t>Coded</w:t>
      </w:r>
      <w:r>
        <w:rPr>
          <w:spacing w:val="16"/>
        </w:rPr>
        <w:t xml:space="preserve"> </w:t>
      </w:r>
      <w:r>
        <w:t>as:</w:t>
      </w:r>
      <w:r>
        <w:rPr>
          <w:spacing w:val="62"/>
        </w:rPr>
        <w:t xml:space="preserve"> </w:t>
      </w:r>
      <w:r>
        <w:rPr>
          <w:rFonts w:ascii="Courier New"/>
        </w:rPr>
        <w:t>Low</w:t>
      </w:r>
      <w:r>
        <w:rPr>
          <w:rFonts w:ascii="Courier New"/>
          <w:spacing w:val="-48"/>
        </w:rPr>
        <w:t xml:space="preserve"> </w:t>
      </w:r>
      <w:r>
        <w:t>(less</w:t>
      </w:r>
      <w:r>
        <w:rPr>
          <w:spacing w:val="20"/>
        </w:rPr>
        <w:t xml:space="preserve"> </w:t>
      </w:r>
      <w:r>
        <w:t>than</w:t>
      </w:r>
      <w:r>
        <w:rPr>
          <w:spacing w:val="20"/>
        </w:rPr>
        <w:t xml:space="preserve"> </w:t>
      </w:r>
      <w:r>
        <w:t>120</w:t>
      </w:r>
      <w:r>
        <w:rPr>
          <w:spacing w:val="16"/>
        </w:rPr>
        <w:t xml:space="preserve"> </w:t>
      </w:r>
      <w:r>
        <w:t>mm</w:t>
      </w:r>
      <w:r>
        <w:rPr>
          <w:spacing w:val="16"/>
        </w:rPr>
        <w:t xml:space="preserve"> </w:t>
      </w:r>
      <w:r>
        <w:rPr>
          <w:spacing w:val="-4"/>
        </w:rPr>
        <w:t>Hg),</w:t>
      </w:r>
    </w:p>
    <w:p w14:paraId="3D41CE4E" w14:textId="77777777" w:rsidR="00EE6EE5" w:rsidRDefault="00EE6EE5" w:rsidP="00EE6EE5">
      <w:pPr>
        <w:pStyle w:val="BodyText"/>
        <w:spacing w:line="270" w:lineRule="exact"/>
        <w:ind w:left="1719"/>
      </w:pPr>
      <w:r>
        <w:rPr>
          <w:rFonts w:ascii="Courier New" w:hAnsi="Courier New"/>
        </w:rPr>
        <w:t>Moderate</w:t>
      </w:r>
      <w:r>
        <w:rPr>
          <w:rFonts w:ascii="Courier New" w:hAnsi="Courier New"/>
          <w:spacing w:val="-68"/>
        </w:rPr>
        <w:t xml:space="preserve"> </w:t>
      </w:r>
      <w:r>
        <w:t>(120–140</w:t>
      </w:r>
      <w:r>
        <w:rPr>
          <w:spacing w:val="-12"/>
        </w:rPr>
        <w:t xml:space="preserve"> </w:t>
      </w:r>
      <w:r>
        <w:t>mm</w:t>
      </w:r>
      <w:r>
        <w:rPr>
          <w:spacing w:val="-13"/>
        </w:rPr>
        <w:t xml:space="preserve"> </w:t>
      </w:r>
      <w:r>
        <w:t>Hg)</w:t>
      </w:r>
      <w:r>
        <w:rPr>
          <w:spacing w:val="-10"/>
        </w:rPr>
        <w:t xml:space="preserve"> </w:t>
      </w:r>
      <w:r>
        <w:t>and</w:t>
      </w:r>
      <w:r>
        <w:rPr>
          <w:spacing w:val="-9"/>
        </w:rPr>
        <w:t xml:space="preserve"> </w:t>
      </w:r>
      <w:r>
        <w:rPr>
          <w:rFonts w:ascii="Courier New" w:hAnsi="Courier New"/>
        </w:rPr>
        <w:t>High</w:t>
      </w:r>
      <w:r>
        <w:rPr>
          <w:rFonts w:ascii="Courier New" w:hAnsi="Courier New"/>
          <w:spacing w:val="-68"/>
        </w:rPr>
        <w:t xml:space="preserve"> </w:t>
      </w:r>
      <w:r>
        <w:t>(more</w:t>
      </w:r>
      <w:r>
        <w:rPr>
          <w:spacing w:val="-5"/>
        </w:rPr>
        <w:t xml:space="preserve"> </w:t>
      </w:r>
      <w:r>
        <w:t>than</w:t>
      </w:r>
      <w:r>
        <w:rPr>
          <w:spacing w:val="-6"/>
        </w:rPr>
        <w:t xml:space="preserve"> </w:t>
      </w:r>
      <w:r>
        <w:t>140</w:t>
      </w:r>
      <w:r>
        <w:rPr>
          <w:spacing w:val="-10"/>
        </w:rPr>
        <w:t xml:space="preserve"> </w:t>
      </w:r>
      <w:r>
        <w:t>mm</w:t>
      </w:r>
      <w:r>
        <w:rPr>
          <w:spacing w:val="-9"/>
        </w:rPr>
        <w:t xml:space="preserve"> </w:t>
      </w:r>
      <w:r>
        <w:rPr>
          <w:spacing w:val="-4"/>
        </w:rPr>
        <w:t>Hg).</w:t>
      </w:r>
    </w:p>
    <w:p w14:paraId="209459E2" w14:textId="77777777" w:rsidR="00EE6EE5" w:rsidRDefault="00EE6EE5" w:rsidP="00EE6EE5">
      <w:pPr>
        <w:pStyle w:val="BodyText"/>
        <w:spacing w:before="49" w:line="175" w:lineRule="auto"/>
        <w:ind w:left="1719" w:hanging="1048"/>
      </w:pPr>
      <w:r>
        <w:rPr>
          <w:i/>
        </w:rPr>
        <w:t>Chest-Pain:</w:t>
      </w:r>
      <w:r>
        <w:rPr>
          <w:i/>
          <w:spacing w:val="40"/>
        </w:rPr>
        <w:t xml:space="preserve"> </w:t>
      </w:r>
      <w:r>
        <w:t>Patient</w:t>
      </w:r>
      <w:r>
        <w:rPr>
          <w:spacing w:val="-7"/>
        </w:rPr>
        <w:t xml:space="preserve"> </w:t>
      </w:r>
      <w:r>
        <w:t>complaint</w:t>
      </w:r>
      <w:r>
        <w:rPr>
          <w:spacing w:val="-7"/>
        </w:rPr>
        <w:t xml:space="preserve"> </w:t>
      </w:r>
      <w:r>
        <w:t>(</w:t>
      </w:r>
      <w:proofErr w:type="spellStart"/>
      <w:r>
        <w:t>Detrano</w:t>
      </w:r>
      <w:proofErr w:type="spellEnd"/>
      <w:r>
        <w:rPr>
          <w:spacing w:val="-7"/>
        </w:rPr>
        <w:t xml:space="preserve"> </w:t>
      </w:r>
      <w:proofErr w:type="gramStart"/>
      <w:r>
        <w:rPr>
          <w:i/>
        </w:rPr>
        <w:t>et</w:t>
      </w:r>
      <w:r>
        <w:rPr>
          <w:i/>
          <w:spacing w:val="-7"/>
        </w:rPr>
        <w:t xml:space="preserve"> </w:t>
      </w:r>
      <w:r>
        <w:rPr>
          <w:i/>
        </w:rPr>
        <w:t>al.</w:t>
      </w:r>
      <w:r>
        <w:t>[</w:t>
      </w:r>
      <w:proofErr w:type="gramEnd"/>
      <w:r>
        <w:t>1984]</w:t>
      </w:r>
      <w:r>
        <w:rPr>
          <w:spacing w:val="-7"/>
        </w:rPr>
        <w:t xml:space="preserve"> </w:t>
      </w:r>
      <w:r>
        <w:t>describes</w:t>
      </w:r>
      <w:r>
        <w:rPr>
          <w:spacing w:val="-10"/>
        </w:rPr>
        <w:t xml:space="preserve"> </w:t>
      </w:r>
      <w:r>
        <w:t>coding).</w:t>
      </w:r>
      <w:r>
        <w:rPr>
          <w:spacing w:val="14"/>
        </w:rPr>
        <w:t xml:space="preserve"> </w:t>
      </w:r>
      <w:r>
        <w:t>Coded</w:t>
      </w:r>
      <w:r>
        <w:rPr>
          <w:spacing w:val="-7"/>
        </w:rPr>
        <w:t xml:space="preserve"> </w:t>
      </w:r>
      <w:r>
        <w:t>as:</w:t>
      </w:r>
      <w:r>
        <w:rPr>
          <w:spacing w:val="17"/>
        </w:rPr>
        <w:t xml:space="preserve"> </w:t>
      </w:r>
      <w:r>
        <w:rPr>
          <w:rFonts w:ascii="Courier New"/>
        </w:rPr>
        <w:t>Typical-Anginal</w:t>
      </w:r>
      <w:r>
        <w:t xml:space="preserve">, </w:t>
      </w:r>
      <w:r>
        <w:rPr>
          <w:rFonts w:ascii="Courier New"/>
        </w:rPr>
        <w:t>Atypical- Anginal</w:t>
      </w:r>
      <w:r>
        <w:t xml:space="preserve">, </w:t>
      </w:r>
      <w:r>
        <w:rPr>
          <w:rFonts w:ascii="Courier New"/>
        </w:rPr>
        <w:t>Non-Anginal</w:t>
      </w:r>
      <w:r>
        <w:t xml:space="preserve">, </w:t>
      </w:r>
      <w:r>
        <w:rPr>
          <w:rFonts w:ascii="Courier New"/>
        </w:rPr>
        <w:t>Asymptomatic</w:t>
      </w:r>
      <w:r>
        <w:t>.</w:t>
      </w:r>
    </w:p>
    <w:p w14:paraId="7648FAE1" w14:textId="77777777" w:rsidR="00EE6EE5" w:rsidRDefault="00EE6EE5" w:rsidP="00EE6EE5">
      <w:pPr>
        <w:pStyle w:val="BodyText"/>
        <w:spacing w:before="58" w:line="317" w:lineRule="exact"/>
        <w:ind w:left="1320"/>
      </w:pPr>
      <w:r>
        <w:rPr>
          <w:spacing w:val="-2"/>
        </w:rPr>
        <w:t>Routine</w:t>
      </w:r>
      <w:r>
        <w:rPr>
          <w:spacing w:val="-4"/>
        </w:rPr>
        <w:t xml:space="preserve"> </w:t>
      </w:r>
      <w:r>
        <w:rPr>
          <w:spacing w:val="-2"/>
        </w:rPr>
        <w:t>Test</w:t>
      </w:r>
      <w:r>
        <w:rPr>
          <w:spacing w:val="-4"/>
        </w:rPr>
        <w:t xml:space="preserve"> </w:t>
      </w:r>
      <w:r>
        <w:rPr>
          <w:spacing w:val="-2"/>
        </w:rPr>
        <w:t>Data:</w:t>
      </w:r>
    </w:p>
    <w:p w14:paraId="68CD8A63" w14:textId="77777777" w:rsidR="00EE6EE5" w:rsidRDefault="00EE6EE5" w:rsidP="00EE6EE5">
      <w:pPr>
        <w:pStyle w:val="BodyText"/>
        <w:spacing w:before="49" w:line="175" w:lineRule="auto"/>
        <w:ind w:left="1719" w:hanging="526"/>
      </w:pPr>
      <w:r>
        <w:rPr>
          <w:i/>
        </w:rPr>
        <w:t>Chol:</w:t>
      </w:r>
      <w:r>
        <w:rPr>
          <w:i/>
          <w:spacing w:val="36"/>
        </w:rPr>
        <w:t xml:space="preserve"> </w:t>
      </w:r>
      <w:r>
        <w:t>Serum</w:t>
      </w:r>
      <w:r>
        <w:rPr>
          <w:spacing w:val="-6"/>
        </w:rPr>
        <w:t xml:space="preserve"> </w:t>
      </w:r>
      <w:proofErr w:type="spellStart"/>
      <w:r>
        <w:t>cholestoral</w:t>
      </w:r>
      <w:proofErr w:type="spellEnd"/>
      <w:r>
        <w:t xml:space="preserve"> in mg/dl.</w:t>
      </w:r>
      <w:r>
        <w:rPr>
          <w:spacing w:val="22"/>
        </w:rPr>
        <w:t xml:space="preserve"> </w:t>
      </w:r>
      <w:r>
        <w:t>Coded</w:t>
      </w:r>
      <w:r>
        <w:rPr>
          <w:spacing w:val="-2"/>
        </w:rPr>
        <w:t xml:space="preserve"> </w:t>
      </w:r>
      <w:r>
        <w:t>as:</w:t>
      </w:r>
      <w:r>
        <w:rPr>
          <w:spacing w:val="22"/>
        </w:rPr>
        <w:t xml:space="preserve"> </w:t>
      </w:r>
      <w:r>
        <w:rPr>
          <w:rFonts w:ascii="Courier New" w:hAnsi="Courier New"/>
        </w:rPr>
        <w:t>Normal</w:t>
      </w:r>
      <w:r>
        <w:rPr>
          <w:rFonts w:ascii="Courier New" w:hAnsi="Courier New"/>
          <w:spacing w:val="-63"/>
        </w:rPr>
        <w:t xml:space="preserve"> </w:t>
      </w:r>
      <w:r>
        <w:t>(less than 200),</w:t>
      </w:r>
      <w:r>
        <w:rPr>
          <w:spacing w:val="-2"/>
        </w:rPr>
        <w:t xml:space="preserve"> </w:t>
      </w:r>
      <w:r>
        <w:rPr>
          <w:rFonts w:ascii="Courier New" w:hAnsi="Courier New"/>
        </w:rPr>
        <w:t>Moderate</w:t>
      </w:r>
      <w:r>
        <w:rPr>
          <w:rFonts w:ascii="Courier New" w:hAnsi="Courier New"/>
          <w:spacing w:val="-63"/>
        </w:rPr>
        <w:t xml:space="preserve"> </w:t>
      </w:r>
      <w:r>
        <w:t>(200–250),</w:t>
      </w:r>
      <w:r>
        <w:rPr>
          <w:spacing w:val="-6"/>
        </w:rPr>
        <w:t xml:space="preserve"> </w:t>
      </w:r>
      <w:r>
        <w:rPr>
          <w:rFonts w:ascii="Courier New" w:hAnsi="Courier New"/>
        </w:rPr>
        <w:t>High</w:t>
      </w:r>
      <w:r>
        <w:rPr>
          <w:rFonts w:ascii="Courier New" w:hAnsi="Courier New"/>
          <w:spacing w:val="-66"/>
        </w:rPr>
        <w:t xml:space="preserve"> </w:t>
      </w:r>
      <w:r>
        <w:t xml:space="preserve">(250–300) and </w:t>
      </w:r>
      <w:r>
        <w:rPr>
          <w:rFonts w:ascii="Courier New" w:hAnsi="Courier New"/>
        </w:rPr>
        <w:t>Very-High</w:t>
      </w:r>
      <w:r>
        <w:rPr>
          <w:rFonts w:ascii="Courier New" w:hAnsi="Courier New"/>
          <w:spacing w:val="-20"/>
        </w:rPr>
        <w:t xml:space="preserve"> </w:t>
      </w:r>
      <w:r>
        <w:t>(more than 300).</w:t>
      </w:r>
    </w:p>
    <w:p w14:paraId="3042F386" w14:textId="77777777" w:rsidR="00EE6EE5" w:rsidRDefault="00EE6EE5" w:rsidP="00EE6EE5">
      <w:pPr>
        <w:pStyle w:val="BodyText"/>
        <w:spacing w:line="313" w:lineRule="exact"/>
        <w:ind w:left="751"/>
        <w:jc w:val="both"/>
      </w:pPr>
      <w:r>
        <w:rPr>
          <w:i/>
        </w:rPr>
        <w:t>Fast-</w:t>
      </w:r>
      <w:proofErr w:type="spellStart"/>
      <w:r>
        <w:rPr>
          <w:i/>
        </w:rPr>
        <w:t>Bsug</w:t>
      </w:r>
      <w:proofErr w:type="spellEnd"/>
      <w:r>
        <w:rPr>
          <w:i/>
        </w:rPr>
        <w:t>:</w:t>
      </w:r>
      <w:r>
        <w:rPr>
          <w:i/>
          <w:spacing w:val="39"/>
        </w:rPr>
        <w:t xml:space="preserve"> </w:t>
      </w:r>
      <w:r>
        <w:t>Fasting</w:t>
      </w:r>
      <w:r>
        <w:rPr>
          <w:spacing w:val="-2"/>
        </w:rPr>
        <w:t xml:space="preserve"> </w:t>
      </w:r>
      <w:r>
        <w:t>Blood</w:t>
      </w:r>
      <w:r>
        <w:rPr>
          <w:spacing w:val="-2"/>
        </w:rPr>
        <w:t xml:space="preserve"> </w:t>
      </w:r>
      <w:r>
        <w:t>Sugar</w:t>
      </w:r>
      <w:r>
        <w:rPr>
          <w:spacing w:val="-6"/>
        </w:rPr>
        <w:t xml:space="preserve"> </w:t>
      </w:r>
      <w:r>
        <w:t>in</w:t>
      </w:r>
      <w:r>
        <w:rPr>
          <w:spacing w:val="-1"/>
        </w:rPr>
        <w:t xml:space="preserve"> </w:t>
      </w:r>
      <w:r>
        <w:t>mg/dl.</w:t>
      </w:r>
      <w:r>
        <w:rPr>
          <w:spacing w:val="15"/>
        </w:rPr>
        <w:t xml:space="preserve"> </w:t>
      </w:r>
      <w:r>
        <w:t>Coded</w:t>
      </w:r>
      <w:r>
        <w:rPr>
          <w:spacing w:val="-2"/>
        </w:rPr>
        <w:t xml:space="preserve"> </w:t>
      </w:r>
      <w:r>
        <w:t>as:</w:t>
      </w:r>
      <w:r>
        <w:rPr>
          <w:spacing w:val="18"/>
        </w:rPr>
        <w:t xml:space="preserve"> </w:t>
      </w:r>
      <w:r>
        <w:rPr>
          <w:rFonts w:ascii="Courier New"/>
        </w:rPr>
        <w:t>&gt;120</w:t>
      </w:r>
      <w:r>
        <w:t>,</w:t>
      </w:r>
      <w:r>
        <w:rPr>
          <w:spacing w:val="-1"/>
        </w:rPr>
        <w:t xml:space="preserve"> </w:t>
      </w:r>
      <w:r>
        <w:rPr>
          <w:rFonts w:ascii="Courier New"/>
          <w:spacing w:val="-2"/>
        </w:rPr>
        <w:t>&lt;120</w:t>
      </w:r>
      <w:r>
        <w:rPr>
          <w:spacing w:val="-2"/>
        </w:rPr>
        <w:t>.</w:t>
      </w:r>
    </w:p>
    <w:p w14:paraId="13852350" w14:textId="77777777" w:rsidR="00EE6EE5" w:rsidRDefault="00EE6EE5" w:rsidP="00EE6EE5">
      <w:pPr>
        <w:pStyle w:val="BodyText"/>
        <w:spacing w:before="51" w:line="172" w:lineRule="auto"/>
        <w:ind w:left="1719" w:right="117" w:hanging="875"/>
        <w:jc w:val="both"/>
      </w:pPr>
      <w:r>
        <w:rPr>
          <w:i/>
        </w:rPr>
        <w:t>Rest-</w:t>
      </w:r>
      <w:proofErr w:type="spellStart"/>
      <w:r>
        <w:rPr>
          <w:i/>
        </w:rPr>
        <w:t>Ecg</w:t>
      </w:r>
      <w:proofErr w:type="spellEnd"/>
      <w:r>
        <w:rPr>
          <w:i/>
        </w:rPr>
        <w:t>:</w:t>
      </w:r>
      <w:r>
        <w:rPr>
          <w:i/>
          <w:spacing w:val="20"/>
        </w:rPr>
        <w:t xml:space="preserve"> </w:t>
      </w:r>
      <w:r>
        <w:t>Electrocardiographic results at rest classified (in the source) as:</w:t>
      </w:r>
      <w:r>
        <w:rPr>
          <w:spacing w:val="40"/>
        </w:rPr>
        <w:t xml:space="preserve"> </w:t>
      </w:r>
      <w:r>
        <w:rPr>
          <w:rFonts w:ascii="Courier New" w:hAnsi="Courier New"/>
        </w:rPr>
        <w:t>Normal</w:t>
      </w:r>
      <w:r>
        <w:t xml:space="preserve">, </w:t>
      </w:r>
      <w:r>
        <w:rPr>
          <w:rFonts w:ascii="Courier New" w:hAnsi="Courier New"/>
        </w:rPr>
        <w:t>ST-T-Wave</w:t>
      </w:r>
      <w:r>
        <w:rPr>
          <w:rFonts w:ascii="Courier New" w:hAnsi="Courier New"/>
          <w:spacing w:val="-30"/>
        </w:rPr>
        <w:t xml:space="preserve"> </w:t>
      </w:r>
      <w:r>
        <w:t xml:space="preserve">(Having ST-T wave abnormality—T wave inversion and/or ST elevation or depression of greater than 0.05 mV), </w:t>
      </w:r>
      <w:r>
        <w:rPr>
          <w:rFonts w:ascii="Courier New" w:hAnsi="Courier New"/>
        </w:rPr>
        <w:t>Left-vent-Hyper</w:t>
      </w:r>
      <w:r>
        <w:rPr>
          <w:rFonts w:ascii="Courier New" w:hAnsi="Courier New"/>
          <w:spacing w:val="-42"/>
        </w:rPr>
        <w:t xml:space="preserve"> </w:t>
      </w:r>
      <w:r>
        <w:t>(showing probable or definite left ventricular hypertrophy by Estes’ criteria)</w:t>
      </w:r>
    </w:p>
    <w:p w14:paraId="75A88069" w14:textId="77777777" w:rsidR="00EE6EE5" w:rsidRDefault="00EE6EE5" w:rsidP="00EE6EE5">
      <w:pPr>
        <w:pStyle w:val="BodyText"/>
        <w:spacing w:before="61" w:line="317" w:lineRule="exact"/>
        <w:ind w:left="1320"/>
        <w:jc w:val="both"/>
      </w:pPr>
      <w:r>
        <w:rPr>
          <w:spacing w:val="-2"/>
        </w:rPr>
        <w:t>Exercise</w:t>
      </w:r>
      <w:r>
        <w:rPr>
          <w:spacing w:val="-3"/>
        </w:rPr>
        <w:t xml:space="preserve"> </w:t>
      </w:r>
      <w:r>
        <w:rPr>
          <w:spacing w:val="-2"/>
        </w:rPr>
        <w:t>Data:</w:t>
      </w:r>
    </w:p>
    <w:p w14:paraId="5C533FDE" w14:textId="77777777" w:rsidR="00EE6EE5" w:rsidRDefault="00EE6EE5" w:rsidP="00EE6EE5">
      <w:pPr>
        <w:pStyle w:val="BodyText"/>
        <w:spacing w:line="272" w:lineRule="exact"/>
        <w:ind w:left="229"/>
        <w:jc w:val="both"/>
      </w:pPr>
      <w:r>
        <w:rPr>
          <w:i/>
        </w:rPr>
        <w:t>Max-</w:t>
      </w:r>
      <w:proofErr w:type="gramStart"/>
      <w:r>
        <w:rPr>
          <w:i/>
        </w:rPr>
        <w:t>Heart-Rate</w:t>
      </w:r>
      <w:proofErr w:type="gramEnd"/>
      <w:r>
        <w:rPr>
          <w:i/>
        </w:rPr>
        <w:t>:</w:t>
      </w:r>
      <w:r>
        <w:rPr>
          <w:i/>
          <w:spacing w:val="24"/>
        </w:rPr>
        <w:t xml:space="preserve"> </w:t>
      </w:r>
      <w:r>
        <w:t>Maximum</w:t>
      </w:r>
      <w:r>
        <w:rPr>
          <w:spacing w:val="5"/>
        </w:rPr>
        <w:t xml:space="preserve"> </w:t>
      </w:r>
      <w:r>
        <w:t>heart</w:t>
      </w:r>
      <w:r>
        <w:rPr>
          <w:spacing w:val="1"/>
        </w:rPr>
        <w:t xml:space="preserve"> </w:t>
      </w:r>
      <w:r>
        <w:t>rate</w:t>
      </w:r>
      <w:r>
        <w:rPr>
          <w:spacing w:val="5"/>
        </w:rPr>
        <w:t xml:space="preserve"> </w:t>
      </w:r>
      <w:r>
        <w:t>achieved</w:t>
      </w:r>
      <w:r>
        <w:rPr>
          <w:spacing w:val="1"/>
        </w:rPr>
        <w:t xml:space="preserve"> </w:t>
      </w:r>
      <w:r>
        <w:t>during</w:t>
      </w:r>
      <w:r>
        <w:rPr>
          <w:spacing w:val="5"/>
        </w:rPr>
        <w:t xml:space="preserve"> </w:t>
      </w:r>
      <w:r>
        <w:t>exercise.</w:t>
      </w:r>
      <w:r>
        <w:rPr>
          <w:spacing w:val="40"/>
        </w:rPr>
        <w:t xml:space="preserve"> </w:t>
      </w:r>
      <w:r>
        <w:t>Coded</w:t>
      </w:r>
      <w:r>
        <w:rPr>
          <w:spacing w:val="4"/>
        </w:rPr>
        <w:t xml:space="preserve"> </w:t>
      </w:r>
      <w:r>
        <w:t>as:</w:t>
      </w:r>
      <w:r>
        <w:rPr>
          <w:spacing w:val="37"/>
        </w:rPr>
        <w:t xml:space="preserve"> </w:t>
      </w:r>
      <w:r>
        <w:rPr>
          <w:rFonts w:ascii="Courier New" w:hAnsi="Courier New"/>
        </w:rPr>
        <w:t>Low</w:t>
      </w:r>
      <w:r>
        <w:rPr>
          <w:rFonts w:ascii="Courier New" w:hAnsi="Courier New"/>
          <w:spacing w:val="-57"/>
        </w:rPr>
        <w:t xml:space="preserve"> </w:t>
      </w:r>
      <w:r>
        <w:t>(less</w:t>
      </w:r>
      <w:r>
        <w:rPr>
          <w:spacing w:val="7"/>
        </w:rPr>
        <w:t xml:space="preserve"> </w:t>
      </w:r>
      <w:r>
        <w:t>than</w:t>
      </w:r>
      <w:r>
        <w:rPr>
          <w:spacing w:val="5"/>
        </w:rPr>
        <w:t xml:space="preserve"> </w:t>
      </w:r>
      <w:r>
        <w:t>130),</w:t>
      </w:r>
      <w:r>
        <w:rPr>
          <w:spacing w:val="8"/>
        </w:rPr>
        <w:t xml:space="preserve"> </w:t>
      </w:r>
      <w:r>
        <w:rPr>
          <w:rFonts w:ascii="Courier New" w:hAnsi="Courier New"/>
        </w:rPr>
        <w:t>Moderate</w:t>
      </w:r>
      <w:r>
        <w:rPr>
          <w:rFonts w:ascii="Courier New" w:hAnsi="Courier New"/>
          <w:spacing w:val="-54"/>
        </w:rPr>
        <w:t xml:space="preserve"> </w:t>
      </w:r>
      <w:r>
        <w:rPr>
          <w:spacing w:val="-2"/>
        </w:rPr>
        <w:t>(130–160),</w:t>
      </w:r>
    </w:p>
    <w:p w14:paraId="00C60E14" w14:textId="77777777" w:rsidR="00EE6EE5" w:rsidRDefault="00EE6EE5" w:rsidP="00EE6EE5">
      <w:pPr>
        <w:pStyle w:val="BodyText"/>
        <w:spacing w:line="272" w:lineRule="exact"/>
        <w:ind w:left="1719"/>
        <w:jc w:val="both"/>
      </w:pPr>
      <w:r>
        <w:rPr>
          <w:rFonts w:ascii="Courier New"/>
        </w:rPr>
        <w:t>High</w:t>
      </w:r>
      <w:r>
        <w:t>,</w:t>
      </w:r>
      <w:r>
        <w:rPr>
          <w:spacing w:val="-7"/>
        </w:rPr>
        <w:t xml:space="preserve"> </w:t>
      </w:r>
      <w:r>
        <w:t>(more</w:t>
      </w:r>
      <w:r>
        <w:rPr>
          <w:spacing w:val="-7"/>
        </w:rPr>
        <w:t xml:space="preserve"> </w:t>
      </w:r>
      <w:r>
        <w:t>than</w:t>
      </w:r>
      <w:r>
        <w:rPr>
          <w:spacing w:val="-7"/>
        </w:rPr>
        <w:t xml:space="preserve"> </w:t>
      </w:r>
      <w:r>
        <w:rPr>
          <w:spacing w:val="-2"/>
        </w:rPr>
        <w:t>160).</w:t>
      </w:r>
    </w:p>
    <w:p w14:paraId="4916D45B" w14:textId="77777777" w:rsidR="00EE6EE5" w:rsidRDefault="00EE6EE5" w:rsidP="00EE6EE5">
      <w:pPr>
        <w:spacing w:line="302" w:lineRule="exact"/>
        <w:ind w:left="517"/>
        <w:jc w:val="both"/>
        <w:rPr>
          <w:sz w:val="20"/>
        </w:rPr>
      </w:pPr>
      <w:proofErr w:type="spellStart"/>
      <w:r>
        <w:rPr>
          <w:i/>
          <w:sz w:val="20"/>
        </w:rPr>
        <w:t>Exer</w:t>
      </w:r>
      <w:proofErr w:type="spellEnd"/>
      <w:r>
        <w:rPr>
          <w:i/>
          <w:sz w:val="20"/>
        </w:rPr>
        <w:t>-Angina:</w:t>
      </w:r>
      <w:r>
        <w:rPr>
          <w:i/>
          <w:spacing w:val="39"/>
          <w:sz w:val="20"/>
        </w:rPr>
        <w:t xml:space="preserve"> </w:t>
      </w:r>
      <w:r>
        <w:rPr>
          <w:sz w:val="20"/>
        </w:rPr>
        <w:t>Exercise</w:t>
      </w:r>
      <w:r>
        <w:rPr>
          <w:spacing w:val="-8"/>
          <w:sz w:val="20"/>
        </w:rPr>
        <w:t xml:space="preserve"> </w:t>
      </w:r>
      <w:r>
        <w:rPr>
          <w:sz w:val="20"/>
        </w:rPr>
        <w:t>induced</w:t>
      </w:r>
      <w:r>
        <w:rPr>
          <w:spacing w:val="-6"/>
          <w:sz w:val="20"/>
        </w:rPr>
        <w:t xml:space="preserve"> </w:t>
      </w:r>
      <w:r>
        <w:rPr>
          <w:sz w:val="20"/>
        </w:rPr>
        <w:t>angina.</w:t>
      </w:r>
      <w:r>
        <w:rPr>
          <w:spacing w:val="19"/>
          <w:sz w:val="20"/>
        </w:rPr>
        <w:t xml:space="preserve"> </w:t>
      </w:r>
      <w:r>
        <w:rPr>
          <w:sz w:val="20"/>
        </w:rPr>
        <w:t>Coded</w:t>
      </w:r>
      <w:r>
        <w:rPr>
          <w:spacing w:val="-5"/>
          <w:sz w:val="20"/>
        </w:rPr>
        <w:t xml:space="preserve"> </w:t>
      </w:r>
      <w:r>
        <w:rPr>
          <w:sz w:val="20"/>
        </w:rPr>
        <w:t>as:</w:t>
      </w:r>
      <w:r>
        <w:rPr>
          <w:spacing w:val="18"/>
          <w:sz w:val="20"/>
        </w:rPr>
        <w:t xml:space="preserve"> </w:t>
      </w:r>
      <w:r>
        <w:rPr>
          <w:rFonts w:ascii="Courier New"/>
          <w:sz w:val="20"/>
        </w:rPr>
        <w:t>Yes</w:t>
      </w:r>
      <w:r>
        <w:rPr>
          <w:sz w:val="20"/>
        </w:rPr>
        <w:t>,</w:t>
      </w:r>
      <w:r>
        <w:rPr>
          <w:spacing w:val="-2"/>
          <w:sz w:val="20"/>
        </w:rPr>
        <w:t xml:space="preserve"> </w:t>
      </w:r>
      <w:r>
        <w:rPr>
          <w:rFonts w:ascii="Courier New"/>
          <w:spacing w:val="-5"/>
          <w:sz w:val="20"/>
        </w:rPr>
        <w:t>No</w:t>
      </w:r>
      <w:r>
        <w:rPr>
          <w:spacing w:val="-5"/>
          <w:sz w:val="20"/>
        </w:rPr>
        <w:t>.</w:t>
      </w:r>
    </w:p>
    <w:p w14:paraId="0BDD7EA8" w14:textId="77777777" w:rsidR="00EE6EE5" w:rsidRDefault="00EE6EE5" w:rsidP="00EE6EE5">
      <w:pPr>
        <w:pStyle w:val="BodyText"/>
        <w:spacing w:line="302" w:lineRule="exact"/>
        <w:ind w:left="816"/>
        <w:jc w:val="both"/>
      </w:pPr>
      <w:r>
        <w:rPr>
          <w:i/>
        </w:rPr>
        <w:t>Old-Peak:</w:t>
      </w:r>
      <w:r>
        <w:rPr>
          <w:i/>
          <w:spacing w:val="33"/>
        </w:rPr>
        <w:t xml:space="preserve"> </w:t>
      </w:r>
      <w:r>
        <w:t>ST</w:t>
      </w:r>
      <w:r>
        <w:rPr>
          <w:spacing w:val="-3"/>
        </w:rPr>
        <w:t xml:space="preserve"> </w:t>
      </w:r>
      <w:r>
        <w:t>depression</w:t>
      </w:r>
      <w:r>
        <w:rPr>
          <w:spacing w:val="-3"/>
        </w:rPr>
        <w:t xml:space="preserve"> </w:t>
      </w:r>
      <w:r>
        <w:t>induced</w:t>
      </w:r>
      <w:r>
        <w:rPr>
          <w:spacing w:val="-7"/>
        </w:rPr>
        <w:t xml:space="preserve"> </w:t>
      </w:r>
      <w:r>
        <w:t>by</w:t>
      </w:r>
      <w:r>
        <w:rPr>
          <w:spacing w:val="-7"/>
        </w:rPr>
        <w:t xml:space="preserve"> </w:t>
      </w:r>
      <w:r>
        <w:t>exercise</w:t>
      </w:r>
      <w:r>
        <w:rPr>
          <w:spacing w:val="-9"/>
        </w:rPr>
        <w:t xml:space="preserve"> </w:t>
      </w:r>
      <w:r>
        <w:t>relative</w:t>
      </w:r>
      <w:r>
        <w:rPr>
          <w:spacing w:val="-7"/>
        </w:rPr>
        <w:t xml:space="preserve"> </w:t>
      </w:r>
      <w:r>
        <w:t>to</w:t>
      </w:r>
      <w:r>
        <w:rPr>
          <w:spacing w:val="-3"/>
        </w:rPr>
        <w:t xml:space="preserve"> </w:t>
      </w:r>
      <w:r>
        <w:t>rest.</w:t>
      </w:r>
      <w:r>
        <w:rPr>
          <w:spacing w:val="18"/>
        </w:rPr>
        <w:t xml:space="preserve"> </w:t>
      </w:r>
      <w:r>
        <w:t>Coded</w:t>
      </w:r>
      <w:r>
        <w:rPr>
          <w:spacing w:val="-6"/>
        </w:rPr>
        <w:t xml:space="preserve"> </w:t>
      </w:r>
      <w:r>
        <w:t>as:</w:t>
      </w:r>
      <w:r>
        <w:rPr>
          <w:spacing w:val="17"/>
        </w:rPr>
        <w:t xml:space="preserve"> </w:t>
      </w:r>
      <w:r>
        <w:rPr>
          <w:rFonts w:ascii="Courier New"/>
        </w:rPr>
        <w:t>Zero</w:t>
      </w:r>
      <w:r>
        <w:t>,</w:t>
      </w:r>
      <w:r>
        <w:rPr>
          <w:spacing w:val="1"/>
        </w:rPr>
        <w:t xml:space="preserve"> </w:t>
      </w:r>
      <w:r>
        <w:rPr>
          <w:rFonts w:ascii="Courier New"/>
        </w:rPr>
        <w:t>Low</w:t>
      </w:r>
      <w:r>
        <w:rPr>
          <w:rFonts w:ascii="Courier New"/>
          <w:spacing w:val="-66"/>
        </w:rPr>
        <w:t xml:space="preserve"> </w:t>
      </w:r>
      <w:r>
        <w:t>(1</w:t>
      </w:r>
      <w:r>
        <w:rPr>
          <w:spacing w:val="-6"/>
        </w:rPr>
        <w:t xml:space="preserve"> </w:t>
      </w:r>
      <w:r>
        <w:t>or</w:t>
      </w:r>
      <w:r>
        <w:rPr>
          <w:spacing w:val="-3"/>
        </w:rPr>
        <w:t xml:space="preserve"> </w:t>
      </w:r>
      <w:r>
        <w:t>2),</w:t>
      </w:r>
      <w:r>
        <w:rPr>
          <w:spacing w:val="-3"/>
        </w:rPr>
        <w:t xml:space="preserve"> </w:t>
      </w:r>
      <w:r>
        <w:rPr>
          <w:rFonts w:ascii="Courier New"/>
        </w:rPr>
        <w:t>High</w:t>
      </w:r>
      <w:r>
        <w:rPr>
          <w:rFonts w:ascii="Courier New"/>
          <w:spacing w:val="-66"/>
        </w:rPr>
        <w:t xml:space="preserve"> </w:t>
      </w:r>
      <w:r>
        <w:t>(</w:t>
      </w:r>
      <w:proofErr w:type="gramStart"/>
      <w:r>
        <w:t>more</w:t>
      </w:r>
      <w:proofErr w:type="gramEnd"/>
      <w:r>
        <w:rPr>
          <w:spacing w:val="-3"/>
        </w:rPr>
        <w:t xml:space="preserve"> </w:t>
      </w:r>
      <w:r>
        <w:t>than</w:t>
      </w:r>
      <w:r>
        <w:rPr>
          <w:spacing w:val="-3"/>
        </w:rPr>
        <w:t xml:space="preserve"> </w:t>
      </w:r>
      <w:r>
        <w:rPr>
          <w:spacing w:val="-5"/>
        </w:rPr>
        <w:t>2).</w:t>
      </w:r>
    </w:p>
    <w:p w14:paraId="4B509892" w14:textId="77777777" w:rsidR="00EE6EE5" w:rsidRDefault="00EE6EE5" w:rsidP="00EE6EE5">
      <w:pPr>
        <w:pStyle w:val="BodyText"/>
        <w:spacing w:line="302" w:lineRule="exact"/>
        <w:ind w:left="693"/>
        <w:jc w:val="both"/>
      </w:pPr>
      <w:r>
        <w:rPr>
          <w:i/>
        </w:rPr>
        <w:t>Slope-Peak:</w:t>
      </w:r>
      <w:r>
        <w:rPr>
          <w:i/>
          <w:spacing w:val="36"/>
        </w:rPr>
        <w:t xml:space="preserve"> </w:t>
      </w:r>
      <w:r>
        <w:t>The</w:t>
      </w:r>
      <w:r>
        <w:rPr>
          <w:spacing w:val="-6"/>
        </w:rPr>
        <w:t xml:space="preserve"> </w:t>
      </w:r>
      <w:r>
        <w:t>slope</w:t>
      </w:r>
      <w:r>
        <w:rPr>
          <w:spacing w:val="3"/>
        </w:rPr>
        <w:t xml:space="preserve"> </w:t>
      </w:r>
      <w:r>
        <w:t>of</w:t>
      </w:r>
      <w:r>
        <w:rPr>
          <w:spacing w:val="-2"/>
        </w:rPr>
        <w:t xml:space="preserve"> </w:t>
      </w:r>
      <w:r>
        <w:t>the</w:t>
      </w:r>
      <w:r>
        <w:rPr>
          <w:spacing w:val="-2"/>
        </w:rPr>
        <w:t xml:space="preserve"> </w:t>
      </w:r>
      <w:r>
        <w:t>peak</w:t>
      </w:r>
      <w:r>
        <w:rPr>
          <w:spacing w:val="-5"/>
        </w:rPr>
        <w:t xml:space="preserve"> </w:t>
      </w:r>
      <w:r>
        <w:t>exercise</w:t>
      </w:r>
      <w:r>
        <w:rPr>
          <w:spacing w:val="-9"/>
        </w:rPr>
        <w:t xml:space="preserve"> </w:t>
      </w:r>
      <w:r>
        <w:t>ST</w:t>
      </w:r>
      <w:r>
        <w:rPr>
          <w:spacing w:val="-1"/>
        </w:rPr>
        <w:t xml:space="preserve"> </w:t>
      </w:r>
      <w:r>
        <w:t>segment.</w:t>
      </w:r>
      <w:r>
        <w:rPr>
          <w:spacing w:val="16"/>
        </w:rPr>
        <w:t xml:space="preserve"> </w:t>
      </w:r>
      <w:r>
        <w:t>Coded</w:t>
      </w:r>
      <w:r>
        <w:rPr>
          <w:spacing w:val="-6"/>
        </w:rPr>
        <w:t xml:space="preserve"> </w:t>
      </w:r>
      <w:r>
        <w:t>as:</w:t>
      </w:r>
      <w:r>
        <w:rPr>
          <w:spacing w:val="19"/>
        </w:rPr>
        <w:t xml:space="preserve"> </w:t>
      </w:r>
      <w:r>
        <w:rPr>
          <w:rFonts w:ascii="Courier New"/>
        </w:rPr>
        <w:t>down</w:t>
      </w:r>
      <w:r>
        <w:rPr>
          <w:rFonts w:ascii="Courier New"/>
          <w:spacing w:val="-66"/>
        </w:rPr>
        <w:t xml:space="preserve"> </w:t>
      </w:r>
      <w:r>
        <w:t>(</w:t>
      </w:r>
      <w:proofErr w:type="spellStart"/>
      <w:r>
        <w:t>downsloping</w:t>
      </w:r>
      <w:proofErr w:type="spellEnd"/>
      <w:r>
        <w:t>),</w:t>
      </w:r>
      <w:r>
        <w:rPr>
          <w:spacing w:val="5"/>
        </w:rPr>
        <w:t xml:space="preserve"> </w:t>
      </w:r>
      <w:r>
        <w:rPr>
          <w:rFonts w:ascii="Courier New"/>
        </w:rPr>
        <w:t>flat</w:t>
      </w:r>
      <w:r>
        <w:t>,</w:t>
      </w:r>
      <w:r>
        <w:rPr>
          <w:spacing w:val="-2"/>
        </w:rPr>
        <w:t xml:space="preserve"> </w:t>
      </w:r>
      <w:r>
        <w:rPr>
          <w:rFonts w:ascii="Courier New"/>
        </w:rPr>
        <w:t>up</w:t>
      </w:r>
      <w:r>
        <w:rPr>
          <w:rFonts w:ascii="Courier New"/>
          <w:spacing w:val="-66"/>
        </w:rPr>
        <w:t xml:space="preserve"> </w:t>
      </w:r>
      <w:r>
        <w:rPr>
          <w:spacing w:val="-2"/>
        </w:rPr>
        <w:t>(upsloping).</w:t>
      </w:r>
    </w:p>
    <w:p w14:paraId="6DF9F2F3" w14:textId="77777777" w:rsidR="00EE6EE5" w:rsidRDefault="00EE6EE5" w:rsidP="00EE6EE5">
      <w:pPr>
        <w:pStyle w:val="BodyText"/>
        <w:spacing w:line="317" w:lineRule="exact"/>
        <w:ind w:left="103"/>
        <w:jc w:val="both"/>
      </w:pPr>
      <w:proofErr w:type="spellStart"/>
      <w:r>
        <w:rPr>
          <w:i/>
        </w:rPr>
        <w:t>Exer</w:t>
      </w:r>
      <w:proofErr w:type="spellEnd"/>
      <w:r>
        <w:rPr>
          <w:i/>
        </w:rPr>
        <w:t>-</w:t>
      </w:r>
      <w:proofErr w:type="spellStart"/>
      <w:r>
        <w:rPr>
          <w:i/>
        </w:rPr>
        <w:t>Thal</w:t>
      </w:r>
      <w:proofErr w:type="spellEnd"/>
      <w:r>
        <w:rPr>
          <w:i/>
        </w:rPr>
        <w:t>-Defects:</w:t>
      </w:r>
      <w:r>
        <w:rPr>
          <w:i/>
          <w:spacing w:val="30"/>
        </w:rPr>
        <w:t xml:space="preserve"> </w:t>
      </w:r>
      <w:r>
        <w:t>Exercise</w:t>
      </w:r>
      <w:r>
        <w:rPr>
          <w:spacing w:val="-14"/>
        </w:rPr>
        <w:t xml:space="preserve"> </w:t>
      </w:r>
      <w:r>
        <w:t>thallium</w:t>
      </w:r>
      <w:r>
        <w:rPr>
          <w:spacing w:val="-8"/>
        </w:rPr>
        <w:t xml:space="preserve"> </w:t>
      </w:r>
      <w:proofErr w:type="spellStart"/>
      <w:r>
        <w:t>scintigraphic</w:t>
      </w:r>
      <w:proofErr w:type="spellEnd"/>
      <w:r>
        <w:rPr>
          <w:spacing w:val="-11"/>
        </w:rPr>
        <w:t xml:space="preserve"> </w:t>
      </w:r>
      <w:r>
        <w:t>defects.</w:t>
      </w:r>
      <w:r>
        <w:rPr>
          <w:spacing w:val="12"/>
        </w:rPr>
        <w:t xml:space="preserve"> </w:t>
      </w:r>
      <w:r>
        <w:t>Coded</w:t>
      </w:r>
      <w:r>
        <w:rPr>
          <w:spacing w:val="-11"/>
        </w:rPr>
        <w:t xml:space="preserve"> </w:t>
      </w:r>
      <w:r>
        <w:t>as:</w:t>
      </w:r>
      <w:r>
        <w:rPr>
          <w:spacing w:val="11"/>
        </w:rPr>
        <w:t xml:space="preserve"> </w:t>
      </w:r>
      <w:r>
        <w:rPr>
          <w:rFonts w:ascii="Courier New"/>
        </w:rPr>
        <w:t>fixed-defects</w:t>
      </w:r>
      <w:r>
        <w:t>,</w:t>
      </w:r>
      <w:r>
        <w:rPr>
          <w:spacing w:val="-1"/>
        </w:rPr>
        <w:t xml:space="preserve"> </w:t>
      </w:r>
      <w:r>
        <w:rPr>
          <w:rFonts w:ascii="Courier New"/>
        </w:rPr>
        <w:t>normal</w:t>
      </w:r>
      <w:r>
        <w:t>,</w:t>
      </w:r>
      <w:r>
        <w:rPr>
          <w:spacing w:val="-5"/>
        </w:rPr>
        <w:t xml:space="preserve"> </w:t>
      </w:r>
      <w:r>
        <w:rPr>
          <w:rFonts w:ascii="Courier New"/>
        </w:rPr>
        <w:t>reversible-</w:t>
      </w:r>
      <w:r>
        <w:rPr>
          <w:rFonts w:ascii="Courier New"/>
          <w:spacing w:val="-2"/>
        </w:rPr>
        <w:t>defect</w:t>
      </w:r>
      <w:r>
        <w:rPr>
          <w:spacing w:val="-2"/>
        </w:rPr>
        <w:t>.</w:t>
      </w:r>
    </w:p>
    <w:p w14:paraId="28EA5348" w14:textId="77777777" w:rsidR="00EE6EE5" w:rsidRDefault="00EE6EE5" w:rsidP="00EE6EE5">
      <w:pPr>
        <w:pStyle w:val="BodyText"/>
        <w:spacing w:before="102" w:line="172" w:lineRule="auto"/>
        <w:ind w:left="1320" w:right="118"/>
        <w:jc w:val="both"/>
      </w:pPr>
      <w:r>
        <w:t>Experimental</w:t>
      </w:r>
      <w:r>
        <w:rPr>
          <w:spacing w:val="-13"/>
        </w:rPr>
        <w:t xml:space="preserve"> </w:t>
      </w:r>
      <w:r>
        <w:t>Non-invasive</w:t>
      </w:r>
      <w:r>
        <w:rPr>
          <w:spacing w:val="-12"/>
        </w:rPr>
        <w:t xml:space="preserve"> </w:t>
      </w:r>
      <w:r>
        <w:t>Test</w:t>
      </w:r>
      <w:r>
        <w:rPr>
          <w:spacing w:val="-13"/>
        </w:rPr>
        <w:t xml:space="preserve"> </w:t>
      </w:r>
      <w:r>
        <w:t>(this</w:t>
      </w:r>
      <w:r>
        <w:rPr>
          <w:spacing w:val="-12"/>
        </w:rPr>
        <w:t xml:space="preserve"> </w:t>
      </w:r>
      <w:r>
        <w:t>test</w:t>
      </w:r>
      <w:r>
        <w:rPr>
          <w:spacing w:val="-13"/>
        </w:rPr>
        <w:t xml:space="preserve"> </w:t>
      </w:r>
      <w:r>
        <w:t>was</w:t>
      </w:r>
      <w:r>
        <w:rPr>
          <w:spacing w:val="-12"/>
        </w:rPr>
        <w:t xml:space="preserve"> </w:t>
      </w:r>
      <w:r>
        <w:t>proposed</w:t>
      </w:r>
      <w:r>
        <w:rPr>
          <w:spacing w:val="-13"/>
        </w:rPr>
        <w:t xml:space="preserve"> </w:t>
      </w:r>
      <w:r>
        <w:t>by</w:t>
      </w:r>
      <w:r>
        <w:rPr>
          <w:spacing w:val="-12"/>
        </w:rPr>
        <w:t xml:space="preserve"> </w:t>
      </w:r>
      <w:proofErr w:type="spellStart"/>
      <w:r>
        <w:t>Detrano</w:t>
      </w:r>
      <w:proofErr w:type="spellEnd"/>
      <w:r>
        <w:rPr>
          <w:spacing w:val="-13"/>
        </w:rPr>
        <w:t xml:space="preserve"> </w:t>
      </w:r>
      <w:proofErr w:type="gramStart"/>
      <w:r>
        <w:rPr>
          <w:i/>
        </w:rPr>
        <w:t>et</w:t>
      </w:r>
      <w:r>
        <w:rPr>
          <w:i/>
          <w:spacing w:val="-12"/>
        </w:rPr>
        <w:t xml:space="preserve"> </w:t>
      </w:r>
      <w:r>
        <w:rPr>
          <w:i/>
        </w:rPr>
        <w:t>al.</w:t>
      </w:r>
      <w:r>
        <w:t>[</w:t>
      </w:r>
      <w:proofErr w:type="gramEnd"/>
      <w:r>
        <w:t>1986]</w:t>
      </w:r>
      <w:r>
        <w:rPr>
          <w:spacing w:val="-13"/>
        </w:rPr>
        <w:t xml:space="preserve"> </w:t>
      </w:r>
      <w:r>
        <w:t>as</w:t>
      </w:r>
      <w:r>
        <w:rPr>
          <w:spacing w:val="-12"/>
        </w:rPr>
        <w:t xml:space="preserve"> </w:t>
      </w:r>
      <w:r>
        <w:t>a</w:t>
      </w:r>
      <w:r>
        <w:rPr>
          <w:spacing w:val="-13"/>
        </w:rPr>
        <w:t xml:space="preserve"> </w:t>
      </w:r>
      <w:r>
        <w:t>non-invasive</w:t>
      </w:r>
      <w:r>
        <w:rPr>
          <w:spacing w:val="-12"/>
        </w:rPr>
        <w:t xml:space="preserve"> </w:t>
      </w:r>
      <w:r>
        <w:t>alternative to angiographic tests):</w:t>
      </w:r>
    </w:p>
    <w:p w14:paraId="4089C680" w14:textId="77777777" w:rsidR="00EE6EE5" w:rsidRDefault="00EE6EE5" w:rsidP="00EE6EE5">
      <w:pPr>
        <w:pStyle w:val="BodyText"/>
        <w:spacing w:line="329" w:lineRule="exact"/>
        <w:ind w:left="470"/>
        <w:jc w:val="both"/>
      </w:pPr>
      <w:r>
        <w:rPr>
          <w:i/>
        </w:rPr>
        <w:t>Colored-</w:t>
      </w:r>
      <w:proofErr w:type="spellStart"/>
      <w:r>
        <w:rPr>
          <w:i/>
        </w:rPr>
        <w:t>Floro</w:t>
      </w:r>
      <w:proofErr w:type="spellEnd"/>
      <w:r>
        <w:rPr>
          <w:i/>
        </w:rPr>
        <w:t>:</w:t>
      </w:r>
      <w:r>
        <w:rPr>
          <w:i/>
          <w:spacing w:val="26"/>
        </w:rPr>
        <w:t xml:space="preserve"> </w:t>
      </w:r>
      <w:r>
        <w:t>Number</w:t>
      </w:r>
      <w:r>
        <w:rPr>
          <w:spacing w:val="-10"/>
        </w:rPr>
        <w:t xml:space="preserve"> </w:t>
      </w:r>
      <w:r>
        <w:t>of</w:t>
      </w:r>
      <w:r>
        <w:rPr>
          <w:spacing w:val="-7"/>
        </w:rPr>
        <w:t xml:space="preserve"> </w:t>
      </w:r>
      <w:r>
        <w:t>blood</w:t>
      </w:r>
      <w:r>
        <w:rPr>
          <w:spacing w:val="-8"/>
        </w:rPr>
        <w:t xml:space="preserve"> </w:t>
      </w:r>
      <w:r>
        <w:t>vessels</w:t>
      </w:r>
      <w:r>
        <w:rPr>
          <w:spacing w:val="-3"/>
        </w:rPr>
        <w:t xml:space="preserve"> </w:t>
      </w:r>
      <w:r>
        <w:t>colored</w:t>
      </w:r>
      <w:r>
        <w:rPr>
          <w:spacing w:val="-11"/>
        </w:rPr>
        <w:t xml:space="preserve"> </w:t>
      </w:r>
      <w:r>
        <w:t>by</w:t>
      </w:r>
      <w:r>
        <w:rPr>
          <w:spacing w:val="-10"/>
        </w:rPr>
        <w:t xml:space="preserve"> </w:t>
      </w:r>
      <w:r>
        <w:t>fluoroscopy.</w:t>
      </w:r>
      <w:r>
        <w:rPr>
          <w:spacing w:val="12"/>
        </w:rPr>
        <w:t xml:space="preserve"> </w:t>
      </w:r>
      <w:r>
        <w:t>Coded</w:t>
      </w:r>
      <w:r>
        <w:rPr>
          <w:spacing w:val="-6"/>
        </w:rPr>
        <w:t xml:space="preserve"> </w:t>
      </w:r>
      <w:r>
        <w:t>as:</w:t>
      </w:r>
      <w:r>
        <w:rPr>
          <w:spacing w:val="11"/>
        </w:rPr>
        <w:t xml:space="preserve"> </w:t>
      </w:r>
      <w:r>
        <w:rPr>
          <w:rFonts w:ascii="Courier New"/>
        </w:rPr>
        <w:t>0</w:t>
      </w:r>
      <w:r>
        <w:t>,</w:t>
      </w:r>
      <w:r>
        <w:rPr>
          <w:spacing w:val="-6"/>
        </w:rPr>
        <w:t xml:space="preserve"> </w:t>
      </w:r>
      <w:r>
        <w:rPr>
          <w:rFonts w:ascii="Courier New"/>
        </w:rPr>
        <w:t>1</w:t>
      </w:r>
      <w:r>
        <w:t>,</w:t>
      </w:r>
      <w:r>
        <w:rPr>
          <w:spacing w:val="-7"/>
        </w:rPr>
        <w:t xml:space="preserve"> </w:t>
      </w:r>
      <w:r>
        <w:rPr>
          <w:rFonts w:ascii="Courier New"/>
        </w:rPr>
        <w:t>2</w:t>
      </w:r>
      <w:r>
        <w:t>,</w:t>
      </w:r>
      <w:r>
        <w:rPr>
          <w:spacing w:val="-10"/>
        </w:rPr>
        <w:t xml:space="preserve"> </w:t>
      </w:r>
      <w:r>
        <w:rPr>
          <w:rFonts w:ascii="Courier New"/>
          <w:spacing w:val="-5"/>
        </w:rPr>
        <w:t>3+</w:t>
      </w:r>
      <w:r>
        <w:rPr>
          <w:spacing w:val="-5"/>
        </w:rPr>
        <w:t>.</w:t>
      </w:r>
    </w:p>
    <w:p w14:paraId="0090F213" w14:textId="77777777" w:rsidR="00EE6EE5" w:rsidRDefault="00EE6EE5" w:rsidP="00EE6EE5">
      <w:pPr>
        <w:pStyle w:val="BodyText"/>
        <w:spacing w:before="36" w:line="317" w:lineRule="exact"/>
        <w:ind w:left="1320"/>
        <w:jc w:val="both"/>
      </w:pPr>
      <w:r>
        <w:rPr>
          <w:spacing w:val="-2"/>
        </w:rPr>
        <w:t>Outcome</w:t>
      </w:r>
      <w:r>
        <w:rPr>
          <w:spacing w:val="1"/>
        </w:rPr>
        <w:t xml:space="preserve"> </w:t>
      </w:r>
      <w:r>
        <w:rPr>
          <w:spacing w:val="-2"/>
        </w:rPr>
        <w:t>Variables:</w:t>
      </w:r>
    </w:p>
    <w:p w14:paraId="53A360A6" w14:textId="77777777" w:rsidR="00EE6EE5" w:rsidRDefault="00EE6EE5" w:rsidP="00EE6EE5">
      <w:pPr>
        <w:pStyle w:val="BodyText"/>
        <w:spacing w:before="51" w:line="172" w:lineRule="auto"/>
        <w:ind w:left="1719" w:right="109" w:hanging="1171"/>
        <w:jc w:val="both"/>
      </w:pPr>
      <w:r>
        <w:rPr>
          <w:i/>
        </w:rPr>
        <w:t>Health-State:</w:t>
      </w:r>
      <w:r>
        <w:rPr>
          <w:i/>
          <w:spacing w:val="40"/>
        </w:rPr>
        <w:t xml:space="preserve"> </w:t>
      </w:r>
      <w:r>
        <w:t>Coded as:</w:t>
      </w:r>
      <w:r>
        <w:rPr>
          <w:spacing w:val="37"/>
        </w:rPr>
        <w:t xml:space="preserve"> </w:t>
      </w:r>
      <w:r>
        <w:rPr>
          <w:rFonts w:ascii="Courier New"/>
        </w:rPr>
        <w:t>Healthy</w:t>
      </w:r>
      <w:r>
        <w:t xml:space="preserve">, </w:t>
      </w:r>
      <w:r>
        <w:rPr>
          <w:rFonts w:ascii="Courier New"/>
        </w:rPr>
        <w:t>S1</w:t>
      </w:r>
      <w:r>
        <w:t xml:space="preserve">, </w:t>
      </w:r>
      <w:r>
        <w:rPr>
          <w:rFonts w:ascii="Courier New"/>
        </w:rPr>
        <w:t>S2</w:t>
      </w:r>
      <w:r>
        <w:t xml:space="preserve">, </w:t>
      </w:r>
      <w:r>
        <w:rPr>
          <w:rFonts w:ascii="Courier New"/>
        </w:rPr>
        <w:t>S3</w:t>
      </w:r>
      <w:r>
        <w:t xml:space="preserve">, </w:t>
      </w:r>
      <w:r>
        <w:rPr>
          <w:rFonts w:ascii="Courier New"/>
        </w:rPr>
        <w:t>S4</w:t>
      </w:r>
      <w:r>
        <w:t>.</w:t>
      </w:r>
      <w:r>
        <w:rPr>
          <w:spacing w:val="40"/>
        </w:rPr>
        <w:t xml:space="preserve"> </w:t>
      </w:r>
      <w:r>
        <w:t xml:space="preserve">This coding is supplied with the version of the data in Murphy and </w:t>
      </w:r>
      <w:proofErr w:type="gramStart"/>
      <w:r>
        <w:t>Aha[</w:t>
      </w:r>
      <w:proofErr w:type="gramEnd"/>
      <w:r>
        <w:t xml:space="preserve">1992] and is not explained in </w:t>
      </w:r>
      <w:proofErr w:type="spellStart"/>
      <w:r>
        <w:t>Detrano</w:t>
      </w:r>
      <w:proofErr w:type="spellEnd"/>
      <w:r>
        <w:t xml:space="preserve"> </w:t>
      </w:r>
      <w:r>
        <w:rPr>
          <w:i/>
        </w:rPr>
        <w:t>et al.</w:t>
      </w:r>
      <w:r>
        <w:t>[1989].</w:t>
      </w:r>
      <w:r>
        <w:rPr>
          <w:spacing w:val="40"/>
        </w:rPr>
        <w:t xml:space="preserve"> </w:t>
      </w:r>
      <w:proofErr w:type="spellStart"/>
      <w:r>
        <w:t>Detrano</w:t>
      </w:r>
      <w:proofErr w:type="spellEnd"/>
      <w:r>
        <w:t xml:space="preserve"> </w:t>
      </w:r>
      <w:proofErr w:type="gramStart"/>
      <w:r>
        <w:rPr>
          <w:i/>
        </w:rPr>
        <w:t>et al.</w:t>
      </w:r>
      <w:r>
        <w:t>[</w:t>
      </w:r>
      <w:proofErr w:type="gramEnd"/>
      <w:r>
        <w:t>1989] uses angiographic narrowing of greater than 50% as the outcome.</w:t>
      </w:r>
    </w:p>
    <w:p w14:paraId="3DBF9E6B" w14:textId="77777777" w:rsidR="00EE6EE5" w:rsidRDefault="00EE6EE5" w:rsidP="00EE6EE5">
      <w:pPr>
        <w:ind w:left="826"/>
        <w:jc w:val="both"/>
        <w:rPr>
          <w:sz w:val="20"/>
        </w:rPr>
      </w:pPr>
      <w:proofErr w:type="gramStart"/>
      <w:r>
        <w:rPr>
          <w:i/>
          <w:sz w:val="20"/>
        </w:rPr>
        <w:t>Healthy?:</w:t>
      </w:r>
      <w:proofErr w:type="gramEnd"/>
      <w:r>
        <w:rPr>
          <w:i/>
          <w:spacing w:val="43"/>
          <w:sz w:val="20"/>
        </w:rPr>
        <w:t xml:space="preserve"> </w:t>
      </w:r>
      <w:r>
        <w:rPr>
          <w:sz w:val="20"/>
        </w:rPr>
        <w:t>Is</w:t>
      </w:r>
      <w:r>
        <w:rPr>
          <w:spacing w:val="-2"/>
          <w:sz w:val="20"/>
        </w:rPr>
        <w:t xml:space="preserve"> </w:t>
      </w:r>
      <w:r>
        <w:rPr>
          <w:sz w:val="20"/>
        </w:rPr>
        <w:t>the</w:t>
      </w:r>
      <w:r>
        <w:rPr>
          <w:spacing w:val="-5"/>
          <w:sz w:val="20"/>
        </w:rPr>
        <w:t xml:space="preserve"> </w:t>
      </w:r>
      <w:r>
        <w:rPr>
          <w:i/>
          <w:sz w:val="20"/>
        </w:rPr>
        <w:t>Health-State</w:t>
      </w:r>
      <w:r>
        <w:rPr>
          <w:i/>
          <w:spacing w:val="-2"/>
          <w:sz w:val="20"/>
        </w:rPr>
        <w:t xml:space="preserve"> </w:t>
      </w:r>
      <w:r>
        <w:rPr>
          <w:rFonts w:ascii="Courier New"/>
          <w:sz w:val="20"/>
        </w:rPr>
        <w:t>Healthy</w:t>
      </w:r>
      <w:r>
        <w:rPr>
          <w:sz w:val="20"/>
        </w:rPr>
        <w:t>?</w:t>
      </w:r>
      <w:r>
        <w:rPr>
          <w:spacing w:val="24"/>
          <w:sz w:val="20"/>
        </w:rPr>
        <w:t xml:space="preserve"> </w:t>
      </w:r>
      <w:r>
        <w:rPr>
          <w:sz w:val="20"/>
        </w:rPr>
        <w:t>Coded</w:t>
      </w:r>
      <w:r>
        <w:rPr>
          <w:spacing w:val="-6"/>
          <w:sz w:val="20"/>
        </w:rPr>
        <w:t xml:space="preserve"> </w:t>
      </w:r>
      <w:r>
        <w:rPr>
          <w:sz w:val="20"/>
        </w:rPr>
        <w:t>as:</w:t>
      </w:r>
      <w:r>
        <w:rPr>
          <w:spacing w:val="20"/>
          <w:sz w:val="20"/>
        </w:rPr>
        <w:t xml:space="preserve"> </w:t>
      </w:r>
      <w:r>
        <w:rPr>
          <w:rFonts w:ascii="Courier New"/>
          <w:sz w:val="20"/>
        </w:rPr>
        <w:t>Yes</w:t>
      </w:r>
      <w:r>
        <w:rPr>
          <w:sz w:val="20"/>
        </w:rPr>
        <w:t>,</w:t>
      </w:r>
      <w:r>
        <w:rPr>
          <w:spacing w:val="2"/>
          <w:sz w:val="20"/>
        </w:rPr>
        <w:t xml:space="preserve"> </w:t>
      </w:r>
      <w:r>
        <w:rPr>
          <w:rFonts w:ascii="Courier New"/>
          <w:spacing w:val="-5"/>
          <w:sz w:val="20"/>
        </w:rPr>
        <w:t>No</w:t>
      </w:r>
      <w:r>
        <w:rPr>
          <w:spacing w:val="-5"/>
          <w:sz w:val="20"/>
        </w:rPr>
        <w:t>.</w:t>
      </w:r>
    </w:p>
    <w:p w14:paraId="20C12EC4" w14:textId="77777777" w:rsidR="00EE6EE5" w:rsidRDefault="00EE6EE5" w:rsidP="009C7E5C">
      <w:pPr>
        <w:autoSpaceDE w:val="0"/>
        <w:autoSpaceDN w:val="0"/>
        <w:adjustRightInd w:val="0"/>
      </w:pPr>
    </w:p>
    <w:p w14:paraId="24D7A56D" w14:textId="77777777" w:rsidR="003711E0" w:rsidRDefault="003711E0" w:rsidP="009C7E5C">
      <w:pPr>
        <w:autoSpaceDE w:val="0"/>
        <w:autoSpaceDN w:val="0"/>
        <w:adjustRightInd w:val="0"/>
      </w:pPr>
    </w:p>
    <w:p w14:paraId="5574E4AC" w14:textId="77777777" w:rsidR="003711E0" w:rsidRPr="003711E0" w:rsidRDefault="003711E0" w:rsidP="003711E0">
      <w:pPr>
        <w:pStyle w:val="BodyText"/>
        <w:spacing w:before="150" w:line="276" w:lineRule="auto"/>
        <w:ind w:right="119"/>
        <w:rPr>
          <w:rFonts w:ascii="Times New Roman" w:hAnsi="Times New Roman" w:cs="Times New Roman"/>
          <w:sz w:val="24"/>
          <w:szCs w:val="24"/>
        </w:rPr>
      </w:pPr>
      <w:r w:rsidRPr="003711E0">
        <w:rPr>
          <w:rFonts w:ascii="Times New Roman" w:hAnsi="Times New Roman" w:cs="Times New Roman"/>
          <w:sz w:val="24"/>
          <w:szCs w:val="24"/>
        </w:rPr>
        <w:lastRenderedPageBreak/>
        <w:t>The</w:t>
      </w:r>
      <w:r w:rsidRPr="003711E0">
        <w:rPr>
          <w:rFonts w:ascii="Times New Roman" w:hAnsi="Times New Roman" w:cs="Times New Roman"/>
          <w:spacing w:val="-6"/>
          <w:sz w:val="24"/>
          <w:szCs w:val="24"/>
        </w:rPr>
        <w:t xml:space="preserve"> </w:t>
      </w:r>
      <w:r w:rsidRPr="003711E0">
        <w:rPr>
          <w:rFonts w:ascii="Times New Roman" w:hAnsi="Times New Roman" w:cs="Times New Roman"/>
          <w:sz w:val="24"/>
          <w:szCs w:val="24"/>
        </w:rPr>
        <w:t>data</w:t>
      </w:r>
      <w:r w:rsidRPr="003711E0">
        <w:rPr>
          <w:rFonts w:ascii="Times New Roman" w:hAnsi="Times New Roman" w:cs="Times New Roman"/>
          <w:spacing w:val="-6"/>
          <w:sz w:val="24"/>
          <w:szCs w:val="24"/>
        </w:rPr>
        <w:t xml:space="preserve"> </w:t>
      </w:r>
      <w:r w:rsidRPr="003711E0">
        <w:rPr>
          <w:rFonts w:ascii="Times New Roman" w:hAnsi="Times New Roman" w:cs="Times New Roman"/>
          <w:sz w:val="24"/>
          <w:szCs w:val="24"/>
        </w:rPr>
        <w:t>from</w:t>
      </w:r>
      <w:r w:rsidRPr="003711E0">
        <w:rPr>
          <w:rFonts w:ascii="Times New Roman" w:hAnsi="Times New Roman" w:cs="Times New Roman"/>
          <w:spacing w:val="-2"/>
          <w:sz w:val="24"/>
          <w:szCs w:val="24"/>
        </w:rPr>
        <w:t xml:space="preserve"> </w:t>
      </w:r>
      <w:r w:rsidRPr="003711E0">
        <w:rPr>
          <w:rFonts w:ascii="Times New Roman" w:hAnsi="Times New Roman" w:cs="Times New Roman"/>
          <w:sz w:val="24"/>
          <w:szCs w:val="24"/>
        </w:rPr>
        <w:t>this</w:t>
      </w:r>
      <w:r w:rsidRPr="003711E0">
        <w:rPr>
          <w:rFonts w:ascii="Times New Roman" w:hAnsi="Times New Roman" w:cs="Times New Roman"/>
          <w:spacing w:val="-2"/>
          <w:sz w:val="24"/>
          <w:szCs w:val="24"/>
        </w:rPr>
        <w:t xml:space="preserve"> </w:t>
      </w:r>
      <w:r w:rsidRPr="003711E0">
        <w:rPr>
          <w:rFonts w:ascii="Times New Roman" w:hAnsi="Times New Roman" w:cs="Times New Roman"/>
          <w:sz w:val="24"/>
          <w:szCs w:val="24"/>
        </w:rPr>
        <w:t>experiment</w:t>
      </w:r>
      <w:r w:rsidRPr="003711E0">
        <w:rPr>
          <w:rFonts w:ascii="Times New Roman" w:hAnsi="Times New Roman" w:cs="Times New Roman"/>
          <w:spacing w:val="-9"/>
          <w:sz w:val="24"/>
          <w:szCs w:val="24"/>
        </w:rPr>
        <w:t xml:space="preserve"> </w:t>
      </w:r>
      <w:r w:rsidRPr="003711E0">
        <w:rPr>
          <w:rFonts w:ascii="Times New Roman" w:hAnsi="Times New Roman" w:cs="Times New Roman"/>
          <w:sz w:val="24"/>
          <w:szCs w:val="24"/>
        </w:rPr>
        <w:t>support a</w:t>
      </w:r>
      <w:r w:rsidRPr="003711E0">
        <w:rPr>
          <w:rFonts w:ascii="Times New Roman" w:hAnsi="Times New Roman" w:cs="Times New Roman"/>
          <w:spacing w:val="-6"/>
          <w:sz w:val="24"/>
          <w:szCs w:val="24"/>
        </w:rPr>
        <w:t xml:space="preserve"> </w:t>
      </w:r>
      <w:r w:rsidRPr="003711E0">
        <w:rPr>
          <w:rFonts w:ascii="Times New Roman" w:hAnsi="Times New Roman" w:cs="Times New Roman"/>
          <w:sz w:val="24"/>
          <w:szCs w:val="24"/>
        </w:rPr>
        <w:t>wide</w:t>
      </w:r>
      <w:r w:rsidRPr="003711E0">
        <w:rPr>
          <w:rFonts w:ascii="Times New Roman" w:hAnsi="Times New Roman" w:cs="Times New Roman"/>
          <w:spacing w:val="-6"/>
          <w:sz w:val="24"/>
          <w:szCs w:val="24"/>
        </w:rPr>
        <w:t xml:space="preserve"> </w:t>
      </w:r>
      <w:r w:rsidRPr="003711E0">
        <w:rPr>
          <w:rFonts w:ascii="Times New Roman" w:hAnsi="Times New Roman" w:cs="Times New Roman"/>
          <w:sz w:val="24"/>
          <w:szCs w:val="24"/>
        </w:rPr>
        <w:t>variety</w:t>
      </w:r>
      <w:r w:rsidRPr="003711E0">
        <w:rPr>
          <w:rFonts w:ascii="Times New Roman" w:hAnsi="Times New Roman" w:cs="Times New Roman"/>
          <w:spacing w:val="-6"/>
          <w:sz w:val="24"/>
          <w:szCs w:val="24"/>
        </w:rPr>
        <w:t xml:space="preserve"> </w:t>
      </w:r>
      <w:r w:rsidRPr="003711E0">
        <w:rPr>
          <w:rFonts w:ascii="Times New Roman" w:hAnsi="Times New Roman" w:cs="Times New Roman"/>
          <w:sz w:val="24"/>
          <w:szCs w:val="24"/>
        </w:rPr>
        <w:t>of</w:t>
      </w:r>
      <w:r w:rsidRPr="003711E0">
        <w:rPr>
          <w:rFonts w:ascii="Times New Roman" w:hAnsi="Times New Roman" w:cs="Times New Roman"/>
          <w:spacing w:val="-2"/>
          <w:sz w:val="24"/>
          <w:szCs w:val="24"/>
        </w:rPr>
        <w:t xml:space="preserve"> </w:t>
      </w:r>
      <w:r w:rsidRPr="003711E0">
        <w:rPr>
          <w:rFonts w:ascii="Times New Roman" w:hAnsi="Times New Roman" w:cs="Times New Roman"/>
          <w:sz w:val="24"/>
          <w:szCs w:val="24"/>
        </w:rPr>
        <w:t>models</w:t>
      </w:r>
      <w:r w:rsidRPr="003711E0">
        <w:rPr>
          <w:rFonts w:ascii="Times New Roman" w:hAnsi="Times New Roman" w:cs="Times New Roman"/>
          <w:spacing w:val="-2"/>
          <w:sz w:val="24"/>
          <w:szCs w:val="24"/>
        </w:rPr>
        <w:t xml:space="preserve"> </w:t>
      </w:r>
      <w:r w:rsidRPr="003711E0">
        <w:rPr>
          <w:rFonts w:ascii="Times New Roman" w:hAnsi="Times New Roman" w:cs="Times New Roman"/>
          <w:sz w:val="24"/>
          <w:szCs w:val="24"/>
        </w:rPr>
        <w:t>with</w:t>
      </w:r>
      <w:r w:rsidRPr="003711E0">
        <w:rPr>
          <w:rFonts w:ascii="Times New Roman" w:hAnsi="Times New Roman" w:cs="Times New Roman"/>
          <w:spacing w:val="-2"/>
          <w:sz w:val="24"/>
          <w:szCs w:val="24"/>
        </w:rPr>
        <w:t xml:space="preserve"> </w:t>
      </w:r>
      <w:r w:rsidRPr="003711E0">
        <w:rPr>
          <w:rFonts w:ascii="Times New Roman" w:hAnsi="Times New Roman" w:cs="Times New Roman"/>
          <w:sz w:val="24"/>
          <w:szCs w:val="24"/>
        </w:rPr>
        <w:t>thirteen</w:t>
      </w:r>
      <w:r w:rsidRPr="003711E0">
        <w:rPr>
          <w:rFonts w:ascii="Times New Roman" w:hAnsi="Times New Roman" w:cs="Times New Roman"/>
          <w:spacing w:val="-6"/>
          <w:sz w:val="24"/>
          <w:szCs w:val="24"/>
        </w:rPr>
        <w:t xml:space="preserve"> </w:t>
      </w:r>
      <w:r w:rsidRPr="003711E0">
        <w:rPr>
          <w:rFonts w:ascii="Times New Roman" w:hAnsi="Times New Roman" w:cs="Times New Roman"/>
          <w:sz w:val="24"/>
          <w:szCs w:val="24"/>
        </w:rPr>
        <w:t>input variables</w:t>
      </w:r>
      <w:r w:rsidRPr="003711E0">
        <w:rPr>
          <w:rFonts w:ascii="Times New Roman" w:hAnsi="Times New Roman" w:cs="Times New Roman"/>
          <w:spacing w:val="-6"/>
          <w:sz w:val="24"/>
          <w:szCs w:val="24"/>
        </w:rPr>
        <w:t xml:space="preserve"> </w:t>
      </w:r>
      <w:r w:rsidRPr="003711E0">
        <w:rPr>
          <w:rFonts w:ascii="Times New Roman" w:hAnsi="Times New Roman" w:cs="Times New Roman"/>
          <w:sz w:val="24"/>
          <w:szCs w:val="24"/>
        </w:rPr>
        <w:t>and</w:t>
      </w:r>
      <w:r w:rsidRPr="003711E0">
        <w:rPr>
          <w:rFonts w:ascii="Times New Roman" w:hAnsi="Times New Roman" w:cs="Times New Roman"/>
          <w:spacing w:val="-6"/>
          <w:sz w:val="24"/>
          <w:szCs w:val="24"/>
        </w:rPr>
        <w:t xml:space="preserve"> </w:t>
      </w:r>
      <w:r w:rsidRPr="003711E0">
        <w:rPr>
          <w:rFonts w:ascii="Times New Roman" w:hAnsi="Times New Roman" w:cs="Times New Roman"/>
          <w:sz w:val="24"/>
          <w:szCs w:val="24"/>
        </w:rPr>
        <w:t xml:space="preserve">one output variable </w:t>
      </w:r>
      <w:r w:rsidRPr="003711E0">
        <w:rPr>
          <w:rFonts w:ascii="Times New Roman" w:hAnsi="Times New Roman" w:cs="Times New Roman"/>
          <w:i/>
          <w:sz w:val="24"/>
          <w:szCs w:val="24"/>
        </w:rPr>
        <w:t>Health-State</w:t>
      </w:r>
      <w:r w:rsidRPr="003711E0">
        <w:rPr>
          <w:rFonts w:ascii="Times New Roman" w:hAnsi="Times New Roman" w:cs="Times New Roman"/>
          <w:sz w:val="24"/>
          <w:szCs w:val="24"/>
        </w:rPr>
        <w:t xml:space="preserve">, (the variable </w:t>
      </w:r>
      <w:r w:rsidRPr="003711E0">
        <w:rPr>
          <w:rFonts w:ascii="Times New Roman" w:hAnsi="Times New Roman" w:cs="Times New Roman"/>
          <w:i/>
          <w:sz w:val="24"/>
          <w:szCs w:val="24"/>
        </w:rPr>
        <w:t>Healthy?</w:t>
      </w:r>
      <w:r w:rsidRPr="003711E0">
        <w:rPr>
          <w:rFonts w:ascii="Times New Roman" w:hAnsi="Times New Roman" w:cs="Times New Roman"/>
          <w:i/>
          <w:spacing w:val="40"/>
          <w:sz w:val="24"/>
          <w:szCs w:val="24"/>
        </w:rPr>
        <w:t xml:space="preserve"> </w:t>
      </w:r>
      <w:r w:rsidRPr="003711E0">
        <w:rPr>
          <w:rFonts w:ascii="Times New Roman" w:hAnsi="Times New Roman" w:cs="Times New Roman"/>
          <w:sz w:val="24"/>
          <w:szCs w:val="24"/>
        </w:rPr>
        <w:t xml:space="preserve">is just a transformation of </w:t>
      </w:r>
      <w:r w:rsidRPr="003711E0">
        <w:rPr>
          <w:rFonts w:ascii="Times New Roman" w:hAnsi="Times New Roman" w:cs="Times New Roman"/>
          <w:i/>
          <w:sz w:val="24"/>
          <w:szCs w:val="24"/>
        </w:rPr>
        <w:t>Health-State</w:t>
      </w:r>
      <w:r w:rsidRPr="003711E0">
        <w:rPr>
          <w:rFonts w:ascii="Times New Roman" w:hAnsi="Times New Roman" w:cs="Times New Roman"/>
          <w:sz w:val="24"/>
          <w:szCs w:val="24"/>
        </w:rPr>
        <w:t>).</w:t>
      </w:r>
      <w:r w:rsidRPr="003711E0">
        <w:rPr>
          <w:rFonts w:ascii="Times New Roman" w:hAnsi="Times New Roman" w:cs="Times New Roman"/>
          <w:spacing w:val="40"/>
          <w:sz w:val="24"/>
          <w:szCs w:val="24"/>
        </w:rPr>
        <w:t xml:space="preserve"> </w:t>
      </w:r>
      <w:r w:rsidRPr="003711E0">
        <w:rPr>
          <w:rFonts w:ascii="Times New Roman" w:hAnsi="Times New Roman" w:cs="Times New Roman"/>
          <w:sz w:val="24"/>
          <w:szCs w:val="24"/>
        </w:rPr>
        <w:t>Most of these variables have three or more allowable states.</w:t>
      </w:r>
      <w:r w:rsidRPr="003711E0">
        <w:rPr>
          <w:rFonts w:ascii="Times New Roman" w:hAnsi="Times New Roman" w:cs="Times New Roman"/>
          <w:spacing w:val="40"/>
          <w:sz w:val="24"/>
          <w:szCs w:val="24"/>
        </w:rPr>
        <w:t xml:space="preserve"> </w:t>
      </w:r>
      <w:r w:rsidRPr="003711E0">
        <w:rPr>
          <w:rFonts w:ascii="Times New Roman" w:hAnsi="Times New Roman" w:cs="Times New Roman"/>
          <w:sz w:val="24"/>
          <w:szCs w:val="24"/>
        </w:rPr>
        <w:t>If we tried to model all possible interactions, the resulting table would have 933,120 cells:</w:t>
      </w:r>
      <w:r w:rsidRPr="003711E0">
        <w:rPr>
          <w:rFonts w:ascii="Times New Roman" w:hAnsi="Times New Roman" w:cs="Times New Roman"/>
          <w:spacing w:val="40"/>
          <w:sz w:val="24"/>
          <w:szCs w:val="24"/>
        </w:rPr>
        <w:t xml:space="preserve"> </w:t>
      </w:r>
      <w:r w:rsidRPr="003711E0">
        <w:rPr>
          <w:rFonts w:ascii="Times New Roman" w:hAnsi="Times New Roman" w:cs="Times New Roman"/>
          <w:sz w:val="24"/>
          <w:szCs w:val="24"/>
        </w:rPr>
        <w:t>over 3,000 times as many cells as subjects in the study!</w:t>
      </w:r>
      <w:r w:rsidRPr="003711E0">
        <w:rPr>
          <w:rFonts w:ascii="Times New Roman" w:hAnsi="Times New Roman" w:cs="Times New Roman"/>
          <w:spacing w:val="40"/>
          <w:sz w:val="24"/>
          <w:szCs w:val="24"/>
        </w:rPr>
        <w:t xml:space="preserve"> </w:t>
      </w:r>
      <w:r w:rsidRPr="003711E0">
        <w:rPr>
          <w:rFonts w:ascii="Times New Roman" w:hAnsi="Times New Roman" w:cs="Times New Roman"/>
          <w:sz w:val="24"/>
          <w:szCs w:val="24"/>
        </w:rPr>
        <w:t>Obviously,</w:t>
      </w:r>
      <w:r w:rsidRPr="003711E0">
        <w:rPr>
          <w:rFonts w:ascii="Times New Roman" w:hAnsi="Times New Roman" w:cs="Times New Roman"/>
          <w:spacing w:val="27"/>
          <w:sz w:val="24"/>
          <w:szCs w:val="24"/>
        </w:rPr>
        <w:t xml:space="preserve"> </w:t>
      </w:r>
      <w:r w:rsidRPr="003711E0">
        <w:rPr>
          <w:rFonts w:ascii="Times New Roman" w:hAnsi="Times New Roman" w:cs="Times New Roman"/>
          <w:sz w:val="24"/>
          <w:szCs w:val="24"/>
        </w:rPr>
        <w:t>the data</w:t>
      </w:r>
      <w:r w:rsidRPr="003711E0">
        <w:rPr>
          <w:rFonts w:ascii="Times New Roman" w:hAnsi="Times New Roman" w:cs="Times New Roman"/>
          <w:spacing w:val="-11"/>
          <w:sz w:val="24"/>
          <w:szCs w:val="24"/>
        </w:rPr>
        <w:t xml:space="preserve"> </w:t>
      </w:r>
      <w:r w:rsidRPr="003711E0">
        <w:rPr>
          <w:rFonts w:ascii="Times New Roman" w:hAnsi="Times New Roman" w:cs="Times New Roman"/>
          <w:sz w:val="24"/>
          <w:szCs w:val="24"/>
        </w:rPr>
        <w:t>cannot</w:t>
      </w:r>
      <w:r w:rsidRPr="003711E0">
        <w:rPr>
          <w:rFonts w:ascii="Times New Roman" w:hAnsi="Times New Roman" w:cs="Times New Roman"/>
          <w:spacing w:val="-11"/>
          <w:sz w:val="24"/>
          <w:szCs w:val="24"/>
        </w:rPr>
        <w:t xml:space="preserve"> </w:t>
      </w:r>
      <w:r w:rsidRPr="003711E0">
        <w:rPr>
          <w:rFonts w:ascii="Times New Roman" w:hAnsi="Times New Roman" w:cs="Times New Roman"/>
          <w:sz w:val="24"/>
          <w:szCs w:val="24"/>
        </w:rPr>
        <w:t>support</w:t>
      </w:r>
      <w:r w:rsidRPr="003711E0">
        <w:rPr>
          <w:rFonts w:ascii="Times New Roman" w:hAnsi="Times New Roman" w:cs="Times New Roman"/>
          <w:spacing w:val="-4"/>
          <w:sz w:val="24"/>
          <w:szCs w:val="24"/>
        </w:rPr>
        <w:t xml:space="preserve"> </w:t>
      </w:r>
      <w:r w:rsidRPr="003711E0">
        <w:rPr>
          <w:rFonts w:ascii="Times New Roman" w:hAnsi="Times New Roman" w:cs="Times New Roman"/>
          <w:sz w:val="24"/>
          <w:szCs w:val="24"/>
        </w:rPr>
        <w:t>such</w:t>
      </w:r>
      <w:r w:rsidRPr="003711E0">
        <w:rPr>
          <w:rFonts w:ascii="Times New Roman" w:hAnsi="Times New Roman" w:cs="Times New Roman"/>
          <w:spacing w:val="-8"/>
          <w:sz w:val="24"/>
          <w:szCs w:val="24"/>
        </w:rPr>
        <w:t xml:space="preserve"> </w:t>
      </w:r>
      <w:r w:rsidRPr="003711E0">
        <w:rPr>
          <w:rFonts w:ascii="Times New Roman" w:hAnsi="Times New Roman" w:cs="Times New Roman"/>
          <w:sz w:val="24"/>
          <w:szCs w:val="24"/>
        </w:rPr>
        <w:t>a</w:t>
      </w:r>
      <w:r w:rsidRPr="003711E0">
        <w:rPr>
          <w:rFonts w:ascii="Times New Roman" w:hAnsi="Times New Roman" w:cs="Times New Roman"/>
          <w:spacing w:val="-11"/>
          <w:sz w:val="24"/>
          <w:szCs w:val="24"/>
        </w:rPr>
        <w:t xml:space="preserve"> </w:t>
      </w:r>
      <w:r w:rsidRPr="003711E0">
        <w:rPr>
          <w:rFonts w:ascii="Times New Roman" w:hAnsi="Times New Roman" w:cs="Times New Roman"/>
          <w:sz w:val="24"/>
          <w:szCs w:val="24"/>
        </w:rPr>
        <w:t>complex</w:t>
      </w:r>
      <w:r w:rsidRPr="003711E0">
        <w:rPr>
          <w:rFonts w:ascii="Times New Roman" w:hAnsi="Times New Roman" w:cs="Times New Roman"/>
          <w:spacing w:val="-11"/>
          <w:sz w:val="24"/>
          <w:szCs w:val="24"/>
        </w:rPr>
        <w:t xml:space="preserve"> </w:t>
      </w:r>
      <w:r w:rsidRPr="003711E0">
        <w:rPr>
          <w:rFonts w:ascii="Times New Roman" w:hAnsi="Times New Roman" w:cs="Times New Roman"/>
          <w:sz w:val="24"/>
          <w:szCs w:val="24"/>
        </w:rPr>
        <w:t>model,</w:t>
      </w:r>
      <w:r w:rsidRPr="003711E0">
        <w:rPr>
          <w:rFonts w:ascii="Times New Roman" w:hAnsi="Times New Roman" w:cs="Times New Roman"/>
          <w:spacing w:val="-11"/>
          <w:sz w:val="24"/>
          <w:szCs w:val="24"/>
        </w:rPr>
        <w:t xml:space="preserve"> </w:t>
      </w:r>
      <w:r w:rsidRPr="003711E0">
        <w:rPr>
          <w:rFonts w:ascii="Times New Roman" w:hAnsi="Times New Roman" w:cs="Times New Roman"/>
          <w:sz w:val="24"/>
          <w:szCs w:val="24"/>
        </w:rPr>
        <w:t>but</w:t>
      </w:r>
      <w:r w:rsidRPr="003711E0">
        <w:rPr>
          <w:rFonts w:ascii="Times New Roman" w:hAnsi="Times New Roman" w:cs="Times New Roman"/>
          <w:spacing w:val="-8"/>
          <w:sz w:val="24"/>
          <w:szCs w:val="24"/>
        </w:rPr>
        <w:t xml:space="preserve"> </w:t>
      </w:r>
      <w:r w:rsidRPr="003711E0">
        <w:rPr>
          <w:rFonts w:ascii="Times New Roman" w:hAnsi="Times New Roman" w:cs="Times New Roman"/>
          <w:sz w:val="24"/>
          <w:szCs w:val="24"/>
        </w:rPr>
        <w:t>fortunately,</w:t>
      </w:r>
      <w:r w:rsidRPr="003711E0">
        <w:rPr>
          <w:rFonts w:ascii="Times New Roman" w:hAnsi="Times New Roman" w:cs="Times New Roman"/>
          <w:spacing w:val="-11"/>
          <w:sz w:val="24"/>
          <w:szCs w:val="24"/>
        </w:rPr>
        <w:t xml:space="preserve"> </w:t>
      </w:r>
      <w:r w:rsidRPr="003711E0">
        <w:rPr>
          <w:rFonts w:ascii="Times New Roman" w:hAnsi="Times New Roman" w:cs="Times New Roman"/>
          <w:sz w:val="24"/>
          <w:szCs w:val="24"/>
        </w:rPr>
        <w:t>such</w:t>
      </w:r>
      <w:r w:rsidRPr="003711E0">
        <w:rPr>
          <w:rFonts w:ascii="Times New Roman" w:hAnsi="Times New Roman" w:cs="Times New Roman"/>
          <w:spacing w:val="-8"/>
          <w:sz w:val="24"/>
          <w:szCs w:val="24"/>
        </w:rPr>
        <w:t xml:space="preserve"> </w:t>
      </w:r>
      <w:r w:rsidRPr="003711E0">
        <w:rPr>
          <w:rFonts w:ascii="Times New Roman" w:hAnsi="Times New Roman" w:cs="Times New Roman"/>
          <w:sz w:val="24"/>
          <w:szCs w:val="24"/>
        </w:rPr>
        <w:t>as</w:t>
      </w:r>
      <w:r w:rsidRPr="003711E0">
        <w:rPr>
          <w:rFonts w:ascii="Times New Roman" w:hAnsi="Times New Roman" w:cs="Times New Roman"/>
          <w:spacing w:val="-8"/>
          <w:sz w:val="24"/>
          <w:szCs w:val="24"/>
        </w:rPr>
        <w:t xml:space="preserve"> </w:t>
      </w:r>
      <w:r w:rsidRPr="003711E0">
        <w:rPr>
          <w:rFonts w:ascii="Times New Roman" w:hAnsi="Times New Roman" w:cs="Times New Roman"/>
          <w:sz w:val="24"/>
          <w:szCs w:val="24"/>
        </w:rPr>
        <w:t>complex</w:t>
      </w:r>
      <w:r w:rsidRPr="003711E0">
        <w:rPr>
          <w:rFonts w:ascii="Times New Roman" w:hAnsi="Times New Roman" w:cs="Times New Roman"/>
          <w:spacing w:val="-11"/>
          <w:sz w:val="24"/>
          <w:szCs w:val="24"/>
        </w:rPr>
        <w:t xml:space="preserve"> </w:t>
      </w:r>
      <w:r w:rsidRPr="003711E0">
        <w:rPr>
          <w:rFonts w:ascii="Times New Roman" w:hAnsi="Times New Roman" w:cs="Times New Roman"/>
          <w:sz w:val="24"/>
          <w:szCs w:val="24"/>
        </w:rPr>
        <w:t>model</w:t>
      </w:r>
      <w:r w:rsidRPr="003711E0">
        <w:rPr>
          <w:rFonts w:ascii="Times New Roman" w:hAnsi="Times New Roman" w:cs="Times New Roman"/>
          <w:spacing w:val="-11"/>
          <w:sz w:val="24"/>
          <w:szCs w:val="24"/>
        </w:rPr>
        <w:t xml:space="preserve"> </w:t>
      </w:r>
      <w:r w:rsidRPr="003711E0">
        <w:rPr>
          <w:rFonts w:ascii="Times New Roman" w:hAnsi="Times New Roman" w:cs="Times New Roman"/>
          <w:sz w:val="24"/>
          <w:szCs w:val="24"/>
        </w:rPr>
        <w:t>is</w:t>
      </w:r>
      <w:r w:rsidRPr="003711E0">
        <w:rPr>
          <w:rFonts w:ascii="Times New Roman" w:hAnsi="Times New Roman" w:cs="Times New Roman"/>
          <w:spacing w:val="-8"/>
          <w:sz w:val="24"/>
          <w:szCs w:val="24"/>
        </w:rPr>
        <w:t xml:space="preserve"> </w:t>
      </w:r>
      <w:r w:rsidRPr="003711E0">
        <w:rPr>
          <w:rFonts w:ascii="Times New Roman" w:hAnsi="Times New Roman" w:cs="Times New Roman"/>
          <w:sz w:val="24"/>
          <w:szCs w:val="24"/>
        </w:rPr>
        <w:t>usually</w:t>
      </w:r>
      <w:r w:rsidRPr="003711E0">
        <w:rPr>
          <w:rFonts w:ascii="Times New Roman" w:hAnsi="Times New Roman" w:cs="Times New Roman"/>
          <w:spacing w:val="-8"/>
          <w:sz w:val="24"/>
          <w:szCs w:val="24"/>
        </w:rPr>
        <w:t xml:space="preserve"> </w:t>
      </w:r>
      <w:r w:rsidRPr="003711E0">
        <w:rPr>
          <w:rFonts w:ascii="Times New Roman" w:hAnsi="Times New Roman" w:cs="Times New Roman"/>
          <w:sz w:val="24"/>
          <w:szCs w:val="24"/>
        </w:rPr>
        <w:t>not</w:t>
      </w:r>
      <w:r w:rsidRPr="003711E0">
        <w:rPr>
          <w:rFonts w:ascii="Times New Roman" w:hAnsi="Times New Roman" w:cs="Times New Roman"/>
          <w:spacing w:val="-8"/>
          <w:sz w:val="24"/>
          <w:szCs w:val="24"/>
        </w:rPr>
        <w:t xml:space="preserve"> </w:t>
      </w:r>
      <w:r w:rsidRPr="003711E0">
        <w:rPr>
          <w:rFonts w:ascii="Times New Roman" w:hAnsi="Times New Roman" w:cs="Times New Roman"/>
          <w:sz w:val="24"/>
          <w:szCs w:val="24"/>
        </w:rPr>
        <w:t xml:space="preserve">required. Often variables in the study are independent of one and </w:t>
      </w:r>
      <w:proofErr w:type="gramStart"/>
      <w:r w:rsidRPr="003711E0">
        <w:rPr>
          <w:rFonts w:ascii="Times New Roman" w:hAnsi="Times New Roman" w:cs="Times New Roman"/>
          <w:sz w:val="24"/>
          <w:szCs w:val="24"/>
        </w:rPr>
        <w:t>another, or</w:t>
      </w:r>
      <w:proofErr w:type="gramEnd"/>
      <w:r w:rsidRPr="003711E0">
        <w:rPr>
          <w:rFonts w:ascii="Times New Roman" w:hAnsi="Times New Roman" w:cs="Times New Roman"/>
          <w:sz w:val="24"/>
          <w:szCs w:val="24"/>
        </w:rPr>
        <w:t xml:space="preserve"> are only indirectly related through a third variable.</w:t>
      </w:r>
    </w:p>
    <w:p w14:paraId="035B0253" w14:textId="77157D29" w:rsidR="003711E0" w:rsidRDefault="00B23FF2" w:rsidP="009C7E5C">
      <w:pPr>
        <w:autoSpaceDE w:val="0"/>
        <w:autoSpaceDN w:val="0"/>
        <w:adjustRightInd w:val="0"/>
      </w:pPr>
      <w:r>
        <w:rPr>
          <w:noProof/>
        </w:rPr>
        <w:drawing>
          <wp:inline distT="0" distB="0" distL="0" distR="0" wp14:anchorId="0E6F7EF7" wp14:editId="3B95BFC6">
            <wp:extent cx="5943600" cy="5216525"/>
            <wp:effectExtent l="0" t="0" r="0" b="3175"/>
            <wp:docPr id="841303463" name="Picture 1" descr="A picture containing diagram, line,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03463" name="Picture 1" descr="A picture containing diagram, line, sketch, pl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216525"/>
                    </a:xfrm>
                    <a:prstGeom prst="rect">
                      <a:avLst/>
                    </a:prstGeom>
                  </pic:spPr>
                </pic:pic>
              </a:graphicData>
            </a:graphic>
          </wp:inline>
        </w:drawing>
      </w:r>
    </w:p>
    <w:p w14:paraId="6C2F8218" w14:textId="4FE303E0" w:rsidR="004B74A3" w:rsidRDefault="004B74A3" w:rsidP="009C7E5C">
      <w:pPr>
        <w:autoSpaceDE w:val="0"/>
        <w:autoSpaceDN w:val="0"/>
        <w:adjustRightInd w:val="0"/>
      </w:pPr>
    </w:p>
    <w:p w14:paraId="09525047" w14:textId="1E17BA4A" w:rsidR="003711E0" w:rsidRPr="003711E0" w:rsidRDefault="003711E0" w:rsidP="003711E0">
      <w:pPr>
        <w:autoSpaceDE w:val="0"/>
        <w:autoSpaceDN w:val="0"/>
        <w:adjustRightInd w:val="0"/>
      </w:pPr>
      <w:r w:rsidRPr="003711E0">
        <w:t xml:space="preserve">In this view, nodes (text surrounded with a round box) are variables in the model and the edges connect variables which are directly related. Variables which are not directly connected are conditionally </w:t>
      </w:r>
      <w:proofErr w:type="spellStart"/>
      <w:r w:rsidRPr="003711E0">
        <w:t>indepen</w:t>
      </w:r>
      <w:proofErr w:type="spellEnd"/>
      <w:r w:rsidRPr="003711E0">
        <w:t xml:space="preserve">- dent, that is they are independent when given the value of the variables that separate them in the graph. Each of the variables has controls for accessing input and output views (Input value, </w:t>
      </w:r>
      <w:proofErr w:type="gramStart"/>
      <w:r w:rsidRPr="003711E0">
        <w:t>Edit</w:t>
      </w:r>
      <w:proofErr w:type="gramEnd"/>
      <w:r w:rsidRPr="003711E0">
        <w:t xml:space="preserve"> corresponding factor, attach Probe, and View marginal distribution.</w:t>
      </w:r>
    </w:p>
    <w:p w14:paraId="35DE6C71" w14:textId="77777777" w:rsidR="003711E0" w:rsidRPr="003711E0" w:rsidRDefault="003711E0" w:rsidP="003711E0">
      <w:pPr>
        <w:autoSpaceDE w:val="0"/>
        <w:autoSpaceDN w:val="0"/>
        <w:adjustRightInd w:val="0"/>
      </w:pPr>
    </w:p>
    <w:p w14:paraId="30F2EAD1" w14:textId="77777777" w:rsidR="003711E0" w:rsidRDefault="003711E0" w:rsidP="003711E0">
      <w:pPr>
        <w:autoSpaceDE w:val="0"/>
        <w:autoSpaceDN w:val="0"/>
        <w:adjustRightInd w:val="0"/>
      </w:pPr>
      <w:r w:rsidRPr="003711E0">
        <w:t xml:space="preserve">A graphical model can take advantage of those independence conditions. A graph, such as figure 1, encodes the structure of a graphical model. Nodes in the graph represent variables and edges </w:t>
      </w:r>
      <w:r w:rsidRPr="003711E0">
        <w:lastRenderedPageBreak/>
        <w:t xml:space="preserve">connect </w:t>
      </w:r>
      <w:proofErr w:type="spellStart"/>
      <w:r w:rsidRPr="003711E0">
        <w:t>vari</w:t>
      </w:r>
      <w:proofErr w:type="spellEnd"/>
      <w:r w:rsidRPr="003711E0">
        <w:t xml:space="preserve">- </w:t>
      </w:r>
      <w:proofErr w:type="spellStart"/>
      <w:r w:rsidRPr="003711E0">
        <w:t>ables</w:t>
      </w:r>
      <w:proofErr w:type="spellEnd"/>
      <w:r w:rsidRPr="003711E0">
        <w:t xml:space="preserve"> which are directly related. Variables which are not directly connected are conditionally independent; in other words, they relate only indirectly through the intermediate variables on the paths connecting them.</w:t>
      </w:r>
    </w:p>
    <w:p w14:paraId="3B5C8A83" w14:textId="77777777" w:rsidR="00411B53" w:rsidRPr="003711E0" w:rsidRDefault="00411B53" w:rsidP="003711E0">
      <w:pPr>
        <w:autoSpaceDE w:val="0"/>
        <w:autoSpaceDN w:val="0"/>
        <w:adjustRightInd w:val="0"/>
      </w:pPr>
    </w:p>
    <w:p w14:paraId="72271D81" w14:textId="77777777" w:rsidR="003711E0" w:rsidRPr="003711E0" w:rsidRDefault="003711E0" w:rsidP="003711E0">
      <w:pPr>
        <w:autoSpaceDE w:val="0"/>
        <w:autoSpaceDN w:val="0"/>
        <w:adjustRightInd w:val="0"/>
      </w:pPr>
      <w:r w:rsidRPr="003711E0">
        <w:t>For example, the nodes Health-State and Rest-</w:t>
      </w:r>
      <w:proofErr w:type="spellStart"/>
      <w:r w:rsidRPr="003711E0">
        <w:t>Ecg</w:t>
      </w:r>
      <w:proofErr w:type="spellEnd"/>
      <w:r w:rsidRPr="003711E0">
        <w:t xml:space="preserve"> are joined; therefore, information about the resting electrocardiograph reading provides information about the state of coronary artery disease. As Chol and</w:t>
      </w:r>
    </w:p>
    <w:p w14:paraId="61A3C5F0" w14:textId="77777777" w:rsidR="003711E0" w:rsidRPr="003711E0" w:rsidRDefault="003711E0" w:rsidP="003711E0">
      <w:pPr>
        <w:autoSpaceDE w:val="0"/>
        <w:autoSpaceDN w:val="0"/>
        <w:adjustRightInd w:val="0"/>
      </w:pPr>
      <w:r w:rsidRPr="003711E0">
        <w:t xml:space="preserve"> </w:t>
      </w:r>
    </w:p>
    <w:p w14:paraId="62ED6D90" w14:textId="77777777" w:rsidR="003711E0" w:rsidRDefault="003711E0" w:rsidP="003711E0">
      <w:pPr>
        <w:autoSpaceDE w:val="0"/>
        <w:autoSpaceDN w:val="0"/>
        <w:adjustRightInd w:val="0"/>
      </w:pPr>
      <w:r w:rsidRPr="003711E0">
        <w:t>Rest-</w:t>
      </w:r>
      <w:proofErr w:type="spellStart"/>
      <w:r w:rsidRPr="003711E0">
        <w:t>Ecg</w:t>
      </w:r>
      <w:proofErr w:type="spellEnd"/>
      <w:r w:rsidRPr="003711E0">
        <w:t xml:space="preserve"> are joined, the </w:t>
      </w:r>
      <w:proofErr w:type="gramStart"/>
      <w:r w:rsidRPr="003711E0">
        <w:t>patients</w:t>
      </w:r>
      <w:proofErr w:type="gramEnd"/>
      <w:r w:rsidRPr="003711E0">
        <w:t xml:space="preserve"> serum </w:t>
      </w:r>
      <w:proofErr w:type="spellStart"/>
      <w:r w:rsidRPr="003711E0">
        <w:t>cholestoral</w:t>
      </w:r>
      <w:proofErr w:type="spellEnd"/>
      <w:r w:rsidRPr="003711E0">
        <w:t xml:space="preserve"> level provides information about the likely result of an electrocardiograph which in turn provides information about the disease state. If we already know the electrocardiograph results, these extra test results become irrelevant.</w:t>
      </w:r>
    </w:p>
    <w:p w14:paraId="1270D601" w14:textId="77777777" w:rsidR="003711E0" w:rsidRPr="003711E0" w:rsidRDefault="003711E0" w:rsidP="003711E0">
      <w:pPr>
        <w:autoSpaceDE w:val="0"/>
        <w:autoSpaceDN w:val="0"/>
        <w:adjustRightInd w:val="0"/>
      </w:pPr>
    </w:p>
    <w:p w14:paraId="4991244C" w14:textId="77777777" w:rsidR="003711E0" w:rsidRDefault="003711E0" w:rsidP="003711E0">
      <w:pPr>
        <w:autoSpaceDE w:val="0"/>
        <w:autoSpaceDN w:val="0"/>
        <w:adjustRightInd w:val="0"/>
      </w:pPr>
      <w:r w:rsidRPr="003711E0">
        <w:t>Graphical models represent the factorization of the joint probability (or belief function) distribution of all variables in the model. For example, the joint probability distribution for the model shown in figure 1 is:</w:t>
      </w:r>
    </w:p>
    <w:p w14:paraId="3B753FC7" w14:textId="77777777" w:rsidR="003711E0" w:rsidRPr="003711E0" w:rsidRDefault="003711E0" w:rsidP="003711E0">
      <w:pPr>
        <w:autoSpaceDE w:val="0"/>
        <w:autoSpaceDN w:val="0"/>
        <w:adjustRightInd w:val="0"/>
      </w:pPr>
    </w:p>
    <w:p w14:paraId="4B015B4F" w14:textId="7436FD74" w:rsidR="003711E0" w:rsidRPr="003711E0" w:rsidRDefault="00B23FF2" w:rsidP="003711E0">
      <w:pPr>
        <w:autoSpaceDE w:val="0"/>
        <w:autoSpaceDN w:val="0"/>
        <w:adjustRightInd w:val="0"/>
      </w:pPr>
      <w:r>
        <w:rPr>
          <w:noProof/>
        </w:rPr>
        <w:drawing>
          <wp:inline distT="0" distB="0" distL="0" distR="0" wp14:anchorId="7CA64D4A" wp14:editId="4150D33B">
            <wp:extent cx="5943600" cy="1014730"/>
            <wp:effectExtent l="0" t="0" r="0" b="1270"/>
            <wp:docPr id="389248754" name="Picture 2" descr="A picture containing tex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48754" name="Picture 2" descr="A picture containing text, font, algebra&#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14730"/>
                    </a:xfrm>
                    <a:prstGeom prst="rect">
                      <a:avLst/>
                    </a:prstGeom>
                  </pic:spPr>
                </pic:pic>
              </a:graphicData>
            </a:graphic>
          </wp:inline>
        </w:drawing>
      </w:r>
    </w:p>
    <w:p w14:paraId="0E18C6A7" w14:textId="77777777" w:rsidR="003711E0" w:rsidRDefault="003711E0" w:rsidP="003711E0">
      <w:pPr>
        <w:autoSpaceDE w:val="0"/>
        <w:autoSpaceDN w:val="0"/>
        <w:adjustRightInd w:val="0"/>
      </w:pPr>
      <w:r w:rsidRPr="003711E0">
        <w:t xml:space="preserve">This expression becomes much easier to understand if we notice its close connection to the graph. Each factor in equation 1 the factors </w:t>
      </w:r>
      <w:proofErr w:type="gramStart"/>
      <w:r w:rsidRPr="003711E0">
        <w:t>corresponds</w:t>
      </w:r>
      <w:proofErr w:type="gramEnd"/>
      <w:r w:rsidRPr="003711E0">
        <w:t xml:space="preserve"> to a cliques of the graph—a set of nodes which are all connected and is not contained by any larger set of nodes which are all connected. The set </w:t>
      </w:r>
      <w:proofErr w:type="spellStart"/>
      <w:r w:rsidRPr="003711E0">
        <w:t>fHealth</w:t>
      </w:r>
      <w:proofErr w:type="spellEnd"/>
      <w:r w:rsidRPr="003711E0">
        <w:t>-State, Rest-</w:t>
      </w:r>
      <w:proofErr w:type="spellStart"/>
      <w:r w:rsidRPr="003711E0">
        <w:t>Ecgg</w:t>
      </w:r>
      <w:proofErr w:type="spellEnd"/>
      <w:r w:rsidRPr="003711E0">
        <w:t xml:space="preserve"> is a clique corresponding to the factor p(Rest-</w:t>
      </w:r>
      <w:proofErr w:type="spellStart"/>
      <w:r w:rsidRPr="003711E0">
        <w:t>EcgjHealth</w:t>
      </w:r>
      <w:proofErr w:type="spellEnd"/>
      <w:r w:rsidRPr="003711E0">
        <w:t xml:space="preserve">-State). The clique </w:t>
      </w:r>
      <w:proofErr w:type="spellStart"/>
      <w:r w:rsidRPr="003711E0">
        <w:t>fHealth</w:t>
      </w:r>
      <w:proofErr w:type="spellEnd"/>
      <w:r w:rsidRPr="003711E0">
        <w:t xml:space="preserve">-State, Slope-Peak, Max-Heart-Rate corresponds to the </w:t>
      </w:r>
      <w:proofErr w:type="gramStart"/>
      <w:r w:rsidRPr="003711E0">
        <w:t>factor  p</w:t>
      </w:r>
      <w:proofErr w:type="gramEnd"/>
      <w:r w:rsidRPr="003711E0">
        <w:t>(Max-Heart-Rate, Slope-</w:t>
      </w:r>
      <w:proofErr w:type="spellStart"/>
      <w:r w:rsidRPr="003711E0">
        <w:t>PeakjHealth</w:t>
      </w:r>
      <w:proofErr w:type="spellEnd"/>
      <w:r w:rsidRPr="003711E0">
        <w:t xml:space="preserve">-State) (The set </w:t>
      </w:r>
      <w:proofErr w:type="spellStart"/>
      <w:r w:rsidRPr="003711E0">
        <w:t>fHealth</w:t>
      </w:r>
      <w:proofErr w:type="spellEnd"/>
      <w:r w:rsidRPr="003711E0">
        <w:t>-State, Slope-</w:t>
      </w:r>
      <w:proofErr w:type="spellStart"/>
      <w:r w:rsidRPr="003711E0">
        <w:t>Peakg</w:t>
      </w:r>
      <w:proofErr w:type="spellEnd"/>
      <w:r w:rsidRPr="003711E0">
        <w:t xml:space="preserve"> is not a clique because it is contained in a larger connected set of nodes.)</w:t>
      </w:r>
    </w:p>
    <w:p w14:paraId="102FEB91" w14:textId="77777777" w:rsidR="003711E0" w:rsidRPr="003711E0" w:rsidRDefault="003711E0" w:rsidP="003711E0">
      <w:pPr>
        <w:autoSpaceDE w:val="0"/>
        <w:autoSpaceDN w:val="0"/>
        <w:adjustRightInd w:val="0"/>
      </w:pPr>
    </w:p>
    <w:p w14:paraId="67899A81" w14:textId="77777777" w:rsidR="003711E0" w:rsidRDefault="003711E0" w:rsidP="003711E0">
      <w:pPr>
        <w:autoSpaceDE w:val="0"/>
        <w:autoSpaceDN w:val="0"/>
        <w:adjustRightInd w:val="0"/>
      </w:pPr>
      <w:r w:rsidRPr="003711E0">
        <w:t>Directed graphical models (Figure 2) provide another way of representing the factorization. The directed model factors the model into conditional probabilities (or effectively conditional belief functions</w:t>
      </w:r>
      <w:proofErr w:type="gramStart"/>
      <w:r w:rsidRPr="003711E0">
        <w:t>1 )</w:t>
      </w:r>
      <w:proofErr w:type="gramEnd"/>
      <w:r w:rsidRPr="003711E0">
        <w:t xml:space="preserve"> and uses the direction of the arrows to indicate the direction of the conditioning. An arrow from Disease to Symptom indicates that we are considering the causal probability of the symptom given the disease. An arrow from Symptom to Disease indicates that we are considering the diagnostic probability of the disease given the symptom.</w:t>
      </w:r>
    </w:p>
    <w:p w14:paraId="75F2B7D9" w14:textId="77777777" w:rsidR="003711E0" w:rsidRPr="003711E0" w:rsidRDefault="003711E0" w:rsidP="003711E0">
      <w:pPr>
        <w:autoSpaceDE w:val="0"/>
        <w:autoSpaceDN w:val="0"/>
        <w:adjustRightInd w:val="0"/>
      </w:pPr>
    </w:p>
    <w:p w14:paraId="24F93CA7" w14:textId="77777777" w:rsidR="003711E0" w:rsidRDefault="003711E0" w:rsidP="003711E0">
      <w:pPr>
        <w:autoSpaceDE w:val="0"/>
        <w:autoSpaceDN w:val="0"/>
        <w:adjustRightInd w:val="0"/>
      </w:pPr>
      <w:r w:rsidRPr="003711E0">
        <w:t>The directed graph yields a slightly different factorization:</w:t>
      </w:r>
    </w:p>
    <w:p w14:paraId="00D2E2A4" w14:textId="77777777" w:rsidR="003711E0" w:rsidRPr="003711E0" w:rsidRDefault="003711E0" w:rsidP="003711E0">
      <w:pPr>
        <w:autoSpaceDE w:val="0"/>
        <w:autoSpaceDN w:val="0"/>
        <w:adjustRightInd w:val="0"/>
      </w:pPr>
    </w:p>
    <w:p w14:paraId="4F4E5CA3" w14:textId="2694B5BA" w:rsidR="003711E0" w:rsidRDefault="00B23FF2" w:rsidP="003711E0">
      <w:pPr>
        <w:autoSpaceDE w:val="0"/>
        <w:autoSpaceDN w:val="0"/>
        <w:adjustRightInd w:val="0"/>
      </w:pPr>
      <w:r>
        <w:rPr>
          <w:noProof/>
        </w:rPr>
        <w:drawing>
          <wp:inline distT="0" distB="0" distL="0" distR="0" wp14:anchorId="320C765D" wp14:editId="2E7FBCB4">
            <wp:extent cx="5943600" cy="1008380"/>
            <wp:effectExtent l="0" t="0" r="0" b="0"/>
            <wp:docPr id="196254291" name="Picture 3" descr="A picture containing tex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291" name="Picture 3" descr="A picture containing text, font, algebra&#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inline>
        </w:drawing>
      </w:r>
    </w:p>
    <w:p w14:paraId="73A00701" w14:textId="77777777" w:rsidR="00B23FF2" w:rsidRPr="003711E0" w:rsidRDefault="00B23FF2" w:rsidP="003711E0">
      <w:pPr>
        <w:autoSpaceDE w:val="0"/>
        <w:autoSpaceDN w:val="0"/>
        <w:adjustRightInd w:val="0"/>
      </w:pPr>
    </w:p>
    <w:p w14:paraId="0C44C80A" w14:textId="77777777" w:rsidR="003711E0" w:rsidRDefault="003711E0" w:rsidP="003711E0">
      <w:pPr>
        <w:autoSpaceDE w:val="0"/>
        <w:autoSpaceDN w:val="0"/>
        <w:adjustRightInd w:val="0"/>
      </w:pPr>
      <w:r w:rsidRPr="003711E0">
        <w:lastRenderedPageBreak/>
        <w:t>Two of the factors of equation 1 (</w:t>
      </w:r>
      <w:proofErr w:type="gramStart"/>
      <w:r w:rsidRPr="003711E0">
        <w:t>p(</w:t>
      </w:r>
      <w:proofErr w:type="gramEnd"/>
      <w:r w:rsidRPr="003711E0">
        <w:t>Health-State, Healthy?) and p(Max-Heart-Rate, Slope-</w:t>
      </w:r>
      <w:proofErr w:type="spellStart"/>
      <w:r w:rsidRPr="003711E0">
        <w:t>PeakjHealth</w:t>
      </w:r>
      <w:proofErr w:type="spellEnd"/>
      <w:r w:rsidRPr="003711E0">
        <w:t>-State)) have now been split apart. This does not change the joint distribution, only the way we express it.</w:t>
      </w:r>
    </w:p>
    <w:p w14:paraId="49536866" w14:textId="77777777" w:rsidR="003711E0" w:rsidRPr="003711E0" w:rsidRDefault="003711E0" w:rsidP="003711E0">
      <w:pPr>
        <w:autoSpaceDE w:val="0"/>
        <w:autoSpaceDN w:val="0"/>
        <w:adjustRightInd w:val="0"/>
      </w:pPr>
    </w:p>
    <w:p w14:paraId="45BACD8C" w14:textId="77777777" w:rsidR="003711E0" w:rsidRDefault="003711E0" w:rsidP="003711E0">
      <w:pPr>
        <w:autoSpaceDE w:val="0"/>
        <w:autoSpaceDN w:val="0"/>
        <w:adjustRightInd w:val="0"/>
      </w:pPr>
      <w:r w:rsidRPr="003711E0">
        <w:t xml:space="preserve">Which direction we chose to place the arrows is mostly a matter of convenience. </w:t>
      </w:r>
      <w:proofErr w:type="gramStart"/>
      <w:r w:rsidRPr="003711E0">
        <w:t>As long as</w:t>
      </w:r>
      <w:proofErr w:type="gramEnd"/>
      <w:r w:rsidRPr="003711E0">
        <w:t xml:space="preserve"> there are no directed cycles in the graph, the model will correspond to the factorization of a joint probability or belief function model (directed cycles mean that we have entered the same information twice). </w:t>
      </w:r>
      <w:proofErr w:type="gramStart"/>
      <w:r w:rsidRPr="003711E0">
        <w:t>Pearl[</w:t>
      </w:r>
      <w:proofErr w:type="gramEnd"/>
      <w:r w:rsidRPr="003711E0">
        <w:t xml:space="preserve">1988] suggests using the direction of causality, although most other authors shy away from the causal interpretation. The influence diagram school, in particular, avoids the causal interpretation and performs many calculations by reversing edges (arcs, </w:t>
      </w:r>
      <w:proofErr w:type="spellStart"/>
      <w:proofErr w:type="gramStart"/>
      <w:r w:rsidRPr="003711E0">
        <w:t>Shacter</w:t>
      </w:r>
      <w:proofErr w:type="spellEnd"/>
      <w:r w:rsidRPr="003711E0">
        <w:t>[</w:t>
      </w:r>
      <w:proofErr w:type="gramEnd"/>
      <w:r w:rsidRPr="003711E0">
        <w:t>1986]).</w:t>
      </w:r>
    </w:p>
    <w:p w14:paraId="5FB2651F" w14:textId="77777777" w:rsidR="003711E0" w:rsidRPr="003711E0" w:rsidRDefault="003711E0" w:rsidP="003711E0">
      <w:pPr>
        <w:autoSpaceDE w:val="0"/>
        <w:autoSpaceDN w:val="0"/>
        <w:adjustRightInd w:val="0"/>
      </w:pPr>
    </w:p>
    <w:p w14:paraId="2CF07B64" w14:textId="683A8D3E" w:rsidR="003711E0" w:rsidRDefault="00411B53" w:rsidP="003711E0">
      <w:pPr>
        <w:autoSpaceDE w:val="0"/>
        <w:autoSpaceDN w:val="0"/>
        <w:adjustRightInd w:val="0"/>
      </w:pPr>
      <w:r>
        <w:t xml:space="preserve">Bayesian network </w:t>
      </w:r>
      <w:r w:rsidR="003711E0" w:rsidRPr="003711E0">
        <w:t xml:space="preserve">internally represents the graphical model via its factorization. </w:t>
      </w:r>
      <w:proofErr w:type="gramStart"/>
      <w:r w:rsidR="003711E0" w:rsidRPr="003711E0">
        <w:t>In particular, it</w:t>
      </w:r>
      <w:proofErr w:type="gramEnd"/>
      <w:r w:rsidR="003711E0" w:rsidRPr="003711E0">
        <w:t xml:space="preserve"> uses a directed hypergraph internally. The directed and undirected models are simply views of this hypergraph. Each </w:t>
      </w:r>
      <w:proofErr w:type="spellStart"/>
      <w:r w:rsidR="003711E0" w:rsidRPr="003711E0">
        <w:t>modeller</w:t>
      </w:r>
      <w:proofErr w:type="spellEnd"/>
      <w:r w:rsidR="003711E0" w:rsidRPr="003711E0">
        <w:t xml:space="preserve"> can </w:t>
      </w:r>
      <w:proofErr w:type="gramStart"/>
      <w:r w:rsidR="003711E0" w:rsidRPr="003711E0">
        <w:t>chose</w:t>
      </w:r>
      <w:proofErr w:type="gramEnd"/>
      <w:r w:rsidR="003711E0" w:rsidRPr="003711E0">
        <w:t xml:space="preserve"> what representation to work with. Figure 3 shows a directed hypergraph, each square corresponds to a factor in equation 2. Almond[1994b] describes some of the other advantages of the directed hypergraph representation.</w:t>
      </w:r>
    </w:p>
    <w:p w14:paraId="034F6EFC" w14:textId="77777777" w:rsidR="004B74A3" w:rsidRDefault="004B74A3" w:rsidP="003711E0">
      <w:pPr>
        <w:autoSpaceDE w:val="0"/>
        <w:autoSpaceDN w:val="0"/>
        <w:adjustRightInd w:val="0"/>
      </w:pPr>
    </w:p>
    <w:p w14:paraId="46A972FF" w14:textId="041F027C" w:rsidR="004B74A3" w:rsidRDefault="00B23FF2" w:rsidP="003711E0">
      <w:pPr>
        <w:autoSpaceDE w:val="0"/>
        <w:autoSpaceDN w:val="0"/>
        <w:adjustRightInd w:val="0"/>
      </w:pPr>
      <w:r>
        <w:rPr>
          <w:noProof/>
        </w:rPr>
        <w:lastRenderedPageBreak/>
        <w:drawing>
          <wp:inline distT="0" distB="0" distL="0" distR="0" wp14:anchorId="3230878F" wp14:editId="49165BC2">
            <wp:extent cx="5943600" cy="5076190"/>
            <wp:effectExtent l="0" t="0" r="0" b="3810"/>
            <wp:docPr id="1608998342" name="Picture 4" descr="A picture containing diagram, line,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98342" name="Picture 4" descr="A picture containing diagram, line, sketch, pla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p>
    <w:p w14:paraId="1318D467" w14:textId="77777777" w:rsidR="004B74A3" w:rsidRDefault="004B74A3" w:rsidP="004B74A3">
      <w:pPr>
        <w:pStyle w:val="BodyText"/>
        <w:spacing w:before="22" w:line="172" w:lineRule="auto"/>
        <w:ind w:right="130"/>
        <w:jc w:val="both"/>
      </w:pPr>
    </w:p>
    <w:p w14:paraId="4A0B3DAA" w14:textId="753BD2F4" w:rsidR="004B74A3" w:rsidRPr="004B74A3" w:rsidRDefault="004B74A3" w:rsidP="004B74A3">
      <w:pPr>
        <w:pStyle w:val="BodyText"/>
        <w:spacing w:before="22" w:line="276" w:lineRule="auto"/>
        <w:ind w:right="130"/>
        <w:rPr>
          <w:rFonts w:ascii="Times New Roman" w:hAnsi="Times New Roman" w:cs="Times New Roman"/>
          <w:sz w:val="24"/>
          <w:szCs w:val="24"/>
        </w:rPr>
      </w:pPr>
      <w:r w:rsidRPr="004B74A3">
        <w:rPr>
          <w:rFonts w:ascii="Times New Roman" w:hAnsi="Times New Roman" w:cs="Times New Roman"/>
          <w:sz w:val="24"/>
          <w:szCs w:val="24"/>
        </w:rPr>
        <w:t xml:space="preserve">In this view, variables in the model are </w:t>
      </w:r>
      <w:r w:rsidRPr="004B74A3">
        <w:rPr>
          <w:rFonts w:ascii="Times New Roman" w:hAnsi="Times New Roman" w:cs="Times New Roman"/>
          <w:i/>
          <w:sz w:val="24"/>
          <w:szCs w:val="24"/>
        </w:rPr>
        <w:t xml:space="preserve">nodes </w:t>
      </w:r>
      <w:r w:rsidRPr="004B74A3">
        <w:rPr>
          <w:rFonts w:ascii="Times New Roman" w:hAnsi="Times New Roman" w:cs="Times New Roman"/>
          <w:sz w:val="24"/>
          <w:szCs w:val="24"/>
        </w:rPr>
        <w:t>(text in a round box) and arrows show the direction of probabilistic</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conditioning.</w:t>
      </w:r>
      <w:r w:rsidRPr="004B74A3">
        <w:rPr>
          <w:rFonts w:ascii="Times New Roman" w:hAnsi="Times New Roman" w:cs="Times New Roman"/>
          <w:spacing w:val="-6"/>
          <w:sz w:val="24"/>
          <w:szCs w:val="24"/>
        </w:rPr>
        <w:t xml:space="preserve"> </w:t>
      </w:r>
      <w:r w:rsidRPr="004B74A3">
        <w:rPr>
          <w:rFonts w:ascii="Times New Roman" w:hAnsi="Times New Roman" w:cs="Times New Roman"/>
          <w:sz w:val="24"/>
          <w:szCs w:val="24"/>
        </w:rPr>
        <w:t>In</w:t>
      </w:r>
      <w:r w:rsidRPr="004B74A3">
        <w:rPr>
          <w:rFonts w:ascii="Times New Roman" w:hAnsi="Times New Roman" w:cs="Times New Roman"/>
          <w:spacing w:val="-12"/>
          <w:sz w:val="24"/>
          <w:szCs w:val="24"/>
        </w:rPr>
        <w:t xml:space="preserve"> </w:t>
      </w:r>
      <w:r w:rsidRPr="004B74A3">
        <w:rPr>
          <w:rFonts w:ascii="Times New Roman" w:hAnsi="Times New Roman" w:cs="Times New Roman"/>
          <w:sz w:val="24"/>
          <w:szCs w:val="24"/>
        </w:rPr>
        <w:t>particular,</w:t>
      </w:r>
      <w:r w:rsidRPr="004B74A3">
        <w:rPr>
          <w:rFonts w:ascii="Times New Roman" w:hAnsi="Times New Roman" w:cs="Times New Roman"/>
          <w:spacing w:val="-12"/>
          <w:sz w:val="24"/>
          <w:szCs w:val="24"/>
        </w:rPr>
        <w:t xml:space="preserve"> </w:t>
      </w:r>
      <w:r w:rsidRPr="004B74A3">
        <w:rPr>
          <w:rFonts w:ascii="Times New Roman" w:hAnsi="Times New Roman" w:cs="Times New Roman"/>
          <w:sz w:val="24"/>
          <w:szCs w:val="24"/>
        </w:rPr>
        <w:t>the</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probability</w:t>
      </w:r>
      <w:r w:rsidRPr="004B74A3">
        <w:rPr>
          <w:rFonts w:ascii="Times New Roman" w:hAnsi="Times New Roman" w:cs="Times New Roman"/>
          <w:spacing w:val="-12"/>
          <w:sz w:val="24"/>
          <w:szCs w:val="24"/>
        </w:rPr>
        <w:t xml:space="preserve"> </w:t>
      </w:r>
      <w:r w:rsidRPr="004B74A3">
        <w:rPr>
          <w:rFonts w:ascii="Times New Roman" w:hAnsi="Times New Roman" w:cs="Times New Roman"/>
          <w:sz w:val="24"/>
          <w:szCs w:val="24"/>
        </w:rPr>
        <w:t>distribution</w:t>
      </w:r>
      <w:r w:rsidRPr="004B74A3">
        <w:rPr>
          <w:rFonts w:ascii="Times New Roman" w:hAnsi="Times New Roman" w:cs="Times New Roman"/>
          <w:spacing w:val="-12"/>
          <w:sz w:val="24"/>
          <w:szCs w:val="24"/>
        </w:rPr>
        <w:t xml:space="preserve"> </w:t>
      </w:r>
      <w:r w:rsidRPr="004B74A3">
        <w:rPr>
          <w:rFonts w:ascii="Times New Roman" w:hAnsi="Times New Roman" w:cs="Times New Roman"/>
          <w:sz w:val="24"/>
          <w:szCs w:val="24"/>
        </w:rPr>
        <w:t>for</w:t>
      </w:r>
      <w:r w:rsidRPr="004B74A3">
        <w:rPr>
          <w:rFonts w:ascii="Times New Roman" w:hAnsi="Times New Roman" w:cs="Times New Roman"/>
          <w:spacing w:val="-12"/>
          <w:sz w:val="24"/>
          <w:szCs w:val="24"/>
        </w:rPr>
        <w:t xml:space="preserve"> </w:t>
      </w:r>
      <w:r w:rsidRPr="004B74A3">
        <w:rPr>
          <w:rFonts w:ascii="Times New Roman" w:hAnsi="Times New Roman" w:cs="Times New Roman"/>
          <w:sz w:val="24"/>
          <w:szCs w:val="24"/>
        </w:rPr>
        <w:t>each</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variable</w:t>
      </w:r>
      <w:r w:rsidRPr="004B74A3">
        <w:rPr>
          <w:rFonts w:ascii="Times New Roman" w:hAnsi="Times New Roman" w:cs="Times New Roman"/>
          <w:spacing w:val="-12"/>
          <w:sz w:val="24"/>
          <w:szCs w:val="24"/>
        </w:rPr>
        <w:t xml:space="preserve"> </w:t>
      </w:r>
      <w:r w:rsidRPr="004B74A3">
        <w:rPr>
          <w:rFonts w:ascii="Times New Roman" w:hAnsi="Times New Roman" w:cs="Times New Roman"/>
          <w:sz w:val="24"/>
          <w:szCs w:val="24"/>
        </w:rPr>
        <w:t>is</w:t>
      </w:r>
      <w:r w:rsidRPr="004B74A3">
        <w:rPr>
          <w:rFonts w:ascii="Times New Roman" w:hAnsi="Times New Roman" w:cs="Times New Roman"/>
          <w:spacing w:val="-12"/>
          <w:sz w:val="24"/>
          <w:szCs w:val="24"/>
        </w:rPr>
        <w:t xml:space="preserve"> </w:t>
      </w:r>
      <w:r w:rsidRPr="004B74A3">
        <w:rPr>
          <w:rFonts w:ascii="Times New Roman" w:hAnsi="Times New Roman" w:cs="Times New Roman"/>
          <w:sz w:val="24"/>
          <w:szCs w:val="24"/>
        </w:rPr>
        <w:t>stored</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and</w:t>
      </w:r>
      <w:r w:rsidRPr="004B74A3">
        <w:rPr>
          <w:rFonts w:ascii="Times New Roman" w:hAnsi="Times New Roman" w:cs="Times New Roman"/>
          <w:spacing w:val="-11"/>
          <w:sz w:val="24"/>
          <w:szCs w:val="24"/>
        </w:rPr>
        <w:t xml:space="preserve"> </w:t>
      </w:r>
      <w:r w:rsidRPr="004B74A3">
        <w:rPr>
          <w:rFonts w:ascii="Times New Roman" w:hAnsi="Times New Roman" w:cs="Times New Roman"/>
          <w:sz w:val="24"/>
          <w:szCs w:val="24"/>
        </w:rPr>
        <w:t>assessed conditionally on the value of its parents in the graph.</w:t>
      </w:r>
    </w:p>
    <w:p w14:paraId="2C49879D" w14:textId="77777777" w:rsidR="004B74A3" w:rsidRPr="004B74A3" w:rsidRDefault="004B74A3" w:rsidP="004B74A3">
      <w:pPr>
        <w:pStyle w:val="Heading2"/>
        <w:tabs>
          <w:tab w:val="left" w:pos="1617"/>
        </w:tabs>
        <w:spacing w:before="280" w:line="276" w:lineRule="auto"/>
        <w:ind w:left="0" w:firstLine="0"/>
        <w:jc w:val="left"/>
        <w:rPr>
          <w:rFonts w:ascii="Times New Roman" w:hAnsi="Times New Roman" w:cs="Times New Roman"/>
          <w:sz w:val="24"/>
          <w:szCs w:val="24"/>
        </w:rPr>
      </w:pPr>
      <w:r w:rsidRPr="004B74A3">
        <w:rPr>
          <w:rFonts w:ascii="Times New Roman" w:hAnsi="Times New Roman" w:cs="Times New Roman"/>
          <w:sz w:val="24"/>
          <w:szCs w:val="24"/>
        </w:rPr>
        <w:t>Using</w:t>
      </w:r>
      <w:r w:rsidRPr="004B74A3">
        <w:rPr>
          <w:rFonts w:ascii="Times New Roman" w:hAnsi="Times New Roman" w:cs="Times New Roman"/>
          <w:spacing w:val="-4"/>
          <w:sz w:val="24"/>
          <w:szCs w:val="24"/>
        </w:rPr>
        <w:t xml:space="preserve"> </w:t>
      </w:r>
      <w:r w:rsidRPr="004B74A3">
        <w:rPr>
          <w:rFonts w:ascii="Times New Roman" w:hAnsi="Times New Roman" w:cs="Times New Roman"/>
          <w:sz w:val="24"/>
          <w:szCs w:val="24"/>
        </w:rPr>
        <w:t>the</w:t>
      </w:r>
      <w:r w:rsidRPr="004B74A3">
        <w:rPr>
          <w:rFonts w:ascii="Times New Roman" w:hAnsi="Times New Roman" w:cs="Times New Roman"/>
          <w:spacing w:val="-7"/>
          <w:sz w:val="24"/>
          <w:szCs w:val="24"/>
        </w:rPr>
        <w:t xml:space="preserve"> </w:t>
      </w:r>
      <w:r w:rsidRPr="004B74A3">
        <w:rPr>
          <w:rFonts w:ascii="Times New Roman" w:hAnsi="Times New Roman" w:cs="Times New Roman"/>
          <w:sz w:val="24"/>
          <w:szCs w:val="24"/>
        </w:rPr>
        <w:t>Coronary</w:t>
      </w:r>
      <w:r w:rsidRPr="004B74A3">
        <w:rPr>
          <w:rFonts w:ascii="Times New Roman" w:hAnsi="Times New Roman" w:cs="Times New Roman"/>
          <w:spacing w:val="-9"/>
          <w:sz w:val="24"/>
          <w:szCs w:val="24"/>
        </w:rPr>
        <w:t xml:space="preserve"> </w:t>
      </w:r>
      <w:r w:rsidRPr="004B74A3">
        <w:rPr>
          <w:rFonts w:ascii="Times New Roman" w:hAnsi="Times New Roman" w:cs="Times New Roman"/>
          <w:sz w:val="24"/>
          <w:szCs w:val="24"/>
        </w:rPr>
        <w:t>Artery</w:t>
      </w:r>
      <w:r w:rsidRPr="004B74A3">
        <w:rPr>
          <w:rFonts w:ascii="Times New Roman" w:hAnsi="Times New Roman" w:cs="Times New Roman"/>
          <w:spacing w:val="-7"/>
          <w:sz w:val="24"/>
          <w:szCs w:val="24"/>
        </w:rPr>
        <w:t xml:space="preserve"> </w:t>
      </w:r>
      <w:r w:rsidRPr="004B74A3">
        <w:rPr>
          <w:rFonts w:ascii="Times New Roman" w:hAnsi="Times New Roman" w:cs="Times New Roman"/>
          <w:sz w:val="24"/>
          <w:szCs w:val="24"/>
        </w:rPr>
        <w:t>Disease</w:t>
      </w:r>
      <w:r w:rsidRPr="004B74A3">
        <w:rPr>
          <w:rFonts w:ascii="Times New Roman" w:hAnsi="Times New Roman" w:cs="Times New Roman"/>
          <w:spacing w:val="-10"/>
          <w:sz w:val="24"/>
          <w:szCs w:val="24"/>
        </w:rPr>
        <w:t xml:space="preserve"> </w:t>
      </w:r>
      <w:r w:rsidRPr="004B74A3">
        <w:rPr>
          <w:rFonts w:ascii="Times New Roman" w:hAnsi="Times New Roman" w:cs="Times New Roman"/>
          <w:spacing w:val="-2"/>
          <w:sz w:val="24"/>
          <w:szCs w:val="24"/>
        </w:rPr>
        <w:t>Model</w:t>
      </w:r>
    </w:p>
    <w:p w14:paraId="1BE4583F" w14:textId="77777777" w:rsidR="004B74A3" w:rsidRDefault="004B74A3" w:rsidP="004B74A3">
      <w:pPr>
        <w:pStyle w:val="BodyText"/>
        <w:spacing w:before="142" w:line="276" w:lineRule="auto"/>
        <w:ind w:right="124"/>
        <w:rPr>
          <w:rFonts w:ascii="Times New Roman" w:hAnsi="Times New Roman" w:cs="Times New Roman"/>
          <w:sz w:val="24"/>
          <w:szCs w:val="24"/>
        </w:rPr>
      </w:pPr>
      <w:r w:rsidRPr="004B74A3">
        <w:rPr>
          <w:rFonts w:ascii="Times New Roman" w:hAnsi="Times New Roman" w:cs="Times New Roman"/>
          <w:sz w:val="24"/>
          <w:szCs w:val="24"/>
        </w:rPr>
        <w:t>The previous section introduced a model for predicting the risk of coronary artery disease based on the data of</w:t>
      </w:r>
      <w:r w:rsidRPr="004B74A3">
        <w:rPr>
          <w:rFonts w:ascii="Times New Roman" w:hAnsi="Times New Roman" w:cs="Times New Roman"/>
          <w:spacing w:val="13"/>
          <w:sz w:val="24"/>
          <w:szCs w:val="24"/>
        </w:rPr>
        <w:t xml:space="preserve"> </w:t>
      </w:r>
      <w:proofErr w:type="spellStart"/>
      <w:r w:rsidRPr="004B74A3">
        <w:rPr>
          <w:rFonts w:ascii="Times New Roman" w:hAnsi="Times New Roman" w:cs="Times New Roman"/>
          <w:sz w:val="24"/>
          <w:szCs w:val="24"/>
        </w:rPr>
        <w:t>Detrano</w:t>
      </w:r>
      <w:proofErr w:type="spellEnd"/>
      <w:r w:rsidRPr="004B74A3">
        <w:rPr>
          <w:rFonts w:ascii="Times New Roman" w:hAnsi="Times New Roman" w:cs="Times New Roman"/>
          <w:sz w:val="24"/>
          <w:szCs w:val="24"/>
        </w:rPr>
        <w:t xml:space="preserve"> </w:t>
      </w:r>
      <w:proofErr w:type="gramStart"/>
      <w:r w:rsidRPr="004B74A3">
        <w:rPr>
          <w:rFonts w:ascii="Times New Roman" w:hAnsi="Times New Roman" w:cs="Times New Roman"/>
          <w:i/>
          <w:sz w:val="24"/>
          <w:szCs w:val="24"/>
        </w:rPr>
        <w:t>et</w:t>
      </w:r>
      <w:r w:rsidRPr="004B74A3">
        <w:rPr>
          <w:rFonts w:ascii="Times New Roman" w:hAnsi="Times New Roman" w:cs="Times New Roman"/>
          <w:i/>
          <w:spacing w:val="13"/>
          <w:sz w:val="24"/>
          <w:szCs w:val="24"/>
        </w:rPr>
        <w:t xml:space="preserve"> </w:t>
      </w:r>
      <w:r w:rsidRPr="004B74A3">
        <w:rPr>
          <w:rFonts w:ascii="Times New Roman" w:hAnsi="Times New Roman" w:cs="Times New Roman"/>
          <w:i/>
          <w:sz w:val="24"/>
          <w:szCs w:val="24"/>
        </w:rPr>
        <w:t>al.</w:t>
      </w:r>
      <w:r w:rsidRPr="004B74A3">
        <w:rPr>
          <w:rFonts w:ascii="Times New Roman" w:hAnsi="Times New Roman" w:cs="Times New Roman"/>
          <w:sz w:val="24"/>
          <w:szCs w:val="24"/>
        </w:rPr>
        <w:t>[</w:t>
      </w:r>
      <w:proofErr w:type="gramEnd"/>
      <w:r w:rsidRPr="004B74A3">
        <w:rPr>
          <w:rFonts w:ascii="Times New Roman" w:hAnsi="Times New Roman" w:cs="Times New Roman"/>
          <w:sz w:val="24"/>
          <w:szCs w:val="24"/>
        </w:rPr>
        <w:t>1989].</w:t>
      </w:r>
      <w:r w:rsidRPr="004B74A3">
        <w:rPr>
          <w:rFonts w:ascii="Times New Roman" w:hAnsi="Times New Roman" w:cs="Times New Roman"/>
          <w:spacing w:val="40"/>
          <w:sz w:val="24"/>
          <w:szCs w:val="24"/>
        </w:rPr>
        <w:t xml:space="preserve"> </w:t>
      </w:r>
      <w:r w:rsidRPr="004B74A3">
        <w:rPr>
          <w:rFonts w:ascii="Times New Roman" w:hAnsi="Times New Roman" w:cs="Times New Roman"/>
          <w:sz w:val="24"/>
          <w:szCs w:val="24"/>
        </w:rPr>
        <w:t>This</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section</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examines what</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we might do with</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that</w:t>
      </w:r>
      <w:r w:rsidRPr="004B74A3">
        <w:rPr>
          <w:rFonts w:ascii="Times New Roman" w:hAnsi="Times New Roman" w:cs="Times New Roman"/>
          <w:spacing w:val="13"/>
          <w:sz w:val="24"/>
          <w:szCs w:val="24"/>
        </w:rPr>
        <w:t xml:space="preserve"> </w:t>
      </w:r>
      <w:r w:rsidRPr="004B74A3">
        <w:rPr>
          <w:rFonts w:ascii="Times New Roman" w:hAnsi="Times New Roman" w:cs="Times New Roman"/>
          <w:sz w:val="24"/>
          <w:szCs w:val="24"/>
        </w:rPr>
        <w:t>model.</w:t>
      </w:r>
      <w:r w:rsidRPr="004B74A3">
        <w:rPr>
          <w:rFonts w:ascii="Times New Roman" w:hAnsi="Times New Roman" w:cs="Times New Roman"/>
          <w:spacing w:val="40"/>
          <w:sz w:val="24"/>
          <w:szCs w:val="24"/>
        </w:rPr>
        <w:t xml:space="preserve"> </w:t>
      </w:r>
      <w:r w:rsidRPr="004B74A3">
        <w:rPr>
          <w:rFonts w:ascii="Times New Roman" w:hAnsi="Times New Roman" w:cs="Times New Roman"/>
          <w:sz w:val="24"/>
          <w:szCs w:val="24"/>
        </w:rPr>
        <w:t>Section 3.1 looks at using</w:t>
      </w:r>
      <w:r w:rsidRPr="004B74A3">
        <w:rPr>
          <w:rFonts w:ascii="Times New Roman" w:hAnsi="Times New Roman" w:cs="Times New Roman"/>
          <w:spacing w:val="19"/>
          <w:sz w:val="24"/>
          <w:szCs w:val="24"/>
        </w:rPr>
        <w:t xml:space="preserve"> </w:t>
      </w:r>
      <w:r w:rsidRPr="004B74A3">
        <w:rPr>
          <w:rFonts w:ascii="Times New Roman" w:hAnsi="Times New Roman" w:cs="Times New Roman"/>
          <w:sz w:val="24"/>
          <w:szCs w:val="24"/>
        </w:rPr>
        <w:t>the model as</w:t>
      </w:r>
      <w:r w:rsidRPr="004B74A3">
        <w:rPr>
          <w:rFonts w:ascii="Times New Roman" w:hAnsi="Times New Roman" w:cs="Times New Roman"/>
          <w:spacing w:val="15"/>
          <w:sz w:val="24"/>
          <w:szCs w:val="24"/>
        </w:rPr>
        <w:t xml:space="preserve"> </w:t>
      </w:r>
      <w:r w:rsidRPr="004B74A3">
        <w:rPr>
          <w:rFonts w:ascii="Times New Roman" w:hAnsi="Times New Roman" w:cs="Times New Roman"/>
          <w:sz w:val="24"/>
          <w:szCs w:val="24"/>
        </w:rPr>
        <w:t>a risk</w:t>
      </w:r>
      <w:r w:rsidRPr="004B74A3">
        <w:rPr>
          <w:rFonts w:ascii="Times New Roman" w:hAnsi="Times New Roman" w:cs="Times New Roman"/>
          <w:spacing w:val="15"/>
          <w:sz w:val="24"/>
          <w:szCs w:val="24"/>
        </w:rPr>
        <w:t xml:space="preserve"> </w:t>
      </w:r>
      <w:r w:rsidRPr="004B74A3">
        <w:rPr>
          <w:rFonts w:ascii="Times New Roman" w:hAnsi="Times New Roman" w:cs="Times New Roman"/>
          <w:sz w:val="24"/>
          <w:szCs w:val="24"/>
        </w:rPr>
        <w:t>calculator,</w:t>
      </w:r>
      <w:r w:rsidRPr="004B74A3">
        <w:rPr>
          <w:rFonts w:ascii="Times New Roman" w:hAnsi="Times New Roman" w:cs="Times New Roman"/>
          <w:spacing w:val="15"/>
          <w:sz w:val="24"/>
          <w:szCs w:val="24"/>
        </w:rPr>
        <w:t xml:space="preserve"> </w:t>
      </w:r>
      <w:r w:rsidRPr="004B74A3">
        <w:rPr>
          <w:rFonts w:ascii="Times New Roman" w:hAnsi="Times New Roman" w:cs="Times New Roman"/>
          <w:sz w:val="24"/>
          <w:szCs w:val="24"/>
        </w:rPr>
        <w:t>possibly</w:t>
      </w:r>
      <w:r w:rsidRPr="004B74A3">
        <w:rPr>
          <w:rFonts w:ascii="Times New Roman" w:hAnsi="Times New Roman" w:cs="Times New Roman"/>
          <w:spacing w:val="19"/>
          <w:sz w:val="24"/>
          <w:szCs w:val="24"/>
        </w:rPr>
        <w:t xml:space="preserve"> </w:t>
      </w:r>
      <w:r w:rsidRPr="004B74A3">
        <w:rPr>
          <w:rFonts w:ascii="Times New Roman" w:hAnsi="Times New Roman" w:cs="Times New Roman"/>
          <w:sz w:val="24"/>
          <w:szCs w:val="24"/>
        </w:rPr>
        <w:t>in</w:t>
      </w:r>
      <w:r w:rsidRPr="004B74A3">
        <w:rPr>
          <w:rFonts w:ascii="Times New Roman" w:hAnsi="Times New Roman" w:cs="Times New Roman"/>
          <w:spacing w:val="15"/>
          <w:sz w:val="24"/>
          <w:szCs w:val="24"/>
        </w:rPr>
        <w:t xml:space="preserve"> </w:t>
      </w:r>
      <w:r w:rsidRPr="004B74A3">
        <w:rPr>
          <w:rFonts w:ascii="Times New Roman" w:hAnsi="Times New Roman" w:cs="Times New Roman"/>
          <w:sz w:val="24"/>
          <w:szCs w:val="24"/>
        </w:rPr>
        <w:t>conjunction</w:t>
      </w:r>
      <w:r w:rsidRPr="004B74A3">
        <w:rPr>
          <w:rFonts w:ascii="Times New Roman" w:hAnsi="Times New Roman" w:cs="Times New Roman"/>
          <w:spacing w:val="15"/>
          <w:sz w:val="24"/>
          <w:szCs w:val="24"/>
        </w:rPr>
        <w:t xml:space="preserve"> </w:t>
      </w:r>
      <w:r w:rsidRPr="004B74A3">
        <w:rPr>
          <w:rFonts w:ascii="Times New Roman" w:hAnsi="Times New Roman" w:cs="Times New Roman"/>
          <w:sz w:val="24"/>
          <w:szCs w:val="24"/>
        </w:rPr>
        <w:t>with</w:t>
      </w:r>
      <w:r w:rsidRPr="004B74A3">
        <w:rPr>
          <w:rFonts w:ascii="Times New Roman" w:hAnsi="Times New Roman" w:cs="Times New Roman"/>
          <w:spacing w:val="15"/>
          <w:sz w:val="24"/>
          <w:szCs w:val="24"/>
        </w:rPr>
        <w:t xml:space="preserve"> </w:t>
      </w:r>
      <w:r w:rsidRPr="004B74A3">
        <w:rPr>
          <w:rFonts w:ascii="Times New Roman" w:hAnsi="Times New Roman" w:cs="Times New Roman"/>
          <w:sz w:val="24"/>
          <w:szCs w:val="24"/>
        </w:rPr>
        <w:t>treating a patient.</w:t>
      </w:r>
      <w:r w:rsidRPr="004B74A3">
        <w:rPr>
          <w:rFonts w:ascii="Times New Roman" w:hAnsi="Times New Roman" w:cs="Times New Roman"/>
          <w:spacing w:val="67"/>
          <w:sz w:val="24"/>
          <w:szCs w:val="24"/>
        </w:rPr>
        <w:t xml:space="preserve"> </w:t>
      </w:r>
      <w:r w:rsidRPr="004B74A3">
        <w:rPr>
          <w:rFonts w:ascii="Times New Roman" w:hAnsi="Times New Roman" w:cs="Times New Roman"/>
          <w:sz w:val="24"/>
          <w:szCs w:val="24"/>
        </w:rPr>
        <w:t>Section 3.2 looks at hypothetical questions</w:t>
      </w:r>
      <w:proofErr w:type="gramStart"/>
      <w:r w:rsidRPr="004B74A3">
        <w:rPr>
          <w:rFonts w:ascii="Times New Roman" w:hAnsi="Times New Roman" w:cs="Times New Roman"/>
          <w:sz w:val="24"/>
          <w:szCs w:val="24"/>
        </w:rPr>
        <w:t>, in particular, how</w:t>
      </w:r>
      <w:proofErr w:type="gramEnd"/>
      <w:r w:rsidRPr="004B74A3">
        <w:rPr>
          <w:rFonts w:ascii="Times New Roman" w:hAnsi="Times New Roman" w:cs="Times New Roman"/>
          <w:sz w:val="24"/>
          <w:szCs w:val="24"/>
        </w:rPr>
        <w:t xml:space="preserve"> the model might drive the selection of medical tests and procedures based</w:t>
      </w:r>
      <w:r w:rsidRPr="004B74A3">
        <w:rPr>
          <w:rFonts w:ascii="Times New Roman" w:hAnsi="Times New Roman" w:cs="Times New Roman"/>
          <w:spacing w:val="-3"/>
          <w:sz w:val="24"/>
          <w:szCs w:val="24"/>
        </w:rPr>
        <w:t xml:space="preserve"> </w:t>
      </w:r>
      <w:r w:rsidRPr="004B74A3">
        <w:rPr>
          <w:rFonts w:ascii="Times New Roman" w:hAnsi="Times New Roman" w:cs="Times New Roman"/>
          <w:sz w:val="24"/>
          <w:szCs w:val="24"/>
        </w:rPr>
        <w:t>on value of information.</w:t>
      </w:r>
      <w:r w:rsidRPr="004B74A3">
        <w:rPr>
          <w:rFonts w:ascii="Times New Roman" w:hAnsi="Times New Roman" w:cs="Times New Roman"/>
          <w:spacing w:val="35"/>
          <w:sz w:val="24"/>
          <w:szCs w:val="24"/>
        </w:rPr>
        <w:t xml:space="preserve"> </w:t>
      </w:r>
      <w:r w:rsidRPr="004B74A3">
        <w:rPr>
          <w:rFonts w:ascii="Times New Roman" w:hAnsi="Times New Roman" w:cs="Times New Roman"/>
          <w:sz w:val="24"/>
          <w:szCs w:val="24"/>
        </w:rPr>
        <w:t>Section 3.3 looks at the problem of adding interventions to the model and discusses the value of controlling random factors.</w:t>
      </w:r>
      <w:r w:rsidRPr="004B74A3">
        <w:rPr>
          <w:rFonts w:ascii="Times New Roman" w:hAnsi="Times New Roman" w:cs="Times New Roman"/>
          <w:spacing w:val="40"/>
          <w:sz w:val="24"/>
          <w:szCs w:val="24"/>
        </w:rPr>
        <w:t xml:space="preserve"> </w:t>
      </w:r>
      <w:r w:rsidRPr="004B74A3">
        <w:rPr>
          <w:rFonts w:ascii="Times New Roman" w:hAnsi="Times New Roman" w:cs="Times New Roman"/>
          <w:sz w:val="24"/>
          <w:szCs w:val="24"/>
        </w:rPr>
        <w:t>Finally, Section 3.4 discusses what happens if the model isn’t quite right and some way to look at alternatives.</w:t>
      </w:r>
      <w:r w:rsidRPr="004B74A3">
        <w:rPr>
          <w:rFonts w:ascii="Times New Roman" w:hAnsi="Times New Roman" w:cs="Times New Roman"/>
          <w:spacing w:val="40"/>
          <w:sz w:val="24"/>
          <w:szCs w:val="24"/>
        </w:rPr>
        <w:t xml:space="preserve"> </w:t>
      </w:r>
      <w:r w:rsidRPr="004B74A3">
        <w:rPr>
          <w:rFonts w:ascii="Times New Roman" w:hAnsi="Times New Roman" w:cs="Times New Roman"/>
          <w:sz w:val="24"/>
          <w:szCs w:val="24"/>
        </w:rPr>
        <w:t>Almond[1994a] explains some of the motivation behind the user interface design concepts.</w:t>
      </w:r>
    </w:p>
    <w:p w14:paraId="65923A49" w14:textId="2E4A6B33" w:rsidR="00B771D7" w:rsidRPr="004B74A3" w:rsidRDefault="00B23FF2" w:rsidP="004B74A3">
      <w:pPr>
        <w:pStyle w:val="BodyText"/>
        <w:spacing w:before="142" w:line="276" w:lineRule="auto"/>
        <w:ind w:right="124"/>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5EA189E5" wp14:editId="0B51D519">
            <wp:extent cx="5943600" cy="5309870"/>
            <wp:effectExtent l="0" t="0" r="0" b="0"/>
            <wp:docPr id="355210667" name="Picture 5" descr="A picture containing diagram, plan,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0667" name="Picture 5" descr="A picture containing diagram, plan, line, wh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381B419E" w14:textId="77777777" w:rsidR="00B771D7" w:rsidRDefault="00B771D7" w:rsidP="00B771D7">
      <w:pPr>
        <w:pStyle w:val="BodyText"/>
        <w:spacing w:before="22" w:line="172" w:lineRule="auto"/>
        <w:ind w:right="124"/>
        <w:jc w:val="both"/>
      </w:pPr>
    </w:p>
    <w:p w14:paraId="4F3EBFC3" w14:textId="1B2D68D4" w:rsidR="00B771D7" w:rsidRPr="00B771D7" w:rsidRDefault="00B771D7" w:rsidP="00B771D7">
      <w:pPr>
        <w:pStyle w:val="BodyText"/>
        <w:spacing w:before="22" w:line="276" w:lineRule="auto"/>
        <w:ind w:right="124"/>
        <w:rPr>
          <w:rFonts w:ascii="Times New Roman" w:hAnsi="Times New Roman" w:cs="Times New Roman"/>
          <w:sz w:val="24"/>
          <w:szCs w:val="24"/>
        </w:rPr>
      </w:pPr>
      <w:r w:rsidRPr="00B771D7">
        <w:rPr>
          <w:rFonts w:ascii="Times New Roman" w:hAnsi="Times New Roman" w:cs="Times New Roman"/>
          <w:sz w:val="24"/>
          <w:szCs w:val="24"/>
        </w:rPr>
        <w:t xml:space="preserve">In this view, </w:t>
      </w:r>
      <w:r w:rsidRPr="00B771D7">
        <w:rPr>
          <w:rFonts w:ascii="Times New Roman" w:hAnsi="Times New Roman" w:cs="Times New Roman"/>
          <w:i/>
          <w:sz w:val="24"/>
          <w:szCs w:val="24"/>
        </w:rPr>
        <w:t>nodes</w:t>
      </w:r>
      <w:r w:rsidRPr="00B771D7">
        <w:rPr>
          <w:rFonts w:ascii="Times New Roman" w:hAnsi="Times New Roman" w:cs="Times New Roman"/>
          <w:i/>
          <w:spacing w:val="-3"/>
          <w:sz w:val="24"/>
          <w:szCs w:val="24"/>
        </w:rPr>
        <w:t xml:space="preserve"> </w:t>
      </w:r>
      <w:r w:rsidRPr="00B771D7">
        <w:rPr>
          <w:rFonts w:ascii="Times New Roman" w:hAnsi="Times New Roman" w:cs="Times New Roman"/>
          <w:sz w:val="24"/>
          <w:szCs w:val="24"/>
        </w:rPr>
        <w:t>(text surrounded with a round box) are variables in the model and factors which make up the joint distributions are the black squares.</w:t>
      </w:r>
      <w:r w:rsidRPr="00B771D7">
        <w:rPr>
          <w:rFonts w:ascii="Times New Roman" w:hAnsi="Times New Roman" w:cs="Times New Roman"/>
          <w:spacing w:val="40"/>
          <w:sz w:val="24"/>
          <w:szCs w:val="24"/>
        </w:rPr>
        <w:t xml:space="preserve"> </w:t>
      </w:r>
      <w:r w:rsidRPr="00B771D7">
        <w:rPr>
          <w:rFonts w:ascii="Times New Roman" w:hAnsi="Times New Roman" w:cs="Times New Roman"/>
          <w:sz w:val="24"/>
          <w:szCs w:val="24"/>
        </w:rPr>
        <w:t>Arrows going into the squares connect to conditioning variables, arrows going out of the squares connect to consequences.</w:t>
      </w:r>
    </w:p>
    <w:p w14:paraId="354F68B8" w14:textId="77777777" w:rsidR="00B771D7" w:rsidRPr="00B771D7" w:rsidRDefault="00B771D7" w:rsidP="00B771D7">
      <w:pPr>
        <w:pStyle w:val="Heading2"/>
        <w:tabs>
          <w:tab w:val="left" w:pos="1617"/>
        </w:tabs>
        <w:spacing w:before="252" w:line="276" w:lineRule="auto"/>
        <w:ind w:left="0" w:firstLine="0"/>
        <w:jc w:val="left"/>
        <w:rPr>
          <w:rFonts w:ascii="Times New Roman" w:hAnsi="Times New Roman" w:cs="Times New Roman"/>
          <w:sz w:val="24"/>
          <w:szCs w:val="24"/>
        </w:rPr>
      </w:pPr>
      <w:r w:rsidRPr="00B771D7">
        <w:rPr>
          <w:rFonts w:ascii="Times New Roman" w:hAnsi="Times New Roman" w:cs="Times New Roman"/>
          <w:sz w:val="24"/>
          <w:szCs w:val="24"/>
        </w:rPr>
        <w:t>Entering</w:t>
      </w:r>
      <w:r w:rsidRPr="00B771D7">
        <w:rPr>
          <w:rFonts w:ascii="Times New Roman" w:hAnsi="Times New Roman" w:cs="Times New Roman"/>
          <w:spacing w:val="-7"/>
          <w:sz w:val="24"/>
          <w:szCs w:val="24"/>
        </w:rPr>
        <w:t xml:space="preserve"> </w:t>
      </w:r>
      <w:r w:rsidRPr="00B771D7">
        <w:rPr>
          <w:rFonts w:ascii="Times New Roman" w:hAnsi="Times New Roman" w:cs="Times New Roman"/>
          <w:sz w:val="24"/>
          <w:szCs w:val="24"/>
        </w:rPr>
        <w:t>Information</w:t>
      </w:r>
      <w:r w:rsidRPr="00B771D7">
        <w:rPr>
          <w:rFonts w:ascii="Times New Roman" w:hAnsi="Times New Roman" w:cs="Times New Roman"/>
          <w:spacing w:val="-7"/>
          <w:sz w:val="24"/>
          <w:szCs w:val="24"/>
        </w:rPr>
        <w:t xml:space="preserve"> </w:t>
      </w:r>
      <w:r w:rsidRPr="00B771D7">
        <w:rPr>
          <w:rFonts w:ascii="Times New Roman" w:hAnsi="Times New Roman" w:cs="Times New Roman"/>
          <w:sz w:val="24"/>
          <w:szCs w:val="24"/>
        </w:rPr>
        <w:t>and</w:t>
      </w:r>
      <w:r w:rsidRPr="00B771D7">
        <w:rPr>
          <w:rFonts w:ascii="Times New Roman" w:hAnsi="Times New Roman" w:cs="Times New Roman"/>
          <w:spacing w:val="-7"/>
          <w:sz w:val="24"/>
          <w:szCs w:val="24"/>
        </w:rPr>
        <w:t xml:space="preserve"> </w:t>
      </w:r>
      <w:r w:rsidRPr="00B771D7">
        <w:rPr>
          <w:rFonts w:ascii="Times New Roman" w:hAnsi="Times New Roman" w:cs="Times New Roman"/>
          <w:sz w:val="24"/>
          <w:szCs w:val="24"/>
        </w:rPr>
        <w:t>Risk</w:t>
      </w:r>
      <w:r w:rsidRPr="00B771D7">
        <w:rPr>
          <w:rFonts w:ascii="Times New Roman" w:hAnsi="Times New Roman" w:cs="Times New Roman"/>
          <w:spacing w:val="-7"/>
          <w:sz w:val="24"/>
          <w:szCs w:val="24"/>
        </w:rPr>
        <w:t xml:space="preserve"> </w:t>
      </w:r>
      <w:r w:rsidRPr="00B771D7">
        <w:rPr>
          <w:rFonts w:ascii="Times New Roman" w:hAnsi="Times New Roman" w:cs="Times New Roman"/>
          <w:spacing w:val="-2"/>
          <w:sz w:val="24"/>
          <w:szCs w:val="24"/>
        </w:rPr>
        <w:t>Calculations</w:t>
      </w:r>
    </w:p>
    <w:p w14:paraId="42711C42" w14:textId="77777777" w:rsidR="00B771D7" w:rsidRPr="00B771D7" w:rsidRDefault="00B771D7" w:rsidP="00B771D7">
      <w:pPr>
        <w:pStyle w:val="BodyText"/>
        <w:spacing w:before="127" w:line="276" w:lineRule="auto"/>
        <w:ind w:right="128"/>
        <w:rPr>
          <w:rFonts w:ascii="Times New Roman" w:hAnsi="Times New Roman" w:cs="Times New Roman"/>
          <w:sz w:val="24"/>
          <w:szCs w:val="24"/>
        </w:rPr>
      </w:pPr>
      <w:r w:rsidRPr="00B771D7">
        <w:rPr>
          <w:rFonts w:ascii="Times New Roman" w:hAnsi="Times New Roman" w:cs="Times New Roman"/>
          <w:sz w:val="24"/>
          <w:szCs w:val="24"/>
        </w:rPr>
        <w:t>Consider a patient entering a clinic complaining of problems which may indicate</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coronary artery disease. On admission, the patient’s chart containing the patient’s age and gender</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will be</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 xml:space="preserve">available to the clinician and the </w:t>
      </w:r>
      <w:proofErr w:type="spellStart"/>
      <w:r w:rsidRPr="00B771D7">
        <w:rPr>
          <w:rFonts w:ascii="Times New Roman" w:hAnsi="Times New Roman" w:cs="Times New Roman"/>
          <w:sz w:val="24"/>
          <w:szCs w:val="24"/>
        </w:rPr>
        <w:t>patients</w:t>
      </w:r>
      <w:proofErr w:type="spellEnd"/>
      <w:r w:rsidRPr="00B771D7">
        <w:rPr>
          <w:rFonts w:ascii="Times New Roman" w:hAnsi="Times New Roman" w:cs="Times New Roman"/>
          <w:sz w:val="24"/>
          <w:szCs w:val="24"/>
        </w:rPr>
        <w:t xml:space="preserve"> blood pressure is routinely taken.</w:t>
      </w:r>
      <w:r w:rsidRPr="00B771D7">
        <w:rPr>
          <w:rFonts w:ascii="Times New Roman" w:hAnsi="Times New Roman" w:cs="Times New Roman"/>
          <w:spacing w:val="40"/>
          <w:sz w:val="24"/>
          <w:szCs w:val="24"/>
        </w:rPr>
        <w:t xml:space="preserve"> </w:t>
      </w:r>
      <w:r w:rsidRPr="00B771D7">
        <w:rPr>
          <w:rFonts w:ascii="Times New Roman" w:hAnsi="Times New Roman" w:cs="Times New Roman"/>
          <w:sz w:val="24"/>
          <w:szCs w:val="24"/>
        </w:rPr>
        <w:t>Furthermore, the patient’s complaint about chest pain will also be available.</w:t>
      </w:r>
      <w:r w:rsidRPr="00B771D7">
        <w:rPr>
          <w:rFonts w:ascii="Times New Roman" w:hAnsi="Times New Roman" w:cs="Times New Roman"/>
          <w:spacing w:val="29"/>
          <w:sz w:val="24"/>
          <w:szCs w:val="24"/>
        </w:rPr>
        <w:t xml:space="preserve"> </w:t>
      </w:r>
      <w:r w:rsidRPr="00B771D7">
        <w:rPr>
          <w:rFonts w:ascii="Times New Roman" w:hAnsi="Times New Roman" w:cs="Times New Roman"/>
          <w:sz w:val="24"/>
          <w:szCs w:val="24"/>
        </w:rPr>
        <w:t>These four pieces of information are</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the “clinical</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data” set of input variables.</w:t>
      </w:r>
      <w:r w:rsidRPr="00B771D7">
        <w:rPr>
          <w:rFonts w:ascii="Times New Roman" w:hAnsi="Times New Roman" w:cs="Times New Roman"/>
          <w:spacing w:val="37"/>
          <w:sz w:val="24"/>
          <w:szCs w:val="24"/>
        </w:rPr>
        <w:t xml:space="preserve"> </w:t>
      </w:r>
      <w:r w:rsidRPr="00B771D7">
        <w:rPr>
          <w:rFonts w:ascii="Times New Roman" w:hAnsi="Times New Roman" w:cs="Times New Roman"/>
          <w:sz w:val="24"/>
          <w:szCs w:val="24"/>
        </w:rPr>
        <w:t>They could be used to form the basis of a risk prediction for that patient.</w:t>
      </w:r>
    </w:p>
    <w:p w14:paraId="728CF74C" w14:textId="77777777" w:rsidR="00B771D7" w:rsidRPr="00B771D7" w:rsidRDefault="00B771D7" w:rsidP="00B771D7">
      <w:pPr>
        <w:pStyle w:val="BodyText"/>
        <w:spacing w:before="78" w:line="276" w:lineRule="auto"/>
        <w:ind w:right="122"/>
        <w:rPr>
          <w:rFonts w:ascii="Times New Roman" w:hAnsi="Times New Roman" w:cs="Times New Roman"/>
          <w:sz w:val="24"/>
          <w:szCs w:val="24"/>
        </w:rPr>
      </w:pPr>
    </w:p>
    <w:p w14:paraId="0855D969" w14:textId="3FB81F0D" w:rsidR="00B771D7" w:rsidRPr="00B771D7" w:rsidRDefault="00B771D7" w:rsidP="00B771D7">
      <w:pPr>
        <w:pStyle w:val="BodyText"/>
        <w:spacing w:before="78" w:line="276" w:lineRule="auto"/>
        <w:ind w:right="122"/>
        <w:rPr>
          <w:rFonts w:ascii="Times New Roman" w:hAnsi="Times New Roman" w:cs="Times New Roman"/>
          <w:sz w:val="24"/>
          <w:szCs w:val="24"/>
        </w:rPr>
      </w:pPr>
      <w:r w:rsidRPr="00B771D7">
        <w:rPr>
          <w:rFonts w:ascii="Times New Roman" w:hAnsi="Times New Roman" w:cs="Times New Roman"/>
          <w:sz w:val="24"/>
          <w:szCs w:val="24"/>
        </w:rPr>
        <w:t>For</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example,</w:t>
      </w:r>
      <w:r w:rsidRPr="00B771D7">
        <w:rPr>
          <w:rFonts w:ascii="Times New Roman" w:hAnsi="Times New Roman" w:cs="Times New Roman"/>
          <w:spacing w:val="-6"/>
          <w:sz w:val="24"/>
          <w:szCs w:val="24"/>
        </w:rPr>
        <w:t xml:space="preserve"> </w:t>
      </w:r>
      <w:r w:rsidRPr="00B771D7">
        <w:rPr>
          <w:rFonts w:ascii="Times New Roman" w:hAnsi="Times New Roman" w:cs="Times New Roman"/>
          <w:sz w:val="24"/>
          <w:szCs w:val="24"/>
        </w:rPr>
        <w:t>suppose Mr.</w:t>
      </w:r>
      <w:r w:rsidRPr="00B771D7">
        <w:rPr>
          <w:rFonts w:ascii="Times New Roman" w:hAnsi="Times New Roman" w:cs="Times New Roman"/>
          <w:spacing w:val="25"/>
          <w:sz w:val="24"/>
          <w:szCs w:val="24"/>
        </w:rPr>
        <w:t xml:space="preserve"> </w:t>
      </w:r>
      <w:r w:rsidRPr="00B771D7">
        <w:rPr>
          <w:rFonts w:ascii="Times New Roman" w:hAnsi="Times New Roman" w:cs="Times New Roman"/>
          <w:sz w:val="24"/>
          <w:szCs w:val="24"/>
        </w:rPr>
        <w:t>Jones is a</w:t>
      </w:r>
      <w:r w:rsidRPr="00B771D7">
        <w:rPr>
          <w:rFonts w:ascii="Times New Roman" w:hAnsi="Times New Roman" w:cs="Times New Roman"/>
          <w:spacing w:val="-2"/>
          <w:sz w:val="24"/>
          <w:szCs w:val="24"/>
        </w:rPr>
        <w:t xml:space="preserve"> </w:t>
      </w:r>
      <w:proofErr w:type="gramStart"/>
      <w:r w:rsidRPr="00B771D7">
        <w:rPr>
          <w:rFonts w:ascii="Times New Roman" w:hAnsi="Times New Roman" w:cs="Times New Roman"/>
          <w:sz w:val="24"/>
          <w:szCs w:val="24"/>
        </w:rPr>
        <w:t>62</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year</w:t>
      </w:r>
      <w:r w:rsidRPr="00B771D7">
        <w:rPr>
          <w:rFonts w:ascii="Times New Roman" w:hAnsi="Times New Roman" w:cs="Times New Roman"/>
          <w:spacing w:val="-6"/>
          <w:sz w:val="24"/>
          <w:szCs w:val="24"/>
        </w:rPr>
        <w:t xml:space="preserve"> </w:t>
      </w:r>
      <w:r w:rsidRPr="00B771D7">
        <w:rPr>
          <w:rFonts w:ascii="Times New Roman" w:hAnsi="Times New Roman" w:cs="Times New Roman"/>
          <w:sz w:val="24"/>
          <w:szCs w:val="24"/>
        </w:rPr>
        <w:t>old</w:t>
      </w:r>
      <w:proofErr w:type="gramEnd"/>
      <w:r w:rsidRPr="00B771D7">
        <w:rPr>
          <w:rFonts w:ascii="Times New Roman" w:hAnsi="Times New Roman" w:cs="Times New Roman"/>
          <w:sz w:val="24"/>
          <w:szCs w:val="24"/>
        </w:rPr>
        <w:t xml:space="preserve"> man</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complaining</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of atypical-Anginal</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t>chest</w:t>
      </w:r>
      <w:r w:rsidRPr="00B771D7">
        <w:rPr>
          <w:rFonts w:ascii="Times New Roman" w:hAnsi="Times New Roman" w:cs="Times New Roman"/>
          <w:spacing w:val="-2"/>
          <w:sz w:val="24"/>
          <w:szCs w:val="24"/>
        </w:rPr>
        <w:t xml:space="preserve"> </w:t>
      </w:r>
      <w:r w:rsidRPr="00B771D7">
        <w:rPr>
          <w:rFonts w:ascii="Times New Roman" w:hAnsi="Times New Roman" w:cs="Times New Roman"/>
          <w:sz w:val="24"/>
          <w:szCs w:val="24"/>
        </w:rPr>
        <w:lastRenderedPageBreak/>
        <w:t>pain.</w:t>
      </w:r>
      <w:r w:rsidRPr="00B771D7">
        <w:rPr>
          <w:rFonts w:ascii="Times New Roman" w:hAnsi="Times New Roman" w:cs="Times New Roman"/>
          <w:spacing w:val="25"/>
          <w:sz w:val="24"/>
          <w:szCs w:val="24"/>
        </w:rPr>
        <w:t xml:space="preserve"> </w:t>
      </w:r>
      <w:r w:rsidRPr="00B771D7">
        <w:rPr>
          <w:rFonts w:ascii="Times New Roman" w:hAnsi="Times New Roman" w:cs="Times New Roman"/>
          <w:sz w:val="24"/>
          <w:szCs w:val="24"/>
        </w:rPr>
        <w:t>His blood pressure on admission was 130 mm Hg.</w:t>
      </w:r>
      <w:r w:rsidRPr="00B771D7">
        <w:rPr>
          <w:rFonts w:ascii="Times New Roman" w:hAnsi="Times New Roman" w:cs="Times New Roman"/>
          <w:spacing w:val="40"/>
          <w:sz w:val="24"/>
          <w:szCs w:val="24"/>
        </w:rPr>
        <w:t xml:space="preserve"> </w:t>
      </w:r>
      <w:r w:rsidRPr="00B771D7">
        <w:rPr>
          <w:rFonts w:ascii="Times New Roman" w:hAnsi="Times New Roman" w:cs="Times New Roman"/>
          <w:sz w:val="24"/>
          <w:szCs w:val="24"/>
        </w:rPr>
        <w:t>As a clinician</w:t>
      </w:r>
      <w:r w:rsidRPr="00B771D7">
        <w:rPr>
          <w:rFonts w:ascii="Times New Roman" w:hAnsi="Times New Roman" w:cs="Times New Roman"/>
          <w:i/>
          <w:position w:val="7"/>
          <w:sz w:val="24"/>
          <w:szCs w:val="24"/>
        </w:rPr>
        <w:t>2</w:t>
      </w:r>
      <w:r w:rsidRPr="00B771D7">
        <w:rPr>
          <w:rFonts w:ascii="Times New Roman" w:hAnsi="Times New Roman" w:cs="Times New Roman"/>
          <w:i/>
          <w:spacing w:val="40"/>
          <w:position w:val="7"/>
          <w:sz w:val="24"/>
          <w:szCs w:val="24"/>
        </w:rPr>
        <w:t xml:space="preserve"> </w:t>
      </w:r>
      <w:r w:rsidRPr="00B771D7">
        <w:rPr>
          <w:rFonts w:ascii="Times New Roman" w:hAnsi="Times New Roman" w:cs="Times New Roman"/>
          <w:sz w:val="24"/>
          <w:szCs w:val="24"/>
        </w:rPr>
        <w:t xml:space="preserve">enters this information, </w:t>
      </w:r>
      <w:r w:rsidR="00411B53">
        <w:rPr>
          <w:rFonts w:ascii="Times New Roman" w:hAnsi="Times New Roman" w:cs="Times New Roman"/>
          <w:sz w:val="24"/>
          <w:szCs w:val="24"/>
        </w:rPr>
        <w:t xml:space="preserve">Bayesian network </w:t>
      </w:r>
      <w:r w:rsidRPr="00B771D7">
        <w:rPr>
          <w:rFonts w:ascii="Times New Roman" w:hAnsi="Times New Roman" w:cs="Times New Roman"/>
          <w:sz w:val="24"/>
          <w:szCs w:val="24"/>
        </w:rPr>
        <w:t>propagates the results throughout the model.</w:t>
      </w:r>
      <w:r w:rsidRPr="00B771D7">
        <w:rPr>
          <w:rFonts w:ascii="Times New Roman" w:hAnsi="Times New Roman" w:cs="Times New Roman"/>
          <w:spacing w:val="40"/>
          <w:sz w:val="24"/>
          <w:szCs w:val="24"/>
        </w:rPr>
        <w:t xml:space="preserve"> </w:t>
      </w:r>
      <w:r w:rsidRPr="00B771D7">
        <w:rPr>
          <w:rFonts w:ascii="Times New Roman" w:hAnsi="Times New Roman" w:cs="Times New Roman"/>
          <w:sz w:val="24"/>
          <w:szCs w:val="24"/>
        </w:rPr>
        <w:t>The risk of coronary artery disease for this patient is 0.311. The average</w:t>
      </w:r>
      <w:r w:rsidRPr="00B771D7">
        <w:rPr>
          <w:rFonts w:ascii="Times New Roman" w:hAnsi="Times New Roman" w:cs="Times New Roman"/>
          <w:spacing w:val="-1"/>
          <w:sz w:val="24"/>
          <w:szCs w:val="24"/>
        </w:rPr>
        <w:t xml:space="preserve"> </w:t>
      </w:r>
      <w:r w:rsidRPr="00B771D7">
        <w:rPr>
          <w:rFonts w:ascii="Times New Roman" w:hAnsi="Times New Roman" w:cs="Times New Roman"/>
          <w:sz w:val="24"/>
          <w:szCs w:val="24"/>
        </w:rPr>
        <w:t xml:space="preserve">risk for all patients in the </w:t>
      </w:r>
      <w:proofErr w:type="spellStart"/>
      <w:r w:rsidRPr="00B771D7">
        <w:rPr>
          <w:rFonts w:ascii="Times New Roman" w:hAnsi="Times New Roman" w:cs="Times New Roman"/>
          <w:sz w:val="24"/>
          <w:szCs w:val="24"/>
        </w:rPr>
        <w:t>Detrano</w:t>
      </w:r>
      <w:proofErr w:type="spellEnd"/>
      <w:r w:rsidRPr="00B771D7">
        <w:rPr>
          <w:rFonts w:ascii="Times New Roman" w:hAnsi="Times New Roman" w:cs="Times New Roman"/>
          <w:sz w:val="24"/>
          <w:szCs w:val="24"/>
        </w:rPr>
        <w:t xml:space="preserve"> </w:t>
      </w:r>
      <w:proofErr w:type="gramStart"/>
      <w:r w:rsidRPr="00B771D7">
        <w:rPr>
          <w:rFonts w:ascii="Times New Roman" w:hAnsi="Times New Roman" w:cs="Times New Roman"/>
          <w:i/>
          <w:sz w:val="24"/>
          <w:szCs w:val="24"/>
        </w:rPr>
        <w:t>et al.</w:t>
      </w:r>
      <w:r w:rsidRPr="00B771D7">
        <w:rPr>
          <w:rFonts w:ascii="Times New Roman" w:hAnsi="Times New Roman" w:cs="Times New Roman"/>
          <w:sz w:val="24"/>
          <w:szCs w:val="24"/>
        </w:rPr>
        <w:t>[</w:t>
      </w:r>
      <w:proofErr w:type="gramEnd"/>
      <w:r w:rsidRPr="00B771D7">
        <w:rPr>
          <w:rFonts w:ascii="Times New Roman" w:hAnsi="Times New Roman" w:cs="Times New Roman"/>
          <w:sz w:val="24"/>
          <w:szCs w:val="24"/>
        </w:rPr>
        <w:t>1989] study was 0.455.</w:t>
      </w:r>
      <w:r w:rsidRPr="00B771D7">
        <w:rPr>
          <w:rFonts w:ascii="Times New Roman" w:hAnsi="Times New Roman" w:cs="Times New Roman"/>
          <w:spacing w:val="38"/>
          <w:sz w:val="24"/>
          <w:szCs w:val="24"/>
        </w:rPr>
        <w:t xml:space="preserve"> </w:t>
      </w:r>
      <w:r w:rsidRPr="00B771D7">
        <w:rPr>
          <w:rFonts w:ascii="Times New Roman" w:hAnsi="Times New Roman" w:cs="Times New Roman"/>
          <w:sz w:val="24"/>
          <w:szCs w:val="24"/>
        </w:rPr>
        <w:t>Figure 4 shows the change in patient’s risk due to this background information.</w:t>
      </w:r>
    </w:p>
    <w:p w14:paraId="552D8B1D" w14:textId="3DE0C0A4" w:rsidR="00B771D7" w:rsidRDefault="00EA2301" w:rsidP="00B771D7">
      <w:pPr>
        <w:autoSpaceDE w:val="0"/>
        <w:autoSpaceDN w:val="0"/>
        <w:adjustRightInd w:val="0"/>
        <w:spacing w:line="276" w:lineRule="auto"/>
      </w:pPr>
      <w:r>
        <w:rPr>
          <w:noProof/>
        </w:rPr>
        <w:drawing>
          <wp:inline distT="0" distB="0" distL="0" distR="0" wp14:anchorId="724B2B04" wp14:editId="446AF889">
            <wp:extent cx="5702300" cy="2654300"/>
            <wp:effectExtent l="0" t="0" r="0" b="0"/>
            <wp:docPr id="1995934920"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4920" name="Picture 6" descr="A picture containing text, screenshot, font,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2654300"/>
                    </a:xfrm>
                    <a:prstGeom prst="rect">
                      <a:avLst/>
                    </a:prstGeom>
                  </pic:spPr>
                </pic:pic>
              </a:graphicData>
            </a:graphic>
          </wp:inline>
        </w:drawing>
      </w:r>
    </w:p>
    <w:p w14:paraId="378F8DE4" w14:textId="77777777" w:rsidR="00EA2301" w:rsidRPr="00B771D7" w:rsidRDefault="00EA2301" w:rsidP="00B771D7">
      <w:pPr>
        <w:autoSpaceDE w:val="0"/>
        <w:autoSpaceDN w:val="0"/>
        <w:adjustRightInd w:val="0"/>
        <w:spacing w:line="276" w:lineRule="auto"/>
      </w:pPr>
    </w:p>
    <w:p w14:paraId="2BB7D214" w14:textId="77777777" w:rsidR="00464543" w:rsidRDefault="00464543" w:rsidP="00464543">
      <w:pPr>
        <w:autoSpaceDE w:val="0"/>
        <w:autoSpaceDN w:val="0"/>
        <w:adjustRightInd w:val="0"/>
        <w:spacing w:line="276" w:lineRule="auto"/>
      </w:pPr>
      <w:r w:rsidRPr="00464543">
        <w:t>This probe shows the effect of the clinical data: Age: 60+, Sex: Male, Rest-Bp: Moderate, Chest-Pain: Atypical-Anginal. The Base state is the average risk from all patients and the Active state is the specific reading for Mr. Jones. The “Flash” button flashes the Healthy? node in the graphical model helping the user keep track of the context for the probe.</w:t>
      </w:r>
    </w:p>
    <w:p w14:paraId="3B8B1E79" w14:textId="77777777" w:rsidR="00411B53" w:rsidRPr="00464543" w:rsidRDefault="00411B53" w:rsidP="00464543">
      <w:pPr>
        <w:autoSpaceDE w:val="0"/>
        <w:autoSpaceDN w:val="0"/>
        <w:adjustRightInd w:val="0"/>
        <w:spacing w:line="276" w:lineRule="auto"/>
      </w:pPr>
    </w:p>
    <w:p w14:paraId="46032401" w14:textId="77777777" w:rsidR="00464543" w:rsidRDefault="00464543" w:rsidP="00464543">
      <w:pPr>
        <w:autoSpaceDE w:val="0"/>
        <w:autoSpaceDN w:val="0"/>
        <w:adjustRightInd w:val="0"/>
        <w:spacing w:line="276" w:lineRule="auto"/>
      </w:pPr>
      <w:r w:rsidRPr="00464543">
        <w:t xml:space="preserve">We can add more information to this model as it arrives. If the clinician ordered a </w:t>
      </w:r>
      <w:proofErr w:type="spellStart"/>
      <w:r w:rsidRPr="00464543">
        <w:t>cholestoral</w:t>
      </w:r>
      <w:proofErr w:type="spellEnd"/>
      <w:r w:rsidRPr="00464543">
        <w:t xml:space="preserve"> screening, we could receive the information that the </w:t>
      </w:r>
      <w:proofErr w:type="spellStart"/>
      <w:r w:rsidRPr="00464543">
        <w:t>cholestoral</w:t>
      </w:r>
      <w:proofErr w:type="spellEnd"/>
      <w:r w:rsidRPr="00464543">
        <w:t xml:space="preserve"> concentration was moderate (225 mg/dl) and that the fasting blood sugar was &gt; 120 mg/dl. To set these measurements we open a set-input dialog box for the appropriate variables (Figure 5 shows a typical dialog). After entering these data, the risk drops to .307.</w:t>
      </w:r>
    </w:p>
    <w:p w14:paraId="0E1C4099" w14:textId="77777777" w:rsidR="00F40ADD" w:rsidRPr="00464543" w:rsidRDefault="00F40ADD" w:rsidP="00464543">
      <w:pPr>
        <w:autoSpaceDE w:val="0"/>
        <w:autoSpaceDN w:val="0"/>
        <w:adjustRightInd w:val="0"/>
        <w:spacing w:line="276" w:lineRule="auto"/>
      </w:pPr>
    </w:p>
    <w:p w14:paraId="018912EF" w14:textId="77777777" w:rsidR="00464543" w:rsidRDefault="00464543" w:rsidP="00464543">
      <w:pPr>
        <w:autoSpaceDE w:val="0"/>
        <w:autoSpaceDN w:val="0"/>
        <w:adjustRightInd w:val="0"/>
        <w:spacing w:line="276" w:lineRule="auto"/>
      </w:pPr>
      <w:r w:rsidRPr="00464543">
        <w:t>We have been focusing on just the one outcome variable. That is not a restriction on the system. We could just as simply look at two or more outcome variables. This would be especially important in situations where there was more than one candidate diagnosis.</w:t>
      </w:r>
    </w:p>
    <w:p w14:paraId="7203FAB8" w14:textId="77777777" w:rsidR="00F40ADD" w:rsidRPr="00464543" w:rsidRDefault="00F40ADD" w:rsidP="00464543">
      <w:pPr>
        <w:autoSpaceDE w:val="0"/>
        <w:autoSpaceDN w:val="0"/>
        <w:adjustRightInd w:val="0"/>
        <w:spacing w:line="276" w:lineRule="auto"/>
      </w:pPr>
    </w:p>
    <w:p w14:paraId="02A802C4" w14:textId="56CD6FF1" w:rsidR="00464543" w:rsidRPr="00464543" w:rsidRDefault="00464543" w:rsidP="00464543">
      <w:pPr>
        <w:autoSpaceDE w:val="0"/>
        <w:autoSpaceDN w:val="0"/>
        <w:adjustRightInd w:val="0"/>
        <w:spacing w:line="276" w:lineRule="auto"/>
      </w:pPr>
      <w:r w:rsidRPr="00464543">
        <w:t>Value of Information: Testing</w:t>
      </w:r>
    </w:p>
    <w:p w14:paraId="027EC591" w14:textId="4AC85D74" w:rsidR="00464543" w:rsidRDefault="00464543" w:rsidP="00464543">
      <w:pPr>
        <w:autoSpaceDE w:val="0"/>
        <w:autoSpaceDN w:val="0"/>
        <w:adjustRightInd w:val="0"/>
        <w:spacing w:line="276" w:lineRule="auto"/>
      </w:pPr>
      <w:r w:rsidRPr="00464543">
        <w:t xml:space="preserve">The previous section described how we would add known findings about a patient. </w:t>
      </w:r>
      <w:r w:rsidR="00411B53">
        <w:t xml:space="preserve">Bayesian network </w:t>
      </w:r>
      <w:r w:rsidRPr="00464543">
        <w:t xml:space="preserve">is not restricted to known </w:t>
      </w:r>
      <w:proofErr w:type="gramStart"/>
      <w:r w:rsidRPr="00464543">
        <w:t>findings,</w:t>
      </w:r>
      <w:proofErr w:type="gramEnd"/>
      <w:r w:rsidRPr="00464543">
        <w:t xml:space="preserve"> we can enter hypothetical findings as well. This enables </w:t>
      </w:r>
      <w:r w:rsidR="00411B53">
        <w:t xml:space="preserve">Bayesian network </w:t>
      </w:r>
      <w:r w:rsidRPr="00464543">
        <w:t>to answer complex questions, such as: “What is the value of a given medical test?”</w:t>
      </w:r>
    </w:p>
    <w:p w14:paraId="6780D9D2" w14:textId="77777777" w:rsidR="00F40ADD" w:rsidRPr="00464543" w:rsidRDefault="00F40ADD" w:rsidP="00464543">
      <w:pPr>
        <w:autoSpaceDE w:val="0"/>
        <w:autoSpaceDN w:val="0"/>
        <w:adjustRightInd w:val="0"/>
        <w:spacing w:line="276" w:lineRule="auto"/>
      </w:pPr>
    </w:p>
    <w:p w14:paraId="546DF8AB" w14:textId="77777777" w:rsidR="00464543" w:rsidRDefault="00464543" w:rsidP="00464543">
      <w:pPr>
        <w:autoSpaceDE w:val="0"/>
        <w:autoSpaceDN w:val="0"/>
        <w:adjustRightInd w:val="0"/>
        <w:spacing w:line="276" w:lineRule="auto"/>
      </w:pPr>
      <w:r w:rsidRPr="00464543">
        <w:lastRenderedPageBreak/>
        <w:t xml:space="preserve">As an example, look at the colored fluoroscopy test recommended by </w:t>
      </w:r>
      <w:proofErr w:type="spellStart"/>
      <w:r w:rsidRPr="00464543">
        <w:t>Detrano</w:t>
      </w:r>
      <w:proofErr w:type="spellEnd"/>
      <w:r w:rsidRPr="00464543">
        <w:t xml:space="preserve"> </w:t>
      </w:r>
      <w:proofErr w:type="spellStart"/>
      <w:proofErr w:type="gramStart"/>
      <w:r w:rsidRPr="00464543">
        <w:t>ea</w:t>
      </w:r>
      <w:proofErr w:type="spellEnd"/>
      <w:r w:rsidRPr="00464543">
        <w:t>[</w:t>
      </w:r>
      <w:proofErr w:type="gramEnd"/>
      <w:r w:rsidRPr="00464543">
        <w:t>1986]. There are four possible readings from this test: 0, 1, 2 or 3+ colored vessels. Given the information already entered about Mr. Jones (Age, Sex, Rest-Bp, Chest-Pain, Chol and Fast-</w:t>
      </w:r>
      <w:proofErr w:type="spellStart"/>
      <w:r w:rsidRPr="00464543">
        <w:t>Bsug</w:t>
      </w:r>
      <w:proofErr w:type="spellEnd"/>
      <w:r w:rsidRPr="00464543">
        <w:t xml:space="preserve">) his risk of coronary artery disease is 0.308. If the result of the test is </w:t>
      </w:r>
      <w:proofErr w:type="gramStart"/>
      <w:r w:rsidRPr="00464543">
        <w:t>0 ,</w:t>
      </w:r>
      <w:proofErr w:type="gramEnd"/>
      <w:r w:rsidRPr="00464543">
        <w:t xml:space="preserve"> the probability that the patient has coronary artery disease drops to 0.142. If the </w:t>
      </w:r>
      <w:proofErr w:type="gramStart"/>
      <w:r w:rsidRPr="00464543">
        <w:t>results</w:t>
      </w:r>
      <w:proofErr w:type="gramEnd"/>
      <w:r w:rsidRPr="00464543">
        <w:t xml:space="preserve"> of the test is 1, then the risk rises to .519. For results of 2 and 3+ the risk is .731 and .736.</w:t>
      </w:r>
    </w:p>
    <w:p w14:paraId="5DC77FD8" w14:textId="77777777" w:rsidR="00F40ADD" w:rsidRPr="00464543" w:rsidRDefault="00F40ADD" w:rsidP="00464543">
      <w:pPr>
        <w:autoSpaceDE w:val="0"/>
        <w:autoSpaceDN w:val="0"/>
        <w:adjustRightInd w:val="0"/>
        <w:spacing w:line="276" w:lineRule="auto"/>
      </w:pPr>
    </w:p>
    <w:p w14:paraId="306DC9A2" w14:textId="5CD130A5" w:rsidR="00464543" w:rsidRDefault="00464543" w:rsidP="00464543">
      <w:pPr>
        <w:autoSpaceDE w:val="0"/>
        <w:autoSpaceDN w:val="0"/>
        <w:adjustRightInd w:val="0"/>
        <w:spacing w:line="276" w:lineRule="auto"/>
      </w:pPr>
      <w:r w:rsidRPr="00464543">
        <w:t xml:space="preserve">If we back up to the point </w:t>
      </w:r>
      <w:proofErr w:type="gramStart"/>
      <w:r w:rsidRPr="00464543">
        <w:t>before</w:t>
      </w:r>
      <w:proofErr w:type="gramEnd"/>
      <w:r w:rsidRPr="00464543">
        <w:t xml:space="preserve"> we entered the serum </w:t>
      </w:r>
      <w:proofErr w:type="spellStart"/>
      <w:r w:rsidRPr="00464543">
        <w:t>cholestoral</w:t>
      </w:r>
      <w:proofErr w:type="spellEnd"/>
      <w:r w:rsidRPr="00464543">
        <w:t xml:space="preserve"> results, we can calculate the value of </w:t>
      </w:r>
      <w:proofErr w:type="spellStart"/>
      <w:r w:rsidRPr="00464543">
        <w:t>cholestoral</w:t>
      </w:r>
      <w:proofErr w:type="spellEnd"/>
      <w:r w:rsidRPr="00464543">
        <w:t xml:space="preserve"> screening as an alternative test. Before entering the </w:t>
      </w:r>
      <w:proofErr w:type="spellStart"/>
      <w:r w:rsidRPr="00464543">
        <w:t>cholestoral</w:t>
      </w:r>
      <w:proofErr w:type="spellEnd"/>
      <w:r w:rsidRPr="00464543">
        <w:t xml:space="preserve"> reading, the risk was 0.311. If the </w:t>
      </w:r>
      <w:proofErr w:type="spellStart"/>
      <w:r w:rsidRPr="00464543">
        <w:t>cholestoral</w:t>
      </w:r>
      <w:proofErr w:type="spellEnd"/>
      <w:r w:rsidRPr="00464543">
        <w:t xml:space="preserve"> was Normal, the risk would drop to 0.295. If the </w:t>
      </w:r>
      <w:proofErr w:type="spellStart"/>
      <w:r w:rsidRPr="00464543">
        <w:t>cholestoral</w:t>
      </w:r>
      <w:proofErr w:type="spellEnd"/>
      <w:r w:rsidRPr="00464543">
        <w:t xml:space="preserve"> was Moderate, the risk would be</w:t>
      </w:r>
      <w:r w:rsidR="00F40ADD">
        <w:t xml:space="preserve"> </w:t>
      </w:r>
      <w:r w:rsidRPr="00464543">
        <w:t xml:space="preserve">0.302. If the </w:t>
      </w:r>
      <w:proofErr w:type="spellStart"/>
      <w:r w:rsidRPr="00464543">
        <w:t>cholestoral</w:t>
      </w:r>
      <w:proofErr w:type="spellEnd"/>
      <w:r w:rsidRPr="00464543">
        <w:t xml:space="preserve"> was High or </w:t>
      </w:r>
      <w:proofErr w:type="gramStart"/>
      <w:r w:rsidRPr="00464543">
        <w:t>Very-High</w:t>
      </w:r>
      <w:proofErr w:type="gramEnd"/>
      <w:r w:rsidRPr="00464543">
        <w:t xml:space="preserve">, the risk would be 0.331 or 0.319. Obviously, this indicant is much less powerful. On the other hand, </w:t>
      </w:r>
      <w:proofErr w:type="spellStart"/>
      <w:r w:rsidRPr="00464543">
        <w:t>cholestoral</w:t>
      </w:r>
      <w:proofErr w:type="spellEnd"/>
      <w:r w:rsidRPr="00464543">
        <w:t xml:space="preserve"> is not a very expensive test and is often routinely administered. Therefore, it may still be considered cost effective.</w:t>
      </w:r>
    </w:p>
    <w:p w14:paraId="2EA206B0" w14:textId="77777777" w:rsidR="00F40ADD" w:rsidRPr="00464543" w:rsidRDefault="00F40ADD" w:rsidP="00464543">
      <w:pPr>
        <w:autoSpaceDE w:val="0"/>
        <w:autoSpaceDN w:val="0"/>
        <w:adjustRightInd w:val="0"/>
        <w:spacing w:line="276" w:lineRule="auto"/>
      </w:pPr>
    </w:p>
    <w:p w14:paraId="7EDD0AA3" w14:textId="77777777" w:rsidR="00464543" w:rsidRDefault="00464543" w:rsidP="00464543">
      <w:pPr>
        <w:autoSpaceDE w:val="0"/>
        <w:autoSpaceDN w:val="0"/>
        <w:adjustRightInd w:val="0"/>
        <w:spacing w:line="276" w:lineRule="auto"/>
      </w:pPr>
      <w:r w:rsidRPr="00464543">
        <w:t xml:space="preserve">Thus, colored fluoroscopy seems to be an effective test (thus confirming the results of the </w:t>
      </w:r>
      <w:proofErr w:type="spellStart"/>
      <w:r w:rsidRPr="00464543">
        <w:t>Detrano</w:t>
      </w:r>
      <w:proofErr w:type="spellEnd"/>
      <w:r w:rsidRPr="00464543">
        <w:t xml:space="preserve"> </w:t>
      </w:r>
      <w:proofErr w:type="gramStart"/>
      <w:r w:rsidRPr="00464543">
        <w:t>et al.[</w:t>
      </w:r>
      <w:proofErr w:type="gramEnd"/>
      <w:r w:rsidRPr="00464543">
        <w:t xml:space="preserve">1986] study which proposed it), which cholesterol does not seem to be a strong indicator. To really judge a tests effectiveness, we must also assess the probability that the test will provide a useful distinction. </w:t>
      </w:r>
      <w:proofErr w:type="gramStart"/>
      <w:r w:rsidRPr="00464543">
        <w:t>In particular, a</w:t>
      </w:r>
      <w:proofErr w:type="gramEnd"/>
      <w:r w:rsidRPr="00464543">
        <w:t xml:space="preserve"> test which is a good indicator of a condition but rarely has a positive result does not have much effective discriminating power. A “goodness of test” metric which combines the discriminating power of the test against the probability of a positive result is the expected weight of evidence. (Good and </w:t>
      </w:r>
      <w:proofErr w:type="gramStart"/>
      <w:r w:rsidRPr="00464543">
        <w:t>Card[</w:t>
      </w:r>
      <w:proofErr w:type="gramEnd"/>
      <w:r w:rsidRPr="00464543">
        <w:t xml:space="preserve">1977], </w:t>
      </w:r>
      <w:proofErr w:type="spellStart"/>
      <w:r w:rsidRPr="00464543">
        <w:t>Glasziou</w:t>
      </w:r>
      <w:proofErr w:type="spellEnd"/>
      <w:r w:rsidRPr="00464543">
        <w:t xml:space="preserve"> and Hilden[1989]).</w:t>
      </w:r>
    </w:p>
    <w:p w14:paraId="52AAD9AE" w14:textId="4E92249E" w:rsidR="00464543" w:rsidRPr="00464543" w:rsidRDefault="00464543" w:rsidP="00464543">
      <w:pPr>
        <w:autoSpaceDE w:val="0"/>
        <w:autoSpaceDN w:val="0"/>
        <w:adjustRightInd w:val="0"/>
        <w:spacing w:line="276" w:lineRule="auto"/>
      </w:pPr>
    </w:p>
    <w:p w14:paraId="7475D474" w14:textId="2AB0B423" w:rsidR="00EA2301" w:rsidRDefault="00B6099B" w:rsidP="00464543">
      <w:pPr>
        <w:autoSpaceDE w:val="0"/>
        <w:autoSpaceDN w:val="0"/>
        <w:adjustRightInd w:val="0"/>
        <w:spacing w:line="276" w:lineRule="auto"/>
      </w:pPr>
      <w:r>
        <w:rPr>
          <w:noProof/>
        </w:rPr>
        <w:drawing>
          <wp:inline distT="0" distB="0" distL="0" distR="0" wp14:anchorId="57FB7B21" wp14:editId="19C5A686">
            <wp:extent cx="5943600" cy="755015"/>
            <wp:effectExtent l="0" t="0" r="0" b="0"/>
            <wp:docPr id="1882830752" name="Picture 9"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0752" name="Picture 9" descr="A picture containing text, font, screenshot, wh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55015"/>
                    </a:xfrm>
                    <a:prstGeom prst="rect">
                      <a:avLst/>
                    </a:prstGeom>
                  </pic:spPr>
                </pic:pic>
              </a:graphicData>
            </a:graphic>
          </wp:inline>
        </w:drawing>
      </w:r>
    </w:p>
    <w:p w14:paraId="114F9460" w14:textId="1086C337" w:rsidR="00EA2301" w:rsidRDefault="00EA2301" w:rsidP="00464543">
      <w:pPr>
        <w:autoSpaceDE w:val="0"/>
        <w:autoSpaceDN w:val="0"/>
        <w:adjustRightInd w:val="0"/>
        <w:spacing w:line="276" w:lineRule="auto"/>
      </w:pPr>
      <w:r>
        <w:rPr>
          <w:noProof/>
        </w:rPr>
        <w:lastRenderedPageBreak/>
        <w:drawing>
          <wp:inline distT="0" distB="0" distL="0" distR="0" wp14:anchorId="1CFBC430" wp14:editId="5EDA20A6">
            <wp:extent cx="5943600" cy="3235960"/>
            <wp:effectExtent l="0" t="0" r="0" b="2540"/>
            <wp:docPr id="1670588299"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8299" name="Picture 7"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65D9D876" w14:textId="77777777" w:rsidR="00EA2301" w:rsidRPr="00464543" w:rsidRDefault="00EA2301" w:rsidP="00464543">
      <w:pPr>
        <w:autoSpaceDE w:val="0"/>
        <w:autoSpaceDN w:val="0"/>
        <w:adjustRightInd w:val="0"/>
        <w:spacing w:line="276" w:lineRule="auto"/>
      </w:pPr>
    </w:p>
    <w:p w14:paraId="30A61F4D" w14:textId="77777777" w:rsidR="00464543" w:rsidRDefault="00464543" w:rsidP="00464543">
      <w:pPr>
        <w:autoSpaceDE w:val="0"/>
        <w:autoSpaceDN w:val="0"/>
        <w:adjustRightInd w:val="0"/>
        <w:spacing w:line="276" w:lineRule="auto"/>
      </w:pPr>
      <w:r w:rsidRPr="00464543">
        <w:t>This dialog sets the value of the Colored-</w:t>
      </w:r>
      <w:proofErr w:type="spellStart"/>
      <w:r w:rsidRPr="00464543">
        <w:t>Floro</w:t>
      </w:r>
      <w:proofErr w:type="spellEnd"/>
      <w:r w:rsidRPr="00464543">
        <w:t xml:space="preserve"> variable. One or more possible values can be set for this measurement. Clicking on “OK” sets the value and closes the dialog, clicking on “Apply” sets the value and leaves the dialog open for further changes. Clicking on “Close” closes the dialog, leaving the value unset or set to the last application of apply. The “Any” button corresponds to no information about the variable being set.</w:t>
      </w:r>
    </w:p>
    <w:p w14:paraId="6BB50D5D" w14:textId="77777777" w:rsidR="00B6099B" w:rsidRDefault="00B6099B" w:rsidP="00464543">
      <w:pPr>
        <w:autoSpaceDE w:val="0"/>
        <w:autoSpaceDN w:val="0"/>
        <w:adjustRightInd w:val="0"/>
        <w:spacing w:line="276" w:lineRule="auto"/>
      </w:pPr>
    </w:p>
    <w:p w14:paraId="02971FC4" w14:textId="2F2848FB" w:rsidR="00F40ADD" w:rsidRPr="00464543" w:rsidRDefault="00B6099B" w:rsidP="00464543">
      <w:pPr>
        <w:autoSpaceDE w:val="0"/>
        <w:autoSpaceDN w:val="0"/>
        <w:adjustRightInd w:val="0"/>
        <w:spacing w:line="276" w:lineRule="auto"/>
      </w:pPr>
      <w:r>
        <w:rPr>
          <w:noProof/>
        </w:rPr>
        <w:drawing>
          <wp:inline distT="0" distB="0" distL="0" distR="0" wp14:anchorId="37848FF6" wp14:editId="4B080DF6">
            <wp:extent cx="5943600" cy="1565910"/>
            <wp:effectExtent l="0" t="0" r="0" b="0"/>
            <wp:docPr id="1305901192" name="Picture 10" descr="A picture containing text, fon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1192" name="Picture 10" descr="A picture containing text, font, receipt, docume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16820CF0" w14:textId="5793953E" w:rsidR="00464543" w:rsidRPr="00464543" w:rsidRDefault="00464543" w:rsidP="00464543">
      <w:pPr>
        <w:autoSpaceDE w:val="0"/>
        <w:autoSpaceDN w:val="0"/>
        <w:adjustRightInd w:val="0"/>
        <w:spacing w:line="276" w:lineRule="auto"/>
      </w:pPr>
    </w:p>
    <w:p w14:paraId="16370A90" w14:textId="3F2B59A5" w:rsidR="00464543" w:rsidRDefault="00464543" w:rsidP="00464543">
      <w:pPr>
        <w:autoSpaceDE w:val="0"/>
        <w:autoSpaceDN w:val="0"/>
        <w:adjustRightInd w:val="0"/>
        <w:spacing w:line="276" w:lineRule="auto"/>
      </w:pPr>
      <w:r w:rsidRPr="00464543">
        <w:t>In this case the expected weight of evidence for the Colored-</w:t>
      </w:r>
      <w:proofErr w:type="spellStart"/>
      <w:r w:rsidRPr="00464543">
        <w:t>Floro</w:t>
      </w:r>
      <w:proofErr w:type="spellEnd"/>
      <w:r w:rsidRPr="00464543">
        <w:t xml:space="preserve"> test is 0.524 and the expected weight of evidence for the </w:t>
      </w:r>
      <w:proofErr w:type="spellStart"/>
      <w:r w:rsidRPr="00464543">
        <w:t>the</w:t>
      </w:r>
      <w:proofErr w:type="spellEnd"/>
      <w:r w:rsidRPr="00464543">
        <w:t xml:space="preserve"> Chol screening is 0.00204. Madigan and </w:t>
      </w:r>
      <w:proofErr w:type="gramStart"/>
      <w:r w:rsidRPr="00464543">
        <w:t>Almond[</w:t>
      </w:r>
      <w:proofErr w:type="gramEnd"/>
      <w:r w:rsidRPr="00464543">
        <w:t xml:space="preserve">1994] describe ways in which </w:t>
      </w:r>
      <w:r w:rsidR="00411B53">
        <w:t xml:space="preserve">Bayesian network </w:t>
      </w:r>
      <w:r w:rsidRPr="00464543">
        <w:t>can exploit the structure of the graph when calculating the expected weight of evidence.</w:t>
      </w:r>
    </w:p>
    <w:p w14:paraId="729D51C8" w14:textId="77777777" w:rsidR="00F40ADD" w:rsidRPr="00464543" w:rsidRDefault="00F40ADD" w:rsidP="00464543">
      <w:pPr>
        <w:autoSpaceDE w:val="0"/>
        <w:autoSpaceDN w:val="0"/>
        <w:adjustRightInd w:val="0"/>
        <w:spacing w:line="276" w:lineRule="auto"/>
      </w:pPr>
    </w:p>
    <w:p w14:paraId="589CF2B4" w14:textId="77777777" w:rsidR="00464543" w:rsidRPr="00464543" w:rsidRDefault="00464543" w:rsidP="00464543">
      <w:pPr>
        <w:autoSpaceDE w:val="0"/>
        <w:autoSpaceDN w:val="0"/>
        <w:adjustRightInd w:val="0"/>
        <w:spacing w:line="276" w:lineRule="auto"/>
      </w:pPr>
      <w:r w:rsidRPr="00464543">
        <w:t xml:space="preserve">Finally, note that we still need to balance the cost of obtaining the information into this procedure. Although </w:t>
      </w:r>
      <w:proofErr w:type="spellStart"/>
      <w:r w:rsidRPr="00464543">
        <w:t>Cholestoral</w:t>
      </w:r>
      <w:proofErr w:type="spellEnd"/>
      <w:r w:rsidRPr="00464543">
        <w:t xml:space="preserve"> screening is far less informative than Colored Fluoroscopy, it is also less expensive and less invasive. To make a final decision on which of these tests to </w:t>
      </w:r>
      <w:r w:rsidRPr="00464543">
        <w:lastRenderedPageBreak/>
        <w:t xml:space="preserve">perform, we would need to </w:t>
      </w:r>
      <w:proofErr w:type="gramStart"/>
      <w:r w:rsidRPr="00464543">
        <w:t>take into account</w:t>
      </w:r>
      <w:proofErr w:type="gramEnd"/>
      <w:r w:rsidRPr="00464543">
        <w:t xml:space="preserve"> the competing risks of misdiagnosis, cost and invasiveness to the patient. </w:t>
      </w:r>
      <w:proofErr w:type="spellStart"/>
      <w:r w:rsidRPr="00464543">
        <w:t>Glasziou</w:t>
      </w:r>
      <w:proofErr w:type="spellEnd"/>
      <w:r w:rsidRPr="00464543">
        <w:t xml:space="preserve"> and </w:t>
      </w:r>
      <w:proofErr w:type="gramStart"/>
      <w:r w:rsidRPr="00464543">
        <w:t>Hilden[</w:t>
      </w:r>
      <w:proofErr w:type="gramEnd"/>
      <w:r w:rsidRPr="00464543">
        <w:t>1989] (also Almond and Madigan[1994]) discuss extending weight of evidence to incorporate misclassification costs and cost of testing.</w:t>
      </w:r>
    </w:p>
    <w:p w14:paraId="04B26E73" w14:textId="77777777" w:rsidR="00F40ADD" w:rsidRDefault="00F40ADD" w:rsidP="00464543">
      <w:pPr>
        <w:autoSpaceDE w:val="0"/>
        <w:autoSpaceDN w:val="0"/>
        <w:adjustRightInd w:val="0"/>
        <w:spacing w:line="276" w:lineRule="auto"/>
      </w:pPr>
    </w:p>
    <w:p w14:paraId="1817CCAB" w14:textId="4F68DB50" w:rsidR="00464543" w:rsidRPr="00464543" w:rsidRDefault="00464543" w:rsidP="00464543">
      <w:pPr>
        <w:autoSpaceDE w:val="0"/>
        <w:autoSpaceDN w:val="0"/>
        <w:adjustRightInd w:val="0"/>
        <w:spacing w:line="276" w:lineRule="auto"/>
      </w:pPr>
      <w:r w:rsidRPr="00464543">
        <w:t>Value of Control: Treatment</w:t>
      </w:r>
    </w:p>
    <w:p w14:paraId="64137776" w14:textId="126C5065" w:rsidR="00464543" w:rsidRDefault="00464543" w:rsidP="00464543">
      <w:pPr>
        <w:autoSpaceDE w:val="0"/>
        <w:autoSpaceDN w:val="0"/>
        <w:adjustRightInd w:val="0"/>
        <w:spacing w:line="276" w:lineRule="auto"/>
      </w:pPr>
      <w:r w:rsidRPr="00464543">
        <w:t xml:space="preserve">Such hypothetical calculations can also be used to assess the value of interventions. Just as </w:t>
      </w:r>
      <w:r w:rsidR="00411B53" w:rsidRPr="00411B53">
        <w:t xml:space="preserve">Bayesian Network </w:t>
      </w:r>
      <w:r w:rsidRPr="00464543">
        <w:t>can calculate the expected information yield from test results, it can calculate the expected effect of a treatment.</w:t>
      </w:r>
    </w:p>
    <w:p w14:paraId="60D641C7" w14:textId="77777777" w:rsidR="00F40ADD" w:rsidRPr="00464543" w:rsidRDefault="00F40ADD" w:rsidP="00464543">
      <w:pPr>
        <w:autoSpaceDE w:val="0"/>
        <w:autoSpaceDN w:val="0"/>
        <w:adjustRightInd w:val="0"/>
        <w:spacing w:line="276" w:lineRule="auto"/>
      </w:pPr>
    </w:p>
    <w:p w14:paraId="59DAE4AC" w14:textId="1C899541" w:rsidR="00464543" w:rsidRPr="00464543" w:rsidRDefault="00464543" w:rsidP="00464543">
      <w:pPr>
        <w:autoSpaceDE w:val="0"/>
        <w:autoSpaceDN w:val="0"/>
        <w:adjustRightInd w:val="0"/>
        <w:spacing w:line="276" w:lineRule="auto"/>
      </w:pPr>
      <w:r w:rsidRPr="00464543">
        <w:t xml:space="preserve">Suppose that Mr. Jones had a very-high serum </w:t>
      </w:r>
      <w:proofErr w:type="spellStart"/>
      <w:r w:rsidRPr="00464543">
        <w:t>cholestoral</w:t>
      </w:r>
      <w:proofErr w:type="spellEnd"/>
      <w:r w:rsidRPr="00464543">
        <w:t xml:space="preserve"> in addition to the clinical variables mentioned in Section 3.1. If he could lower his serum </w:t>
      </w:r>
      <w:proofErr w:type="spellStart"/>
      <w:r w:rsidRPr="00464543">
        <w:t>cholestoral</w:t>
      </w:r>
      <w:proofErr w:type="spellEnd"/>
      <w:r w:rsidRPr="00464543">
        <w:t xml:space="preserve">, that would lower his risk of coronary artery disease. Using the calculations from </w:t>
      </w:r>
      <w:r w:rsidR="00411B53" w:rsidRPr="00411B53">
        <w:t xml:space="preserve">Bayesian Network </w:t>
      </w:r>
      <w:r w:rsidRPr="00464543">
        <w:t xml:space="preserve">we can see that he would lower his risk from 0.319 to 0.295. As this reduction is rather small, it is probably not worth spending too much energy trying to control his </w:t>
      </w:r>
      <w:proofErr w:type="spellStart"/>
      <w:r w:rsidRPr="00464543">
        <w:t>cholestoral</w:t>
      </w:r>
      <w:proofErr w:type="spellEnd"/>
      <w:r w:rsidRPr="00464543">
        <w:t>.</w:t>
      </w:r>
    </w:p>
    <w:p w14:paraId="3D838F86" w14:textId="77777777" w:rsidR="00464543" w:rsidRPr="00464543" w:rsidRDefault="00464543" w:rsidP="00464543">
      <w:pPr>
        <w:autoSpaceDE w:val="0"/>
        <w:autoSpaceDN w:val="0"/>
        <w:adjustRightInd w:val="0"/>
        <w:spacing w:line="276" w:lineRule="auto"/>
      </w:pPr>
      <w:r w:rsidRPr="00464543">
        <w:t xml:space="preserve"> </w:t>
      </w:r>
    </w:p>
    <w:p w14:paraId="7B25D6E0" w14:textId="684B3D69" w:rsidR="00464543" w:rsidRPr="00464543" w:rsidRDefault="00464543" w:rsidP="00464543">
      <w:pPr>
        <w:autoSpaceDE w:val="0"/>
        <w:autoSpaceDN w:val="0"/>
        <w:adjustRightInd w:val="0"/>
        <w:spacing w:line="276" w:lineRule="auto"/>
      </w:pPr>
      <w:r w:rsidRPr="00464543">
        <w:t>Sensitivity Analysis</w:t>
      </w:r>
    </w:p>
    <w:p w14:paraId="75B14F59" w14:textId="77777777" w:rsidR="00464543" w:rsidRDefault="00464543" w:rsidP="00464543">
      <w:pPr>
        <w:autoSpaceDE w:val="0"/>
        <w:autoSpaceDN w:val="0"/>
        <w:adjustRightInd w:val="0"/>
        <w:spacing w:line="276" w:lineRule="auto"/>
      </w:pPr>
      <w:proofErr w:type="gramStart"/>
      <w:r w:rsidRPr="00464543">
        <w:t>All of</w:t>
      </w:r>
      <w:proofErr w:type="gramEnd"/>
      <w:r w:rsidRPr="00464543">
        <w:t xml:space="preserve"> the above calculations are based on a statistical model, and statistical models are only approximations of the truth. If the model was changed a little bit, it may </w:t>
      </w:r>
      <w:proofErr w:type="spellStart"/>
      <w:proofErr w:type="gramStart"/>
      <w:r w:rsidRPr="00464543">
        <w:t>effect</w:t>
      </w:r>
      <w:proofErr w:type="spellEnd"/>
      <w:proofErr w:type="gramEnd"/>
      <w:r w:rsidRPr="00464543">
        <w:t xml:space="preserve"> our conclusions a great deal, or it may </w:t>
      </w:r>
      <w:proofErr w:type="spellStart"/>
      <w:r w:rsidRPr="00464543">
        <w:t>effect them</w:t>
      </w:r>
      <w:proofErr w:type="spellEnd"/>
      <w:r w:rsidRPr="00464543">
        <w:t xml:space="preserve"> only a little bit. Assessing the effect of small changes in the model is a process known as sensitivity analysis.</w:t>
      </w:r>
    </w:p>
    <w:p w14:paraId="27E517A8" w14:textId="77777777" w:rsidR="00F40ADD" w:rsidRPr="00464543" w:rsidRDefault="00F40ADD" w:rsidP="00464543">
      <w:pPr>
        <w:autoSpaceDE w:val="0"/>
        <w:autoSpaceDN w:val="0"/>
        <w:adjustRightInd w:val="0"/>
        <w:spacing w:line="276" w:lineRule="auto"/>
      </w:pPr>
    </w:p>
    <w:p w14:paraId="2E3E12D4" w14:textId="77777777" w:rsidR="00464543" w:rsidRDefault="00464543" w:rsidP="00464543">
      <w:pPr>
        <w:autoSpaceDE w:val="0"/>
        <w:autoSpaceDN w:val="0"/>
        <w:adjustRightInd w:val="0"/>
        <w:spacing w:line="276" w:lineRule="auto"/>
      </w:pPr>
      <w:r w:rsidRPr="00464543">
        <w:t xml:space="preserve">For example, </w:t>
      </w:r>
      <w:proofErr w:type="spellStart"/>
      <w:r w:rsidRPr="00464543">
        <w:t>Detrano</w:t>
      </w:r>
      <w:proofErr w:type="spellEnd"/>
      <w:r w:rsidRPr="00464543">
        <w:t xml:space="preserve"> </w:t>
      </w:r>
      <w:proofErr w:type="gramStart"/>
      <w:r w:rsidRPr="00464543">
        <w:t>et al.[</w:t>
      </w:r>
      <w:proofErr w:type="gramEnd"/>
      <w:r w:rsidRPr="00464543">
        <w:t>1989] only included patients at high risk for coronary artery disease (i.e., patients who were admitted to the clinic for angiography) in the study. If the clinician felt that the risk factors were lower at her clinic, she could study the sensitivity of model’s predictions to the overall rate of coronary artery disease.</w:t>
      </w:r>
    </w:p>
    <w:p w14:paraId="378EFE49" w14:textId="77777777" w:rsidR="00F40ADD" w:rsidRPr="00464543" w:rsidRDefault="00F40ADD" w:rsidP="00464543">
      <w:pPr>
        <w:autoSpaceDE w:val="0"/>
        <w:autoSpaceDN w:val="0"/>
        <w:adjustRightInd w:val="0"/>
        <w:spacing w:line="276" w:lineRule="auto"/>
      </w:pPr>
    </w:p>
    <w:p w14:paraId="1E650E7B" w14:textId="3848EF2F" w:rsidR="00464543" w:rsidRPr="00464543" w:rsidRDefault="00464543" w:rsidP="00464543">
      <w:pPr>
        <w:autoSpaceDE w:val="0"/>
        <w:autoSpaceDN w:val="0"/>
        <w:adjustRightInd w:val="0"/>
        <w:spacing w:line="276" w:lineRule="auto"/>
      </w:pPr>
      <w:r w:rsidRPr="00464543">
        <w:t xml:space="preserve">One of the factors in the model is the observed distributions over the variable Health-State for patients in the study. Because </w:t>
      </w:r>
      <w:r w:rsidR="00411B53" w:rsidRPr="00411B53">
        <w:t xml:space="preserve">Bayesian Network </w:t>
      </w:r>
      <w:r w:rsidRPr="00464543">
        <w:t xml:space="preserve">stores the data for that distribution, opening an editor for that factor reveals the data from the study. Figure 6 shows the initial distribution of patients in the study over various values of Health-State. Note </w:t>
      </w:r>
      <w:proofErr w:type="gramStart"/>
      <w:r w:rsidRPr="00464543">
        <w:t>in particular that</w:t>
      </w:r>
      <w:proofErr w:type="gramEnd"/>
      <w:r w:rsidRPr="00464543">
        <w:t xml:space="preserve"> 165 patients, slightly over half, were Healthy.</w:t>
      </w:r>
    </w:p>
    <w:p w14:paraId="5DA4D881" w14:textId="77777777" w:rsidR="00464543" w:rsidRPr="00464543" w:rsidRDefault="00464543" w:rsidP="00464543">
      <w:pPr>
        <w:autoSpaceDE w:val="0"/>
        <w:autoSpaceDN w:val="0"/>
        <w:adjustRightInd w:val="0"/>
        <w:spacing w:line="276" w:lineRule="auto"/>
      </w:pPr>
    </w:p>
    <w:p w14:paraId="51151AB2" w14:textId="44AFD955" w:rsidR="00464543" w:rsidRPr="00464543" w:rsidRDefault="00464543" w:rsidP="00464543">
      <w:pPr>
        <w:autoSpaceDE w:val="0"/>
        <w:autoSpaceDN w:val="0"/>
        <w:adjustRightInd w:val="0"/>
        <w:spacing w:line="276" w:lineRule="auto"/>
      </w:pPr>
      <w:r w:rsidRPr="00464543">
        <w:tab/>
      </w:r>
    </w:p>
    <w:p w14:paraId="5DD4DC76" w14:textId="7EA7FAEE" w:rsidR="00F40ADD" w:rsidRPr="00464543" w:rsidRDefault="00EA2301" w:rsidP="00464543">
      <w:pPr>
        <w:autoSpaceDE w:val="0"/>
        <w:autoSpaceDN w:val="0"/>
        <w:adjustRightInd w:val="0"/>
        <w:spacing w:line="276" w:lineRule="auto"/>
      </w:pPr>
      <w:r>
        <w:rPr>
          <w:noProof/>
        </w:rPr>
        <w:lastRenderedPageBreak/>
        <w:drawing>
          <wp:inline distT="0" distB="0" distL="0" distR="0" wp14:anchorId="0D526D28" wp14:editId="1797A0F3">
            <wp:extent cx="5943600" cy="2174240"/>
            <wp:effectExtent l="0" t="0" r="0" b="0"/>
            <wp:docPr id="1988178377"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8377" name="Picture 8"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14:paraId="7A56FC34" w14:textId="018887A3" w:rsidR="00464543" w:rsidRPr="00464543" w:rsidRDefault="00464543" w:rsidP="00464543">
      <w:pPr>
        <w:autoSpaceDE w:val="0"/>
        <w:autoSpaceDN w:val="0"/>
        <w:adjustRightInd w:val="0"/>
        <w:spacing w:line="276" w:lineRule="auto"/>
      </w:pPr>
      <w:r w:rsidRPr="00464543">
        <w:t xml:space="preserve">This gadget provides a way of inputting and viewing a probability distribution. The numbers show the distribution of the </w:t>
      </w:r>
      <w:proofErr w:type="gramStart"/>
      <w:r w:rsidRPr="00464543">
        <w:t>Health</w:t>
      </w:r>
      <w:proofErr w:type="gramEnd"/>
      <w:r w:rsidRPr="00464543">
        <w:t xml:space="preserve">-States among the training data. Note that the distribution has been left as a raw number of cases. The user can manually normalize the distribution by pressing the “normalize” button, or </w:t>
      </w:r>
      <w:r w:rsidR="00411B53" w:rsidRPr="00411B53">
        <w:t xml:space="preserve">Bayesian Network </w:t>
      </w:r>
      <w:r w:rsidRPr="00464543">
        <w:t>will automatically normalize when calculating marginal distributions.</w:t>
      </w:r>
    </w:p>
    <w:p w14:paraId="76165930" w14:textId="77777777" w:rsidR="00464543" w:rsidRPr="00464543" w:rsidRDefault="00464543" w:rsidP="00464543">
      <w:pPr>
        <w:autoSpaceDE w:val="0"/>
        <w:autoSpaceDN w:val="0"/>
        <w:adjustRightInd w:val="0"/>
        <w:spacing w:line="276" w:lineRule="auto"/>
      </w:pPr>
    </w:p>
    <w:p w14:paraId="0E4A1B9B" w14:textId="73697C05" w:rsidR="00464543" w:rsidRDefault="00464543" w:rsidP="00464543">
      <w:pPr>
        <w:autoSpaceDE w:val="0"/>
        <w:autoSpaceDN w:val="0"/>
        <w:adjustRightInd w:val="0"/>
        <w:spacing w:line="276" w:lineRule="auto"/>
      </w:pPr>
      <w:r w:rsidRPr="00464543">
        <w:t xml:space="preserve">For a clinician considering </w:t>
      </w:r>
      <w:proofErr w:type="gramStart"/>
      <w:r w:rsidRPr="00464543">
        <w:t>whether or not</w:t>
      </w:r>
      <w:proofErr w:type="gramEnd"/>
      <w:r w:rsidRPr="00464543">
        <w:t xml:space="preserve"> to refer a patient for angiography, the percentage of patients with coronary artery disease should be much less. To study the sensitivity of our conclusions to this number, we increase the number associated with healthy patients from 165 to 365. This </w:t>
      </w:r>
      <w:proofErr w:type="gramStart"/>
      <w:r w:rsidRPr="00464543">
        <w:t>increase</w:t>
      </w:r>
      <w:proofErr w:type="gramEnd"/>
      <w:r w:rsidRPr="00464543">
        <w:t xml:space="preserve"> the baseline proportion of healthy patients from 0.545 to 0.725. Looking at Mr. Jones, we see that his risk drops from</w:t>
      </w:r>
      <w:r w:rsidR="00F40ADD">
        <w:t xml:space="preserve"> </w:t>
      </w:r>
      <w:r w:rsidRPr="00464543">
        <w:t>0.311 to 0.170.</w:t>
      </w:r>
    </w:p>
    <w:p w14:paraId="78D9F0F1" w14:textId="77777777" w:rsidR="00F40ADD" w:rsidRPr="00464543" w:rsidRDefault="00F40ADD" w:rsidP="00464543">
      <w:pPr>
        <w:autoSpaceDE w:val="0"/>
        <w:autoSpaceDN w:val="0"/>
        <w:adjustRightInd w:val="0"/>
        <w:spacing w:line="276" w:lineRule="auto"/>
      </w:pPr>
    </w:p>
    <w:p w14:paraId="4C11BE82" w14:textId="20D001FF" w:rsidR="00464543" w:rsidRPr="00464543" w:rsidRDefault="00464543" w:rsidP="00464543">
      <w:pPr>
        <w:autoSpaceDE w:val="0"/>
        <w:autoSpaceDN w:val="0"/>
        <w:adjustRightInd w:val="0"/>
        <w:spacing w:line="276" w:lineRule="auto"/>
      </w:pPr>
      <w:r w:rsidRPr="00464543">
        <w:t>We can also assess the value of the colored fluoroscopy under this new model. To do this we again temporarily set the value of the Colored-</w:t>
      </w:r>
      <w:proofErr w:type="spellStart"/>
      <w:r w:rsidRPr="00464543">
        <w:t>Floro</w:t>
      </w:r>
      <w:proofErr w:type="spellEnd"/>
      <w:r w:rsidRPr="00464543">
        <w:t xml:space="preserve"> value to some hypothetical values. This time, we use another feature of </w:t>
      </w:r>
      <w:r w:rsidR="00411B53" w:rsidRPr="00411B53">
        <w:t xml:space="preserve">Bayesian Network </w:t>
      </w:r>
      <w:r w:rsidRPr="00464543">
        <w:t xml:space="preserve">and group </w:t>
      </w:r>
      <w:proofErr w:type="gramStart"/>
      <w:r w:rsidRPr="00464543">
        <w:t>all of</w:t>
      </w:r>
      <w:proofErr w:type="gramEnd"/>
      <w:r w:rsidRPr="00464543">
        <w:t xml:space="preserve"> the positive outcomes of this test together. In this case the risk associated with a result of 0 is 0.083 and the risk associated with a result of 1 or more is 0.405; compare these numbers to the new baseline risk of 0.170. </w:t>
      </w:r>
      <w:proofErr w:type="gramStart"/>
      <w:r w:rsidRPr="00464543">
        <w:t>Thus</w:t>
      </w:r>
      <w:proofErr w:type="gramEnd"/>
      <w:r w:rsidRPr="00464543">
        <w:t xml:space="preserve"> we can see that the colored fluoroscopy test is still rather powerful; on the other hand, it may no longer be cost effective, because the patient has an overall lower probability of coronary artery disease.</w:t>
      </w:r>
    </w:p>
    <w:p w14:paraId="5FC659B7" w14:textId="77777777" w:rsidR="00464543" w:rsidRPr="00464543" w:rsidRDefault="00464543" w:rsidP="00464543">
      <w:pPr>
        <w:autoSpaceDE w:val="0"/>
        <w:autoSpaceDN w:val="0"/>
        <w:adjustRightInd w:val="0"/>
        <w:spacing w:line="276" w:lineRule="auto"/>
      </w:pPr>
      <w:r w:rsidRPr="00464543">
        <w:t xml:space="preserve"> </w:t>
      </w:r>
    </w:p>
    <w:p w14:paraId="576CAF2D" w14:textId="7EDE8AFD" w:rsidR="00464543" w:rsidRPr="00464543" w:rsidRDefault="00464543" w:rsidP="00464543">
      <w:pPr>
        <w:autoSpaceDE w:val="0"/>
        <w:autoSpaceDN w:val="0"/>
        <w:adjustRightInd w:val="0"/>
        <w:spacing w:line="276" w:lineRule="auto"/>
      </w:pPr>
      <w:r w:rsidRPr="00464543">
        <w:t xml:space="preserve">Building </w:t>
      </w:r>
      <w:r w:rsidR="00F40ADD">
        <w:t>Bayesian networks</w:t>
      </w:r>
    </w:p>
    <w:p w14:paraId="7F892830" w14:textId="77777777" w:rsidR="00464543" w:rsidRDefault="00464543" w:rsidP="00464543">
      <w:pPr>
        <w:autoSpaceDE w:val="0"/>
        <w:autoSpaceDN w:val="0"/>
        <w:adjustRightInd w:val="0"/>
        <w:spacing w:line="276" w:lineRule="auto"/>
      </w:pPr>
      <w:r w:rsidRPr="00464543">
        <w:t xml:space="preserve">We built the </w:t>
      </w:r>
      <w:proofErr w:type="spellStart"/>
      <w:r w:rsidRPr="00464543">
        <w:t>the</w:t>
      </w:r>
      <w:proofErr w:type="spellEnd"/>
      <w:r w:rsidRPr="00464543">
        <w:t xml:space="preserve"> model used in this paper in five stages: (1) breaking the continuous variables into discrete variables, (2) construction of an undirected model structure, and (3) calculating the conditional distributions.</w:t>
      </w:r>
    </w:p>
    <w:p w14:paraId="6B1C1884" w14:textId="77777777" w:rsidR="00F40ADD" w:rsidRPr="00464543" w:rsidRDefault="00F40ADD" w:rsidP="00464543">
      <w:pPr>
        <w:autoSpaceDE w:val="0"/>
        <w:autoSpaceDN w:val="0"/>
        <w:adjustRightInd w:val="0"/>
        <w:spacing w:line="276" w:lineRule="auto"/>
      </w:pPr>
    </w:p>
    <w:p w14:paraId="4BD7A748" w14:textId="2FF6728F" w:rsidR="00464543" w:rsidRDefault="00464543" w:rsidP="00464543">
      <w:pPr>
        <w:autoSpaceDE w:val="0"/>
        <w:autoSpaceDN w:val="0"/>
        <w:adjustRightInd w:val="0"/>
        <w:spacing w:line="276" w:lineRule="auto"/>
      </w:pPr>
      <w:r w:rsidRPr="00464543">
        <w:t xml:space="preserve">As </w:t>
      </w:r>
      <w:r w:rsidR="00411B53">
        <w:t xml:space="preserve">Bayesian network </w:t>
      </w:r>
      <w:r w:rsidRPr="00464543">
        <w:t xml:space="preserve">does not yet contain facilities for handling continuous variables, we broke the continuous variables at their median, assigning every continuous variable two categories: High and Low. We then fit the structure of the model. After fitting the structure, we decided to redivide some of the variables into more than two categories. We really should have </w:t>
      </w:r>
      <w:proofErr w:type="gramStart"/>
      <w:r w:rsidRPr="00464543">
        <w:t>refit</w:t>
      </w:r>
      <w:proofErr w:type="gramEnd"/>
      <w:r w:rsidRPr="00464543">
        <w:t xml:space="preserve"> the </w:t>
      </w:r>
      <w:r w:rsidRPr="00464543">
        <w:lastRenderedPageBreak/>
        <w:t xml:space="preserve">model structure after changing the breakpoints, however, as this model is meant to be illustrative rather than accurate, we have not made that improvement. A better approach would be to directly model conditional variables (as in </w:t>
      </w:r>
      <w:proofErr w:type="gramStart"/>
      <w:r w:rsidRPr="00464543">
        <w:t>Lauritzen[</w:t>
      </w:r>
      <w:proofErr w:type="gramEnd"/>
      <w:r w:rsidRPr="00464543">
        <w:t xml:space="preserve">1992]), this is planned for a future version of </w:t>
      </w:r>
      <w:r w:rsidR="00411B53" w:rsidRPr="00411B53">
        <w:rPr>
          <w:smallCaps/>
        </w:rPr>
        <w:t>Bayesian Network</w:t>
      </w:r>
    </w:p>
    <w:p w14:paraId="247801A0" w14:textId="77777777" w:rsidR="00F40ADD" w:rsidRPr="00464543" w:rsidRDefault="00F40ADD" w:rsidP="00464543">
      <w:pPr>
        <w:autoSpaceDE w:val="0"/>
        <w:autoSpaceDN w:val="0"/>
        <w:adjustRightInd w:val="0"/>
        <w:spacing w:line="276" w:lineRule="auto"/>
      </w:pPr>
    </w:p>
    <w:p w14:paraId="2B395A16" w14:textId="77777777" w:rsidR="00464543" w:rsidRDefault="00464543" w:rsidP="00464543">
      <w:pPr>
        <w:autoSpaceDE w:val="0"/>
        <w:autoSpaceDN w:val="0"/>
        <w:adjustRightInd w:val="0"/>
        <w:spacing w:line="276" w:lineRule="auto"/>
      </w:pPr>
      <w:r w:rsidRPr="00464543">
        <w:t xml:space="preserve">A model selection procedure based on the Occam’s Window (OW) algorithm of Madigan and Raftery [1994] produced the model of Figure X. We used the program </w:t>
      </w:r>
      <w:proofErr w:type="spellStart"/>
      <w:r w:rsidRPr="00464543">
        <w:t>CoCo</w:t>
      </w:r>
      <w:proofErr w:type="spellEnd"/>
      <w:r w:rsidRPr="00464543">
        <w:t xml:space="preserve"> </w:t>
      </w:r>
      <w:proofErr w:type="spellStart"/>
      <w:proofErr w:type="gramStart"/>
      <w:r w:rsidRPr="00464543">
        <w:t>Badsberg</w:t>
      </w:r>
      <w:proofErr w:type="spellEnd"/>
      <w:r w:rsidRPr="00464543">
        <w:t>[</w:t>
      </w:r>
      <w:proofErr w:type="gramEnd"/>
      <w:r w:rsidRPr="00464543">
        <w:t>1991] to provide approximate posterior model probabilities and used the OW algorithm to direct a search of model space for the model with the highest posterior model probability. Note that the analysis we present here, contrary to the suggestions of Madigan and Raftery [1994], does not account for model uncertainty.</w:t>
      </w:r>
    </w:p>
    <w:p w14:paraId="64DAF371" w14:textId="77777777" w:rsidR="00F40ADD" w:rsidRPr="00464543" w:rsidRDefault="00F40ADD" w:rsidP="00464543">
      <w:pPr>
        <w:autoSpaceDE w:val="0"/>
        <w:autoSpaceDN w:val="0"/>
        <w:adjustRightInd w:val="0"/>
        <w:spacing w:line="276" w:lineRule="auto"/>
      </w:pPr>
    </w:p>
    <w:p w14:paraId="5241CB2B" w14:textId="77777777" w:rsidR="00464543" w:rsidRDefault="00464543" w:rsidP="00464543">
      <w:pPr>
        <w:autoSpaceDE w:val="0"/>
        <w:autoSpaceDN w:val="0"/>
        <w:adjustRightInd w:val="0"/>
        <w:spacing w:line="276" w:lineRule="auto"/>
      </w:pPr>
      <w:r w:rsidRPr="00464543">
        <w:t xml:space="preserve">To calculate the table of margins, we used </w:t>
      </w:r>
      <w:proofErr w:type="spellStart"/>
      <w:r w:rsidRPr="00464543">
        <w:t>StatSci’s</w:t>
      </w:r>
      <w:proofErr w:type="spellEnd"/>
      <w:r w:rsidRPr="00464543">
        <w:t xml:space="preserve"> S-PLUS package. It returned the margins in the form of </w:t>
      </w:r>
      <w:proofErr w:type="gramStart"/>
      <w:r w:rsidRPr="00464543">
        <w:t>two and three way</w:t>
      </w:r>
      <w:proofErr w:type="gramEnd"/>
      <w:r w:rsidRPr="00464543">
        <w:t xml:space="preserve"> tables. We fit one table for each clique in the graph of Figure 1. Therefore, we had one margin over the </w:t>
      </w:r>
      <w:proofErr w:type="spellStart"/>
      <w:r w:rsidRPr="00464543">
        <w:t>the</w:t>
      </w:r>
      <w:proofErr w:type="spellEnd"/>
      <w:r w:rsidRPr="00464543">
        <w:t xml:space="preserve"> variables Health-State and Rest-</w:t>
      </w:r>
      <w:proofErr w:type="spellStart"/>
      <w:r w:rsidRPr="00464543">
        <w:t>Ecg</w:t>
      </w:r>
      <w:proofErr w:type="spellEnd"/>
      <w:r w:rsidRPr="00464543">
        <w:t xml:space="preserve"> and another margin over the variables Health-State, Slope-Peak, and Max-</w:t>
      </w:r>
      <w:proofErr w:type="gramStart"/>
      <w:r w:rsidRPr="00464543">
        <w:t>Heart-Rate</w:t>
      </w:r>
      <w:proofErr w:type="gramEnd"/>
      <w:r w:rsidRPr="00464543">
        <w:t>.</w:t>
      </w:r>
    </w:p>
    <w:p w14:paraId="0453A03E" w14:textId="77777777" w:rsidR="00F40ADD" w:rsidRPr="00464543" w:rsidRDefault="00F40ADD" w:rsidP="00464543">
      <w:pPr>
        <w:autoSpaceDE w:val="0"/>
        <w:autoSpaceDN w:val="0"/>
        <w:adjustRightInd w:val="0"/>
        <w:spacing w:line="276" w:lineRule="auto"/>
      </w:pPr>
    </w:p>
    <w:p w14:paraId="411C0DE8" w14:textId="77777777" w:rsidR="00464543" w:rsidRDefault="00464543" w:rsidP="00464543">
      <w:pPr>
        <w:autoSpaceDE w:val="0"/>
        <w:autoSpaceDN w:val="0"/>
        <w:adjustRightInd w:val="0"/>
        <w:spacing w:line="276" w:lineRule="auto"/>
      </w:pPr>
      <w:r w:rsidRPr="00464543">
        <w:t xml:space="preserve">One problem that arose was that some of the tables had zeros in them. This presents a difficulty because putting a zero in the cell of a probability distribution indicates that a particular configuration never happens. One distinct advantage of the Bayesian approach over the classical approach is that prior knowledge can be used to distinguish between an event which is rare and hence not observed in the sample and something which cannot happen. In this example, rather than go through the exercise of specifying a prior, we applied the trick of adding 1/2 to all entries in a table which had a zero. This is equivalent to the Jeffreys’ prior for the parameter of a binomial distribution. Madigan, </w:t>
      </w:r>
      <w:proofErr w:type="spellStart"/>
      <w:r w:rsidRPr="00464543">
        <w:t>Gavrin</w:t>
      </w:r>
      <w:proofErr w:type="spellEnd"/>
      <w:r w:rsidRPr="00464543">
        <w:t xml:space="preserve"> and </w:t>
      </w:r>
      <w:proofErr w:type="gramStart"/>
      <w:r w:rsidRPr="00464543">
        <w:t>Raftery[</w:t>
      </w:r>
      <w:proofErr w:type="gramEnd"/>
      <w:r w:rsidRPr="00464543">
        <w:t>1994] describe a mechanism for assessing prior distributions via eliciting effective data.</w:t>
      </w:r>
    </w:p>
    <w:p w14:paraId="3A52A2FB" w14:textId="77777777" w:rsidR="00F40ADD" w:rsidRPr="00464543" w:rsidRDefault="00F40ADD" w:rsidP="00464543">
      <w:pPr>
        <w:autoSpaceDE w:val="0"/>
        <w:autoSpaceDN w:val="0"/>
        <w:adjustRightInd w:val="0"/>
        <w:spacing w:line="276" w:lineRule="auto"/>
      </w:pPr>
    </w:p>
    <w:p w14:paraId="6C4E5C96" w14:textId="77777777" w:rsidR="00464543" w:rsidRDefault="00464543" w:rsidP="00464543">
      <w:pPr>
        <w:autoSpaceDE w:val="0"/>
        <w:autoSpaceDN w:val="0"/>
        <w:adjustRightInd w:val="0"/>
        <w:spacing w:line="276" w:lineRule="auto"/>
      </w:pPr>
      <w:r w:rsidRPr="00464543">
        <w:t>Again, we emphasize that the model used in this paper is meant to be illustrative rather than accurate.</w:t>
      </w:r>
    </w:p>
    <w:p w14:paraId="2362F20B" w14:textId="77777777" w:rsidR="00F40ADD" w:rsidRPr="00464543" w:rsidRDefault="00F40ADD" w:rsidP="00464543">
      <w:pPr>
        <w:autoSpaceDE w:val="0"/>
        <w:autoSpaceDN w:val="0"/>
        <w:adjustRightInd w:val="0"/>
        <w:spacing w:line="276" w:lineRule="auto"/>
      </w:pPr>
    </w:p>
    <w:p w14:paraId="1542E87F" w14:textId="5602E67E" w:rsidR="00464543" w:rsidRPr="00464543" w:rsidRDefault="00464543" w:rsidP="00464543">
      <w:pPr>
        <w:autoSpaceDE w:val="0"/>
        <w:autoSpaceDN w:val="0"/>
        <w:adjustRightInd w:val="0"/>
        <w:spacing w:line="276" w:lineRule="auto"/>
      </w:pPr>
      <w:r w:rsidRPr="00464543">
        <w:t xml:space="preserve">Future versions of </w:t>
      </w:r>
      <w:r w:rsidR="00411B53" w:rsidRPr="00411B53">
        <w:t xml:space="preserve">Bayesian Network </w:t>
      </w:r>
      <w:r w:rsidRPr="00464543">
        <w:t>will contain more extensive model development tools.</w:t>
      </w:r>
    </w:p>
    <w:p w14:paraId="14A90495" w14:textId="77777777" w:rsidR="00F40ADD" w:rsidRDefault="00F40ADD" w:rsidP="00464543">
      <w:pPr>
        <w:autoSpaceDE w:val="0"/>
        <w:autoSpaceDN w:val="0"/>
        <w:adjustRightInd w:val="0"/>
        <w:spacing w:line="276" w:lineRule="auto"/>
      </w:pPr>
    </w:p>
    <w:p w14:paraId="42DE094F" w14:textId="6CE7D37B" w:rsidR="00464543" w:rsidRPr="00464543" w:rsidRDefault="00464543" w:rsidP="00464543">
      <w:pPr>
        <w:autoSpaceDE w:val="0"/>
        <w:autoSpaceDN w:val="0"/>
        <w:adjustRightInd w:val="0"/>
        <w:spacing w:line="276" w:lineRule="auto"/>
      </w:pPr>
      <w:r w:rsidRPr="00464543">
        <w:t>Possible Applications</w:t>
      </w:r>
    </w:p>
    <w:p w14:paraId="70E6A4B0" w14:textId="77777777" w:rsidR="00411B53" w:rsidRDefault="00464543" w:rsidP="00464543">
      <w:pPr>
        <w:autoSpaceDE w:val="0"/>
        <w:autoSpaceDN w:val="0"/>
        <w:adjustRightInd w:val="0"/>
        <w:spacing w:line="276" w:lineRule="auto"/>
      </w:pPr>
      <w:r w:rsidRPr="00464543">
        <w:t xml:space="preserve">Routine clinical tasks contain many formal and informal estimates of risk. Diagnosis involves identify- </w:t>
      </w:r>
      <w:proofErr w:type="spellStart"/>
      <w:r w:rsidRPr="00464543">
        <w:t>ing</w:t>
      </w:r>
      <w:proofErr w:type="spellEnd"/>
      <w:r w:rsidRPr="00464543">
        <w:t xml:space="preserve"> which possible conditions involve the most risk to the patient and what new tests or findings could best improve the estimates of those risks. Treatment decisions involve balancing the efficacy of the treatment with the risks of complications and side effects. Although medical professionals can use informal models of risk for routine decisions, the formal models have many advantages: </w:t>
      </w:r>
    </w:p>
    <w:p w14:paraId="179468CB" w14:textId="77777777" w:rsidR="00411B53" w:rsidRDefault="00464543" w:rsidP="00411B53">
      <w:pPr>
        <w:autoSpaceDE w:val="0"/>
        <w:autoSpaceDN w:val="0"/>
        <w:adjustRightInd w:val="0"/>
        <w:spacing w:line="276" w:lineRule="auto"/>
        <w:ind w:left="720"/>
      </w:pPr>
      <w:r w:rsidRPr="00464543">
        <w:t xml:space="preserve">(1) External reviewers can examine and validate them. </w:t>
      </w:r>
    </w:p>
    <w:p w14:paraId="1116B44C" w14:textId="77777777" w:rsidR="00411B53" w:rsidRDefault="00464543" w:rsidP="00411B53">
      <w:pPr>
        <w:autoSpaceDE w:val="0"/>
        <w:autoSpaceDN w:val="0"/>
        <w:adjustRightInd w:val="0"/>
        <w:spacing w:line="276" w:lineRule="auto"/>
        <w:ind w:left="720"/>
      </w:pPr>
      <w:r w:rsidRPr="00464543">
        <w:lastRenderedPageBreak/>
        <w:t xml:space="preserve">(2) They are easier to update and maintain as new data and knowledge become avail- able. </w:t>
      </w:r>
    </w:p>
    <w:p w14:paraId="5B17E5E0" w14:textId="338504D2" w:rsidR="00464543" w:rsidRPr="00464543" w:rsidRDefault="00464543" w:rsidP="00411B53">
      <w:pPr>
        <w:autoSpaceDE w:val="0"/>
        <w:autoSpaceDN w:val="0"/>
        <w:adjustRightInd w:val="0"/>
        <w:spacing w:line="276" w:lineRule="auto"/>
        <w:ind w:left="720"/>
      </w:pPr>
      <w:r w:rsidRPr="00464543">
        <w:t>(3) They form a vehicle for transferring knowledge (e.g., from a specialist to a primary care provider).</w:t>
      </w:r>
    </w:p>
    <w:p w14:paraId="3EDABBD6" w14:textId="77777777" w:rsidR="00464543" w:rsidRDefault="00464543" w:rsidP="00411B53">
      <w:pPr>
        <w:autoSpaceDE w:val="0"/>
        <w:autoSpaceDN w:val="0"/>
        <w:adjustRightInd w:val="0"/>
        <w:spacing w:line="276" w:lineRule="auto"/>
        <w:ind w:left="720"/>
      </w:pPr>
      <w:r w:rsidRPr="00464543">
        <w:t>(4) They yield insight into the system they model.</w:t>
      </w:r>
    </w:p>
    <w:p w14:paraId="032507CF" w14:textId="77777777" w:rsidR="00411B53" w:rsidRPr="00464543" w:rsidRDefault="00411B53" w:rsidP="00464543">
      <w:pPr>
        <w:autoSpaceDE w:val="0"/>
        <w:autoSpaceDN w:val="0"/>
        <w:adjustRightInd w:val="0"/>
        <w:spacing w:line="276" w:lineRule="auto"/>
      </w:pPr>
    </w:p>
    <w:p w14:paraId="6864C513" w14:textId="505ADA10" w:rsidR="00464543" w:rsidRDefault="00464543" w:rsidP="00464543">
      <w:pPr>
        <w:autoSpaceDE w:val="0"/>
        <w:autoSpaceDN w:val="0"/>
        <w:adjustRightInd w:val="0"/>
        <w:spacing w:line="276" w:lineRule="auto"/>
      </w:pPr>
      <w:r w:rsidRPr="00464543">
        <w:t xml:space="preserve">The knowledge to produce risk predictions exists. What is lacking is the tools to extract and develop those models from experts and databases and apply them in clinical settings. </w:t>
      </w:r>
      <w:r w:rsidR="00411B53">
        <w:t xml:space="preserve">Bayesian network </w:t>
      </w:r>
      <w:r w:rsidRPr="00464543">
        <w:t>will fill that gap.</w:t>
      </w:r>
    </w:p>
    <w:p w14:paraId="0DBDE450" w14:textId="77777777" w:rsidR="00F40ADD" w:rsidRPr="00464543" w:rsidRDefault="00F40ADD" w:rsidP="00464543">
      <w:pPr>
        <w:autoSpaceDE w:val="0"/>
        <w:autoSpaceDN w:val="0"/>
        <w:adjustRightInd w:val="0"/>
        <w:spacing w:line="276" w:lineRule="auto"/>
      </w:pPr>
    </w:p>
    <w:p w14:paraId="7CE95CEA" w14:textId="77777777" w:rsidR="00464543" w:rsidRPr="00464543" w:rsidRDefault="00464543" w:rsidP="00464543">
      <w:pPr>
        <w:autoSpaceDE w:val="0"/>
        <w:autoSpaceDN w:val="0"/>
        <w:adjustRightInd w:val="0"/>
        <w:spacing w:line="276" w:lineRule="auto"/>
      </w:pPr>
      <w:r w:rsidRPr="00464543">
        <w:t xml:space="preserve">Although building models is an intensive effort, it yields both insight into the problem studied and a risk prediction model which can be used in </w:t>
      </w:r>
      <w:proofErr w:type="gramStart"/>
      <w:r w:rsidRPr="00464543">
        <w:t>a number of</w:t>
      </w:r>
      <w:proofErr w:type="gramEnd"/>
      <w:r w:rsidRPr="00464543">
        <w:t xml:space="preserve"> different settings, such as:</w:t>
      </w:r>
    </w:p>
    <w:p w14:paraId="1F9E763E" w14:textId="77777777" w:rsidR="00464543" w:rsidRPr="00464543" w:rsidRDefault="00464543" w:rsidP="00FD7564">
      <w:pPr>
        <w:autoSpaceDE w:val="0"/>
        <w:autoSpaceDN w:val="0"/>
        <w:adjustRightInd w:val="0"/>
        <w:spacing w:line="276" w:lineRule="auto"/>
        <w:ind w:left="432"/>
      </w:pPr>
      <w:r w:rsidRPr="00464543">
        <w:t>1.</w:t>
      </w:r>
      <w:r w:rsidRPr="00464543">
        <w:tab/>
        <w:t>Patient Education Software. Teaching aids could deliver patient specific risk predictions to teach about risky behaviors and to tailor educational materials.</w:t>
      </w:r>
    </w:p>
    <w:p w14:paraId="1D2AFE78" w14:textId="77777777" w:rsidR="00464543" w:rsidRPr="00464543" w:rsidRDefault="00464543" w:rsidP="00FD7564">
      <w:pPr>
        <w:autoSpaceDE w:val="0"/>
        <w:autoSpaceDN w:val="0"/>
        <w:adjustRightInd w:val="0"/>
        <w:spacing w:line="276" w:lineRule="auto"/>
        <w:ind w:left="432"/>
      </w:pPr>
      <w:r w:rsidRPr="00464543">
        <w:t>2.</w:t>
      </w:r>
      <w:r w:rsidRPr="00464543">
        <w:tab/>
        <w:t xml:space="preserve">Clinical Practice Guidelines. Good models of patient risk would be invaluable to study groups establish- </w:t>
      </w:r>
      <w:proofErr w:type="spellStart"/>
      <w:r w:rsidRPr="00464543">
        <w:t>ing</w:t>
      </w:r>
      <w:proofErr w:type="spellEnd"/>
      <w:r w:rsidRPr="00464543">
        <w:t xml:space="preserve"> clinical practice guidelines.</w:t>
      </w:r>
    </w:p>
    <w:p w14:paraId="1571022F" w14:textId="77777777" w:rsidR="00464543" w:rsidRPr="00464543" w:rsidRDefault="00464543" w:rsidP="00FD7564">
      <w:pPr>
        <w:autoSpaceDE w:val="0"/>
        <w:autoSpaceDN w:val="0"/>
        <w:adjustRightInd w:val="0"/>
        <w:spacing w:line="276" w:lineRule="auto"/>
        <w:ind w:left="432"/>
      </w:pPr>
      <w:r w:rsidRPr="00464543">
        <w:t>3.</w:t>
      </w:r>
      <w:r w:rsidRPr="00464543">
        <w:tab/>
        <w:t xml:space="preserve">Medical Information Systems. Graphical models can validate data entry (Madigan </w:t>
      </w:r>
      <w:proofErr w:type="gramStart"/>
      <w:r w:rsidRPr="00464543">
        <w:t>et al.[</w:t>
      </w:r>
      <w:proofErr w:type="gramEnd"/>
      <w:r w:rsidRPr="00464543">
        <w:t>1994]) and alert clinical staff to unusual and unlikely conditions.</w:t>
      </w:r>
    </w:p>
    <w:p w14:paraId="2B6D8E95" w14:textId="77777777" w:rsidR="00464543" w:rsidRPr="00464543" w:rsidRDefault="00464543" w:rsidP="00464543">
      <w:pPr>
        <w:autoSpaceDE w:val="0"/>
        <w:autoSpaceDN w:val="0"/>
        <w:adjustRightInd w:val="0"/>
        <w:spacing w:line="276" w:lineRule="auto"/>
      </w:pPr>
      <w:r w:rsidRPr="00464543">
        <w:t xml:space="preserve"> </w:t>
      </w:r>
    </w:p>
    <w:p w14:paraId="2503A4E0" w14:textId="06DE0C00" w:rsidR="00464543" w:rsidRDefault="00464543" w:rsidP="00464543">
      <w:pPr>
        <w:autoSpaceDE w:val="0"/>
        <w:autoSpaceDN w:val="0"/>
        <w:adjustRightInd w:val="0"/>
        <w:spacing w:line="276" w:lineRule="auto"/>
      </w:pPr>
      <w:r w:rsidRPr="00464543">
        <w:t xml:space="preserve">Medical Research Guidance. </w:t>
      </w:r>
      <w:r w:rsidR="00F40ADD">
        <w:t>Bayesian networks</w:t>
      </w:r>
      <w:r w:rsidRPr="00464543">
        <w:t xml:space="preserve"> can estimate both risks and uncertainty about risks; areas where the risk uncertainty was great </w:t>
      </w:r>
      <w:proofErr w:type="gramStart"/>
      <w:r w:rsidRPr="00464543">
        <w:t>indicate</w:t>
      </w:r>
      <w:proofErr w:type="gramEnd"/>
      <w:r w:rsidRPr="00464543">
        <w:t xml:space="preserve"> the need for more information. Almond[1993a] suggests a procedure for tracing uncertainties about risks, finding fertile areas for future research efforts.</w:t>
      </w:r>
    </w:p>
    <w:p w14:paraId="1A53380B" w14:textId="77777777" w:rsidR="00F40ADD" w:rsidRPr="00464543" w:rsidRDefault="00F40ADD" w:rsidP="00464543">
      <w:pPr>
        <w:autoSpaceDE w:val="0"/>
        <w:autoSpaceDN w:val="0"/>
        <w:adjustRightInd w:val="0"/>
        <w:spacing w:line="276" w:lineRule="auto"/>
      </w:pPr>
    </w:p>
    <w:p w14:paraId="17D8E870" w14:textId="453DEF7C" w:rsidR="00464543" w:rsidRPr="00464543" w:rsidRDefault="00464543" w:rsidP="00464543">
      <w:pPr>
        <w:autoSpaceDE w:val="0"/>
        <w:autoSpaceDN w:val="0"/>
        <w:adjustRightInd w:val="0"/>
        <w:spacing w:line="276" w:lineRule="auto"/>
      </w:pPr>
      <w:r w:rsidRPr="00464543">
        <w:t xml:space="preserve">Current emphasis on cost containment has focused on two issues: (1) eliminating procedures whose benefits don’t justify the costs, and (2) moving tasks which were formerly done by a specialist in a hospital to the primary care provider in an outpatient clinic. </w:t>
      </w:r>
      <w:r w:rsidR="00411B53">
        <w:t>Bayesian network</w:t>
      </w:r>
      <w:r w:rsidR="009C7567">
        <w:t xml:space="preserve"> </w:t>
      </w:r>
      <w:r w:rsidRPr="00464543">
        <w:t>offers help with both those issues:</w:t>
      </w:r>
    </w:p>
    <w:p w14:paraId="05C0A948" w14:textId="77777777" w:rsidR="00411B53" w:rsidRDefault="00464543" w:rsidP="00411B53">
      <w:pPr>
        <w:autoSpaceDE w:val="0"/>
        <w:autoSpaceDN w:val="0"/>
        <w:adjustRightInd w:val="0"/>
        <w:spacing w:line="276" w:lineRule="auto"/>
        <w:ind w:left="720"/>
      </w:pPr>
      <w:r w:rsidRPr="00464543">
        <w:t xml:space="preserve">(1) it provides a way to measure the potential benefits of a proposed procedure and </w:t>
      </w:r>
    </w:p>
    <w:p w14:paraId="0789139B" w14:textId="486C81E9" w:rsidR="00B771D7" w:rsidRPr="00B771D7" w:rsidRDefault="00464543" w:rsidP="00411B53">
      <w:pPr>
        <w:autoSpaceDE w:val="0"/>
        <w:autoSpaceDN w:val="0"/>
        <w:adjustRightInd w:val="0"/>
        <w:spacing w:line="276" w:lineRule="auto"/>
        <w:ind w:left="720"/>
      </w:pPr>
      <w:r w:rsidRPr="00464543">
        <w:t>(2) it provides a way to transfer expertise from a specialist to a primary care provider</w:t>
      </w:r>
      <w:proofErr w:type="gramStart"/>
      <w:r w:rsidRPr="00464543">
        <w:t>, in particular, it</w:t>
      </w:r>
      <w:proofErr w:type="gramEnd"/>
      <w:r w:rsidRPr="00464543">
        <w:t xml:space="preserve"> will allow a primary care provider to anticipate the information needs of the specialist.</w:t>
      </w:r>
    </w:p>
    <w:sectPr w:rsidR="00B771D7" w:rsidRPr="00B771D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41BEC" w14:textId="77777777" w:rsidR="00E61818" w:rsidRDefault="00E61818" w:rsidP="00A03071">
      <w:r>
        <w:separator/>
      </w:r>
    </w:p>
  </w:endnote>
  <w:endnote w:type="continuationSeparator" w:id="0">
    <w:p w14:paraId="49C31792" w14:textId="77777777" w:rsidR="00E61818" w:rsidRDefault="00E61818" w:rsidP="00A03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B8498" w14:textId="77777777" w:rsidR="00E61818" w:rsidRDefault="00E61818" w:rsidP="00A03071">
      <w:r>
        <w:separator/>
      </w:r>
    </w:p>
  </w:footnote>
  <w:footnote w:type="continuationSeparator" w:id="0">
    <w:p w14:paraId="08041B11" w14:textId="77777777" w:rsidR="00E61818" w:rsidRDefault="00E61818" w:rsidP="00A030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E9026" w14:textId="0F9E9315" w:rsidR="00A03071" w:rsidRPr="00A03071" w:rsidRDefault="00411B53" w:rsidP="00A03071">
    <w:pPr>
      <w:autoSpaceDE w:val="0"/>
      <w:autoSpaceDN w:val="0"/>
      <w:adjustRightInd w:val="0"/>
    </w:pPr>
    <w:r>
      <w:t xml:space="preserve">Bayesian </w:t>
    </w:r>
    <w:proofErr w:type="spellStart"/>
    <w:r>
      <w:t>network</w:t>
    </w:r>
    <w:r w:rsidR="00A03071">
      <w:t>Example</w:t>
    </w:r>
    <w:proofErr w:type="spellEnd"/>
    <w:r w:rsidR="00A03071">
      <w:t>: Heart</w:t>
    </w:r>
  </w:p>
  <w:p w14:paraId="52CC0407" w14:textId="77777777" w:rsidR="00A03071" w:rsidRDefault="00A030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B7294"/>
    <w:multiLevelType w:val="hybridMultilevel"/>
    <w:tmpl w:val="CA6639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8708C9"/>
    <w:multiLevelType w:val="hybridMultilevel"/>
    <w:tmpl w:val="53DA42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D696EBB"/>
    <w:multiLevelType w:val="multilevel"/>
    <w:tmpl w:val="073CD050"/>
    <w:lvl w:ilvl="0">
      <w:start w:val="1"/>
      <w:numFmt w:val="decimal"/>
      <w:lvlText w:val="%1.0"/>
      <w:lvlJc w:val="left"/>
      <w:pPr>
        <w:ind w:left="1616" w:hanging="297"/>
      </w:pPr>
      <w:rPr>
        <w:rFonts w:ascii="Palatino" w:eastAsia="Palatino" w:hAnsi="Palatino" w:cs="Palatino" w:hint="default"/>
        <w:b/>
        <w:bCs/>
        <w:i w:val="0"/>
        <w:iCs w:val="0"/>
        <w:w w:val="100"/>
        <w:sz w:val="20"/>
        <w:szCs w:val="20"/>
        <w:lang w:val="en-US" w:eastAsia="en-US" w:bidi="ar-SA"/>
      </w:rPr>
    </w:lvl>
    <w:lvl w:ilvl="1">
      <w:start w:val="1"/>
      <w:numFmt w:val="decimal"/>
      <w:lvlText w:val="%1.%2"/>
      <w:lvlJc w:val="left"/>
      <w:pPr>
        <w:ind w:left="1616" w:hanging="297"/>
      </w:pPr>
      <w:rPr>
        <w:rFonts w:ascii="Palatino" w:eastAsia="Palatino" w:hAnsi="Palatino" w:cs="Palatino" w:hint="default"/>
        <w:b/>
        <w:bCs/>
        <w:i w:val="0"/>
        <w:iCs w:val="0"/>
        <w:w w:val="100"/>
        <w:sz w:val="20"/>
        <w:szCs w:val="20"/>
        <w:lang w:val="en-US" w:eastAsia="en-US" w:bidi="ar-SA"/>
      </w:rPr>
    </w:lvl>
    <w:lvl w:ilvl="2">
      <w:numFmt w:val="bullet"/>
      <w:lvlText w:val="•"/>
      <w:lvlJc w:val="left"/>
      <w:pPr>
        <w:ind w:left="3464" w:hanging="297"/>
      </w:pPr>
      <w:rPr>
        <w:rFonts w:hint="default"/>
        <w:lang w:val="en-US" w:eastAsia="en-US" w:bidi="ar-SA"/>
      </w:rPr>
    </w:lvl>
    <w:lvl w:ilvl="3">
      <w:numFmt w:val="bullet"/>
      <w:lvlText w:val="•"/>
      <w:lvlJc w:val="left"/>
      <w:pPr>
        <w:ind w:left="4386" w:hanging="297"/>
      </w:pPr>
      <w:rPr>
        <w:rFonts w:hint="default"/>
        <w:lang w:val="en-US" w:eastAsia="en-US" w:bidi="ar-SA"/>
      </w:rPr>
    </w:lvl>
    <w:lvl w:ilvl="4">
      <w:numFmt w:val="bullet"/>
      <w:lvlText w:val="•"/>
      <w:lvlJc w:val="left"/>
      <w:pPr>
        <w:ind w:left="5308" w:hanging="297"/>
      </w:pPr>
      <w:rPr>
        <w:rFonts w:hint="default"/>
        <w:lang w:val="en-US" w:eastAsia="en-US" w:bidi="ar-SA"/>
      </w:rPr>
    </w:lvl>
    <w:lvl w:ilvl="5">
      <w:numFmt w:val="bullet"/>
      <w:lvlText w:val="•"/>
      <w:lvlJc w:val="left"/>
      <w:pPr>
        <w:ind w:left="6230" w:hanging="297"/>
      </w:pPr>
      <w:rPr>
        <w:rFonts w:hint="default"/>
        <w:lang w:val="en-US" w:eastAsia="en-US" w:bidi="ar-SA"/>
      </w:rPr>
    </w:lvl>
    <w:lvl w:ilvl="6">
      <w:numFmt w:val="bullet"/>
      <w:lvlText w:val="•"/>
      <w:lvlJc w:val="left"/>
      <w:pPr>
        <w:ind w:left="7152" w:hanging="297"/>
      </w:pPr>
      <w:rPr>
        <w:rFonts w:hint="default"/>
        <w:lang w:val="en-US" w:eastAsia="en-US" w:bidi="ar-SA"/>
      </w:rPr>
    </w:lvl>
    <w:lvl w:ilvl="7">
      <w:numFmt w:val="bullet"/>
      <w:lvlText w:val="•"/>
      <w:lvlJc w:val="left"/>
      <w:pPr>
        <w:ind w:left="8074" w:hanging="297"/>
      </w:pPr>
      <w:rPr>
        <w:rFonts w:hint="default"/>
        <w:lang w:val="en-US" w:eastAsia="en-US" w:bidi="ar-SA"/>
      </w:rPr>
    </w:lvl>
    <w:lvl w:ilvl="8">
      <w:numFmt w:val="bullet"/>
      <w:lvlText w:val="•"/>
      <w:lvlJc w:val="left"/>
      <w:pPr>
        <w:ind w:left="8996" w:hanging="297"/>
      </w:pPr>
      <w:rPr>
        <w:rFonts w:hint="default"/>
        <w:lang w:val="en-US" w:eastAsia="en-US" w:bidi="ar-SA"/>
      </w:rPr>
    </w:lvl>
  </w:abstractNum>
  <w:num w:numId="1" w16cid:durableId="239876774">
    <w:abstractNumId w:val="0"/>
  </w:num>
  <w:num w:numId="2" w16cid:durableId="739134292">
    <w:abstractNumId w:val="1"/>
  </w:num>
  <w:num w:numId="3" w16cid:durableId="2140032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2E"/>
    <w:rsid w:val="002B45BC"/>
    <w:rsid w:val="003711E0"/>
    <w:rsid w:val="00411B53"/>
    <w:rsid w:val="00464543"/>
    <w:rsid w:val="004B74A3"/>
    <w:rsid w:val="007C793A"/>
    <w:rsid w:val="008F6F96"/>
    <w:rsid w:val="009C7567"/>
    <w:rsid w:val="009C7E5C"/>
    <w:rsid w:val="00A03071"/>
    <w:rsid w:val="00A2323A"/>
    <w:rsid w:val="00B23FF2"/>
    <w:rsid w:val="00B6099B"/>
    <w:rsid w:val="00B771D7"/>
    <w:rsid w:val="00E17A2B"/>
    <w:rsid w:val="00E61818"/>
    <w:rsid w:val="00EA2301"/>
    <w:rsid w:val="00EE6EE5"/>
    <w:rsid w:val="00F3122E"/>
    <w:rsid w:val="00F40ADD"/>
    <w:rsid w:val="00FD7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67F7C8"/>
  <w15:chartTrackingRefBased/>
  <w15:docId w15:val="{91040B87-4C9F-2B45-AB9C-FC79D4A60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EE6EE5"/>
    <w:pPr>
      <w:widowControl w:val="0"/>
      <w:autoSpaceDE w:val="0"/>
      <w:autoSpaceDN w:val="0"/>
      <w:spacing w:before="80"/>
      <w:ind w:left="1616" w:hanging="297"/>
      <w:jc w:val="both"/>
      <w:outlineLvl w:val="1"/>
    </w:pPr>
    <w:rPr>
      <w:rFonts w:ascii="Palatino" w:eastAsia="Palatino" w:hAnsi="Palatino" w:cs="Palatino"/>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22E"/>
    <w:pPr>
      <w:ind w:left="720"/>
      <w:contextualSpacing/>
    </w:pPr>
  </w:style>
  <w:style w:type="paragraph" w:styleId="Header">
    <w:name w:val="header"/>
    <w:basedOn w:val="Normal"/>
    <w:link w:val="HeaderChar"/>
    <w:uiPriority w:val="99"/>
    <w:unhideWhenUsed/>
    <w:rsid w:val="00A03071"/>
    <w:pPr>
      <w:tabs>
        <w:tab w:val="center" w:pos="4680"/>
        <w:tab w:val="right" w:pos="9360"/>
      </w:tabs>
    </w:pPr>
  </w:style>
  <w:style w:type="character" w:customStyle="1" w:styleId="HeaderChar">
    <w:name w:val="Header Char"/>
    <w:basedOn w:val="DefaultParagraphFont"/>
    <w:link w:val="Header"/>
    <w:uiPriority w:val="99"/>
    <w:rsid w:val="00A03071"/>
  </w:style>
  <w:style w:type="paragraph" w:styleId="Footer">
    <w:name w:val="footer"/>
    <w:basedOn w:val="Normal"/>
    <w:link w:val="FooterChar"/>
    <w:uiPriority w:val="99"/>
    <w:unhideWhenUsed/>
    <w:rsid w:val="00A03071"/>
    <w:pPr>
      <w:tabs>
        <w:tab w:val="center" w:pos="4680"/>
        <w:tab w:val="right" w:pos="9360"/>
      </w:tabs>
    </w:pPr>
  </w:style>
  <w:style w:type="character" w:customStyle="1" w:styleId="FooterChar">
    <w:name w:val="Footer Char"/>
    <w:basedOn w:val="DefaultParagraphFont"/>
    <w:link w:val="Footer"/>
    <w:uiPriority w:val="99"/>
    <w:rsid w:val="00A03071"/>
  </w:style>
  <w:style w:type="character" w:customStyle="1" w:styleId="Heading2Char">
    <w:name w:val="Heading 2 Char"/>
    <w:basedOn w:val="DefaultParagraphFont"/>
    <w:link w:val="Heading2"/>
    <w:uiPriority w:val="9"/>
    <w:rsid w:val="00EE6EE5"/>
    <w:rPr>
      <w:rFonts w:ascii="Palatino" w:eastAsia="Palatino" w:hAnsi="Palatino" w:cs="Palatino"/>
      <w:b/>
      <w:bCs/>
      <w:kern w:val="0"/>
      <w:sz w:val="20"/>
      <w:szCs w:val="20"/>
      <w14:ligatures w14:val="none"/>
    </w:rPr>
  </w:style>
  <w:style w:type="paragraph" w:styleId="BodyText">
    <w:name w:val="Body Text"/>
    <w:basedOn w:val="Normal"/>
    <w:link w:val="BodyTextChar"/>
    <w:uiPriority w:val="1"/>
    <w:qFormat/>
    <w:rsid w:val="00EE6EE5"/>
    <w:pPr>
      <w:widowControl w:val="0"/>
      <w:autoSpaceDE w:val="0"/>
      <w:autoSpaceDN w:val="0"/>
    </w:pPr>
    <w:rPr>
      <w:rFonts w:ascii="Palatino" w:eastAsia="Palatino" w:hAnsi="Palatino" w:cs="Palatino"/>
      <w:sz w:val="20"/>
      <w:szCs w:val="20"/>
    </w:rPr>
  </w:style>
  <w:style w:type="character" w:customStyle="1" w:styleId="BodyTextChar">
    <w:name w:val="Body Text Char"/>
    <w:basedOn w:val="DefaultParagraphFont"/>
    <w:link w:val="BodyText"/>
    <w:uiPriority w:val="1"/>
    <w:rsid w:val="00EE6EE5"/>
    <w:rPr>
      <w:rFonts w:ascii="Palatino" w:eastAsia="Palatino" w:hAnsi="Palatino" w:cs="Palatino"/>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BB09-A01C-1E43-9304-1EE5E987C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15</Pages>
  <Words>4223</Words>
  <Characters>24074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Duanli</dc:creator>
  <cp:keywords/>
  <dc:description/>
  <cp:lastModifiedBy>Yan, Duanli</cp:lastModifiedBy>
  <cp:revision>9</cp:revision>
  <dcterms:created xsi:type="dcterms:W3CDTF">2023-05-25T23:17:00Z</dcterms:created>
  <dcterms:modified xsi:type="dcterms:W3CDTF">2023-05-26T02:29:00Z</dcterms:modified>
</cp:coreProperties>
</file>