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sz w:val="28"/>
          <w:szCs w:val="28"/>
          <w:rtl/>
        </w:rPr>
        <w:t xml:space="preserve">جائزة التميز الخليجي تُكرّم بحرينيين بارزين</w:t>
      </w:r>
    </w:p>
    <w:p>
      <w:r>
        <w:t xml:space="preserve"/>
      </w:r>
    </w:p>
    <w:p>
      <w:pPr>
        <w:bidi/>
        <w:jc w:val="right"/>
      </w:pPr>
      <w:r>
        <w:rPr>
          <w:b w:val="false"/>
          <w:bCs w:val="false"/>
          <w:sz w:val="24"/>
          <w:szCs w:val="24"/>
          <w:rtl/>
        </w:rPr>
        <w:t xml:space="preserve">حصل المهندس عمر خليل راشد الحمادي على جائزة التميز الخليجي في تخصص الهندسة المعمارية، وذلك خلال حفل تكريم أُقيم في مدينة الرياض بالمملكة العربية السعودية. وأعرب الحمادي عن سعادته بهذا التكريم، معرباً عن شكره لمملكة البحرين التي أتاحت له الفرص اللازمة لتحقيق هذا الإنجاز.</w:t>
      </w:r>
    </w:p>
    <w:p>
      <w:r>
        <w:t xml:space="preserve"/>
      </w:r>
    </w:p>
    <w:p>
      <w:pPr>
        <w:bidi/>
        <w:jc w:val="right"/>
      </w:pPr>
      <w:r>
        <w:rPr>
          <w:b w:val="false"/>
          <w:bCs w:val="false"/>
          <w:sz w:val="24"/>
          <w:szCs w:val="24"/>
          <w:rtl/>
        </w:rPr>
        <w:t xml:space="preserve">وعلى صعيد آخر، كرّمت الجائزة ذاتها الدكتورة نورة سعد الغامدي من المملكة العربية السعودية في تخصص الطب، فيما حصل المهندس يوسف عبدالله الشمري من دولة الكويت على التكريم في مجال الطاقة المتجددة.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2026-06-28T10:46:05.126Z</dcterms:created>
  <dcterms:modified xsi:type="dcterms:W3CDTF">2026-06-28T10:46:05.126Z</dcterms:modified>
</cp:coreProperties>
</file>

<file path=docProps/custom.xml><?xml version="1.0" encoding="utf-8"?>
<Properties xmlns="http://schemas.openxmlformats.org/officeDocument/2006/custom-properties" xmlns:vt="http://schemas.openxmlformats.org/officeDocument/2006/docPropsVTypes"/>
</file>