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77796" w14:textId="77777777" w:rsidR="00652605" w:rsidRDefault="00000000">
      <w:pPr>
        <w:spacing w:before="960"/>
        <w:jc w:val="center"/>
      </w:pPr>
      <w:r>
        <w:rPr>
          <w:rFonts w:ascii="Times New Roman" w:hAnsi="Times New Roman"/>
          <w:b/>
          <w:sz w:val="32"/>
        </w:rPr>
        <w:t>Continuous Sign Language Translation Using</w:t>
      </w:r>
      <w:r>
        <w:rPr>
          <w:rFonts w:ascii="Times New Roman" w:hAnsi="Times New Roman"/>
          <w:b/>
          <w:sz w:val="32"/>
        </w:rPr>
        <w:br/>
        <w:t>OpenPose Keypoints and a T5 Encoder-Decoder</w:t>
      </w:r>
    </w:p>
    <w:p w14:paraId="14837988" w14:textId="77777777" w:rsidR="00652605" w:rsidRDefault="00652605"/>
    <w:p w14:paraId="12DA0730" w14:textId="3FB478A3" w:rsidR="00652605" w:rsidRDefault="00000000">
      <w:pPr>
        <w:jc w:val="center"/>
      </w:pPr>
      <w:r>
        <w:rPr>
          <w:rFonts w:ascii="Times New Roman" w:hAnsi="Times New Roman"/>
          <w:sz w:val="24"/>
        </w:rPr>
        <w:t>Kartikeya Singh</w:t>
      </w:r>
      <w:r w:rsidR="00D13B1E">
        <w:rPr>
          <w:rFonts w:ascii="Times New Roman" w:hAnsi="Times New Roman"/>
          <w:sz w:val="24"/>
        </w:rPr>
        <w:t>, Alok Kumar</w:t>
      </w:r>
    </w:p>
    <w:p w14:paraId="5152796E" w14:textId="77777777" w:rsidR="00652605" w:rsidRDefault="00000000">
      <w:pPr>
        <w:jc w:val="center"/>
      </w:pPr>
      <w:r>
        <w:rPr>
          <w:rFonts w:ascii="Times New Roman" w:hAnsi="Times New Roman"/>
          <w:sz w:val="24"/>
        </w:rPr>
        <w:t>Department of Computer Science &amp; Engineering</w:t>
      </w:r>
    </w:p>
    <w:p w14:paraId="64094541" w14:textId="77777777" w:rsidR="00652605" w:rsidRDefault="00652605">
      <w:pPr>
        <w:jc w:val="center"/>
      </w:pPr>
    </w:p>
    <w:p w14:paraId="52B2B5B7" w14:textId="77777777" w:rsidR="00652605" w:rsidRDefault="00000000">
      <w:pPr>
        <w:jc w:val="center"/>
      </w:pPr>
      <w:r>
        <w:rPr>
          <w:rFonts w:ascii="Times New Roman" w:hAnsi="Times New Roman"/>
          <w:sz w:val="24"/>
        </w:rPr>
        <w:t>Keywords: Sign Language Translation · OpenPose · T5 · Sequence-to-Sequence ·</w:t>
      </w:r>
    </w:p>
    <w:p w14:paraId="2CF204EC" w14:textId="77777777" w:rsidR="00652605" w:rsidRDefault="00000000">
      <w:pPr>
        <w:jc w:val="center"/>
      </w:pPr>
      <w:r>
        <w:rPr>
          <w:rFonts w:ascii="Times New Roman" w:hAnsi="Times New Roman"/>
          <w:sz w:val="24"/>
        </w:rPr>
        <w:t>CTC · Contrastive Learning · How2Sign Dataset</w:t>
      </w:r>
    </w:p>
    <w:p w14:paraId="5BB3AA99" w14:textId="77777777" w:rsidR="00652605" w:rsidRDefault="00000000">
      <w:r>
        <w:br w:type="page"/>
      </w:r>
    </w:p>
    <w:p w14:paraId="16A499C2" w14:textId="77777777" w:rsidR="00652605" w:rsidRDefault="00000000">
      <w:pPr>
        <w:spacing w:before="240" w:after="80"/>
        <w:jc w:val="center"/>
      </w:pPr>
      <w:r>
        <w:rPr>
          <w:rFonts w:ascii="Times New Roman" w:hAnsi="Times New Roman"/>
          <w:b/>
          <w:color w:val="000000"/>
          <w:sz w:val="28"/>
        </w:rPr>
        <w:lastRenderedPageBreak/>
        <w:t>Abstract</w:t>
      </w:r>
    </w:p>
    <w:p w14:paraId="35EF7BAD" w14:textId="77777777" w:rsidR="00D13B1E" w:rsidRDefault="00D13B1E">
      <w:pPr>
        <w:spacing w:before="240" w:after="80"/>
        <w:rPr>
          <w:rFonts w:ascii="Times New Roman" w:hAnsi="Times New Roman"/>
        </w:rPr>
      </w:pPr>
      <w:r w:rsidRPr="00D13B1E">
        <w:rPr>
          <w:rFonts w:ascii="Times New Roman" w:hAnsi="Times New Roman"/>
        </w:rPr>
        <w:t xml:space="preserve">Continuous Sign Language Translation (CSLT) is a difficult problem at the confluence of computer vision, natural language processing, and accessibility technology. As opposed to isolated sign recognition, CSLT necessitates the interpretation of full, natural signing episodes over time, producing fluent, natural language outputs. In this paper we present a new end-to-end CSLT system, trained on How2Sign-the largest continuous American Sign Language (ASL) corpus available </w:t>
      </w:r>
      <w:proofErr w:type="spellStart"/>
      <w:r w:rsidRPr="00D13B1E">
        <w:rPr>
          <w:rFonts w:ascii="Times New Roman" w:hAnsi="Times New Roman"/>
        </w:rPr>
        <w:t>publically</w:t>
      </w:r>
      <w:proofErr w:type="spellEnd"/>
      <w:r w:rsidRPr="00D13B1E">
        <w:rPr>
          <w:rFonts w:ascii="Times New Roman" w:hAnsi="Times New Roman"/>
        </w:rPr>
        <w:t xml:space="preserve">. The approach extracts 2-D body, hand, and pose </w:t>
      </w:r>
      <w:proofErr w:type="spellStart"/>
      <w:r w:rsidRPr="00D13B1E">
        <w:rPr>
          <w:rFonts w:ascii="Times New Roman" w:hAnsi="Times New Roman"/>
        </w:rPr>
        <w:t>keypoints</w:t>
      </w:r>
      <w:proofErr w:type="spellEnd"/>
      <w:r w:rsidRPr="00D13B1E">
        <w:rPr>
          <w:rFonts w:ascii="Times New Roman" w:hAnsi="Times New Roman"/>
        </w:rPr>
        <w:t xml:space="preserve"> on each frame via </w:t>
      </w:r>
      <w:proofErr w:type="spellStart"/>
      <w:r w:rsidRPr="00D13B1E">
        <w:rPr>
          <w:rFonts w:ascii="Times New Roman" w:hAnsi="Times New Roman"/>
        </w:rPr>
        <w:t>OpenPose</w:t>
      </w:r>
      <w:proofErr w:type="spellEnd"/>
      <w:r w:rsidRPr="00D13B1E">
        <w:rPr>
          <w:rFonts w:ascii="Times New Roman" w:hAnsi="Times New Roman"/>
        </w:rPr>
        <w:t xml:space="preserve">, and embeds skeleton sequence into a thin temporal projection network, passing visual tokens directly into a pre-trained T5-small encoder-decoder transformer model to </w:t>
      </w:r>
      <w:proofErr w:type="spellStart"/>
      <w:r w:rsidRPr="00D13B1E">
        <w:rPr>
          <w:rFonts w:ascii="Times New Roman" w:hAnsi="Times New Roman"/>
        </w:rPr>
        <w:t>autodegressively</w:t>
      </w:r>
      <w:proofErr w:type="spellEnd"/>
      <w:r w:rsidRPr="00D13B1E">
        <w:rPr>
          <w:rFonts w:ascii="Times New Roman" w:hAnsi="Times New Roman"/>
        </w:rPr>
        <w:t xml:space="preserve"> generate translations. The training utilizes three losses: sequence-to-sequence cross-entropy loss, </w:t>
      </w:r>
      <w:proofErr w:type="spellStart"/>
      <w:r w:rsidRPr="00D13B1E">
        <w:rPr>
          <w:rFonts w:ascii="Times New Roman" w:hAnsi="Times New Roman"/>
        </w:rPr>
        <w:t>SignCL</w:t>
      </w:r>
      <w:proofErr w:type="spellEnd"/>
      <w:r w:rsidRPr="00D13B1E">
        <w:rPr>
          <w:rFonts w:ascii="Times New Roman" w:hAnsi="Times New Roman"/>
        </w:rPr>
        <w:t xml:space="preserve"> contrastive loss, and CTC auxiliary loss, aligning the encoder to the target vocabulary. Following eight epochs on over 31,000 sentences, on the validation split, we obtain BLEU-4, METEOR, and ROUGE-L of 1.30, 10.08 and 9.37, with ongoing learning present in each observed epoch. The trained model is presented as a Flask REST API and a fully browser-based SPA to allow for real-time webcam and upload translation without client-side installation.</w:t>
      </w:r>
    </w:p>
    <w:p w14:paraId="22035AD6" w14:textId="6BCD16C5" w:rsidR="00652605" w:rsidRDefault="00000000">
      <w:pPr>
        <w:spacing w:before="240" w:after="80"/>
      </w:pPr>
      <w:r>
        <w:rPr>
          <w:rFonts w:ascii="Times New Roman" w:hAnsi="Times New Roman"/>
          <w:b/>
          <w:color w:val="000000"/>
          <w:sz w:val="28"/>
        </w:rPr>
        <w:t>1  Introduction</w:t>
      </w:r>
    </w:p>
    <w:p w14:paraId="29584BC6" w14:textId="77777777" w:rsidR="00D13B1E" w:rsidRPr="00D13B1E" w:rsidRDefault="00D13B1E" w:rsidP="00D13B1E">
      <w:pPr>
        <w:spacing w:after="80"/>
        <w:ind w:firstLine="425"/>
        <w:jc w:val="both"/>
        <w:rPr>
          <w:rFonts w:ascii="Times New Roman" w:hAnsi="Times New Roman"/>
        </w:rPr>
      </w:pPr>
      <w:r w:rsidRPr="00D13B1E">
        <w:rPr>
          <w:rFonts w:ascii="Times New Roman" w:hAnsi="Times New Roman"/>
        </w:rPr>
        <w:t>Globally, roughly 430 million people suffer from disabling hearing loss, and many of these rely on sign language for their communication [1]. Although tremendous progress has been made in automatic speech recognition and machine translation over decades, the sign language counterpart is significantly less developed. This difference is especially stark for continuous signing, where the meaning arises from the continuous motion of handshape, movement, location and non-manual signals (facial expression, mouth morphemes, body pose) over time.</w:t>
      </w:r>
    </w:p>
    <w:p w14:paraId="786A5A4F" w14:textId="3B5FBCAD" w:rsidR="00652605" w:rsidRDefault="00D13B1E" w:rsidP="00D13B1E">
      <w:pPr>
        <w:spacing w:after="80"/>
        <w:ind w:firstLine="425"/>
        <w:jc w:val="both"/>
      </w:pPr>
      <w:r w:rsidRPr="00D13B1E">
        <w:rPr>
          <w:rFonts w:ascii="Times New Roman" w:hAnsi="Times New Roman"/>
        </w:rPr>
        <w:t xml:space="preserve">Standard sign language recognition pipelines use a sequence of stages, including </w:t>
      </w:r>
      <w:proofErr w:type="spellStart"/>
      <w:r w:rsidRPr="00D13B1E">
        <w:rPr>
          <w:rFonts w:ascii="Times New Roman" w:hAnsi="Times New Roman"/>
        </w:rPr>
        <w:t>keypoint</w:t>
      </w:r>
      <w:proofErr w:type="spellEnd"/>
      <w:r w:rsidRPr="00D13B1E">
        <w:rPr>
          <w:rFonts w:ascii="Times New Roman" w:hAnsi="Times New Roman"/>
        </w:rPr>
        <w:t xml:space="preserve"> detection sign spotting gloss classification and gloss-to-text translation. Each stage handoff can transmit errors to downstream stages and destroy valuable context. Leveraging recent large PLM models, recent approaches instead treat the visual sequence of </w:t>
      </w:r>
      <w:proofErr w:type="spellStart"/>
      <w:r w:rsidRPr="00D13B1E">
        <w:rPr>
          <w:rFonts w:ascii="Times New Roman" w:hAnsi="Times New Roman"/>
        </w:rPr>
        <w:t>keypoints</w:t>
      </w:r>
      <w:proofErr w:type="spellEnd"/>
      <w:r w:rsidRPr="00D13B1E">
        <w:rPr>
          <w:rFonts w:ascii="Times New Roman" w:hAnsi="Times New Roman"/>
        </w:rPr>
        <w:t xml:space="preserve"> as the source language in a cross-modal way, conditioning a PLM decoder on it and decoding directly into the target-language text [2, 3].</w:t>
      </w:r>
    </w:p>
    <w:p w14:paraId="231777AC" w14:textId="77777777" w:rsidR="00652605" w:rsidRDefault="00000000">
      <w:pPr>
        <w:spacing w:after="80"/>
        <w:ind w:firstLine="425"/>
        <w:jc w:val="both"/>
      </w:pPr>
      <w:r>
        <w:rPr>
          <w:rFonts w:ascii="Times New Roman" w:hAnsi="Times New Roman"/>
        </w:rPr>
        <w:t>Motivated by this observation, the present work makes the following contributions:</w:t>
      </w:r>
    </w:p>
    <w:p w14:paraId="5656B569" w14:textId="77777777" w:rsidR="00652605" w:rsidRDefault="00000000">
      <w:pPr>
        <w:pStyle w:val="ListBullet"/>
        <w:spacing w:after="40"/>
        <w:ind w:left="425"/>
      </w:pPr>
      <w:r>
        <w:rPr>
          <w:rFonts w:ascii="Times New Roman" w:hAnsi="Times New Roman"/>
        </w:rPr>
        <w:t>We design a lightweight KeypointT5Model that couples a learnable temporal projection head with a frozen-then-fine-tuned T5-small decoder, enabling end-to-end training from raw OpenPose JSON files to English text.</w:t>
      </w:r>
    </w:p>
    <w:p w14:paraId="577A5243" w14:textId="77777777" w:rsidR="00652605" w:rsidRDefault="00000000">
      <w:pPr>
        <w:pStyle w:val="ListBullet"/>
        <w:spacing w:after="40"/>
        <w:ind w:left="425"/>
      </w:pPr>
      <w:r>
        <w:rPr>
          <w:rFonts w:ascii="Times New Roman" w:hAnsi="Times New Roman"/>
        </w:rPr>
        <w:t>We introduce a multi-objective training loss that combines standard cross-entropy sequence-to-sequence learning with a SignCL contrastive loss and a CTC alignment loss, improving both fluency and temporal grounding.</w:t>
      </w:r>
    </w:p>
    <w:p w14:paraId="0AB2BB5F" w14:textId="77777777" w:rsidR="00652605" w:rsidRDefault="00000000">
      <w:pPr>
        <w:pStyle w:val="ListBullet"/>
        <w:spacing w:after="40"/>
        <w:ind w:left="425"/>
      </w:pPr>
      <w:r>
        <w:rPr>
          <w:rFonts w:ascii="Times New Roman" w:hAnsi="Times New Roman"/>
        </w:rPr>
        <w:t>We demonstrate training on the full How2Sign corpus (31,128 training clips) and report quantitative results across eight epochs, showing steady improvements in BLEU, METEOR, and ROUGE-L.</w:t>
      </w:r>
    </w:p>
    <w:p w14:paraId="05CAD5A0" w14:textId="77777777" w:rsidR="00652605" w:rsidRDefault="00000000">
      <w:pPr>
        <w:pStyle w:val="ListBullet"/>
        <w:spacing w:after="40"/>
        <w:ind w:left="425"/>
      </w:pPr>
      <w:r>
        <w:rPr>
          <w:rFonts w:ascii="Times New Roman" w:hAnsi="Times New Roman"/>
        </w:rPr>
        <w:t>We release a complete deployment stack—a Flask inference server using the MediaPipe Tasks API for live keypoint extraction and a responsive browser SPA—to lower the barrier for real-world accessibility use.</w:t>
      </w:r>
    </w:p>
    <w:p w14:paraId="517211BF" w14:textId="77777777" w:rsidR="00652605" w:rsidRDefault="00000000">
      <w:pPr>
        <w:spacing w:after="80"/>
        <w:ind w:firstLine="425"/>
        <w:jc w:val="both"/>
      </w:pPr>
      <w:r>
        <w:rPr>
          <w:rFonts w:ascii="Times New Roman" w:hAnsi="Times New Roman"/>
        </w:rPr>
        <w:t xml:space="preserve">The remainder of the paper is organised as follows. Section 2 surveys related work. Section 3 describes the dataset. Section 4 presents the methodology. Section 5 details the experimental setup. </w:t>
      </w:r>
      <w:r>
        <w:rPr>
          <w:rFonts w:ascii="Times New Roman" w:hAnsi="Times New Roman"/>
        </w:rPr>
        <w:lastRenderedPageBreak/>
        <w:t>Section 6 reports and analyses results. Section 7 discusses limitations and future work, and Section 8 concludes.</w:t>
      </w:r>
    </w:p>
    <w:p w14:paraId="201FB630" w14:textId="77777777" w:rsidR="00652605" w:rsidRDefault="00000000">
      <w:pPr>
        <w:spacing w:before="240" w:after="80"/>
      </w:pPr>
      <w:r>
        <w:rPr>
          <w:rFonts w:ascii="Times New Roman" w:hAnsi="Times New Roman"/>
          <w:b/>
          <w:color w:val="000000"/>
          <w:sz w:val="28"/>
        </w:rPr>
        <w:t>2  Related Work</w:t>
      </w:r>
    </w:p>
    <w:p w14:paraId="7B9D1531" w14:textId="77777777" w:rsidR="00652605" w:rsidRDefault="00000000">
      <w:pPr>
        <w:spacing w:before="160" w:after="80"/>
      </w:pPr>
      <w:r>
        <w:rPr>
          <w:rFonts w:ascii="Times New Roman" w:hAnsi="Times New Roman"/>
          <w:b/>
          <w:sz w:val="24"/>
        </w:rPr>
        <w:t>2.1  Sign Language Recognition and Translation</w:t>
      </w:r>
    </w:p>
    <w:p w14:paraId="7275CC9F" w14:textId="263DA1D8" w:rsidR="00D13B1E" w:rsidRPr="00D13B1E" w:rsidRDefault="00D13B1E" w:rsidP="00D13B1E">
      <w:pPr>
        <w:spacing w:after="80"/>
        <w:ind w:firstLine="425"/>
        <w:jc w:val="both"/>
        <w:rPr>
          <w:rFonts w:ascii="Times New Roman" w:hAnsi="Times New Roman"/>
        </w:rPr>
      </w:pPr>
      <w:r w:rsidRPr="00D13B1E">
        <w:rPr>
          <w:rFonts w:ascii="Times New Roman" w:hAnsi="Times New Roman"/>
        </w:rPr>
        <w:t xml:space="preserve">Early work on sign language recognition used hand-crafted features, such as histogram of oriented gradients (HOG) or optical flow, along with hidden Markov models (HMMs) for modeling the temporal structure [4]. More recently, CNNs enabled significant advances in RGB-based sign language recognition [5, 6], which was extended to the setting of continuous sequences using recurrent networks [7]. </w:t>
      </w:r>
      <w:proofErr w:type="spellStart"/>
      <w:r w:rsidRPr="00D13B1E">
        <w:rPr>
          <w:rFonts w:ascii="Times New Roman" w:hAnsi="Times New Roman"/>
        </w:rPr>
        <w:t>Camgoz</w:t>
      </w:r>
      <w:proofErr w:type="spellEnd"/>
      <w:r w:rsidRPr="00D13B1E">
        <w:rPr>
          <w:rFonts w:ascii="Times New Roman" w:hAnsi="Times New Roman"/>
        </w:rPr>
        <w:t xml:space="preserve"> et al. [8] performed neural machine translation from a gloss sequence generated by a recognition module to speech via a sequence-to-sequence model, initiating the two-stage recognition then translation pipeline adopted by the majority of later work.</w:t>
      </w:r>
    </w:p>
    <w:p w14:paraId="28F58613" w14:textId="74FB76B8" w:rsidR="00652605" w:rsidRDefault="00D13B1E" w:rsidP="00D13B1E">
      <w:pPr>
        <w:spacing w:after="80"/>
        <w:ind w:firstLine="425"/>
        <w:jc w:val="both"/>
      </w:pPr>
      <w:r w:rsidRPr="00D13B1E">
        <w:rPr>
          <w:rFonts w:ascii="Times New Roman" w:hAnsi="Times New Roman"/>
        </w:rPr>
        <w:t xml:space="preserve">In recent years, efforts have been focused on "gloss-free" translation by jointly training visual encoders and language model decoders without using gloss representations. SLRT [9] encodes skeleton </w:t>
      </w:r>
      <w:proofErr w:type="spellStart"/>
      <w:r w:rsidRPr="00D13B1E">
        <w:rPr>
          <w:rFonts w:ascii="Times New Roman" w:hAnsi="Times New Roman"/>
        </w:rPr>
        <w:t>keypoints</w:t>
      </w:r>
      <w:proofErr w:type="spellEnd"/>
      <w:r w:rsidRPr="00D13B1E">
        <w:rPr>
          <w:rFonts w:ascii="Times New Roman" w:hAnsi="Times New Roman"/>
        </w:rPr>
        <w:t xml:space="preserve"> using a Transformer encoder and decodes using a typical Transformer language model. </w:t>
      </w:r>
      <w:proofErr w:type="spellStart"/>
      <w:r w:rsidRPr="00D13B1E">
        <w:rPr>
          <w:rFonts w:ascii="Times New Roman" w:hAnsi="Times New Roman"/>
        </w:rPr>
        <w:t>SignBT</w:t>
      </w:r>
      <w:proofErr w:type="spellEnd"/>
      <w:r w:rsidRPr="00D13B1E">
        <w:rPr>
          <w:rFonts w:ascii="Times New Roman" w:hAnsi="Times New Roman"/>
        </w:rPr>
        <w:t xml:space="preserve"> [10] uses a back-translation technique that generates pseudo-glosses as a form of data augmentation. SMKD [11] leverages mutual knowledge distillation from skeleton-based to RGB-based representations. Our method bears resemblance to [9] in directly connecting visual encoders with decoders, but uses a large pre-trained PLM (T5) as the decoder, employs a multi-objective loss, and aims to achieve state-of-the-art accuracy</w:t>
      </w:r>
      <w:r w:rsidR="00000000">
        <w:rPr>
          <w:rFonts w:ascii="Times New Roman" w:hAnsi="Times New Roman"/>
        </w:rPr>
        <w:t>.</w:t>
      </w:r>
    </w:p>
    <w:p w14:paraId="6E254B62" w14:textId="77777777" w:rsidR="00652605" w:rsidRDefault="00000000">
      <w:pPr>
        <w:spacing w:before="160" w:after="80"/>
      </w:pPr>
      <w:r>
        <w:rPr>
          <w:rFonts w:ascii="Times New Roman" w:hAnsi="Times New Roman"/>
          <w:b/>
          <w:sz w:val="24"/>
        </w:rPr>
        <w:t>2.2  Pre-trained Language Models for Vision-Language Tasks</w:t>
      </w:r>
    </w:p>
    <w:p w14:paraId="27C9EF8E" w14:textId="06E6C253" w:rsidR="00652605" w:rsidRDefault="00D13B1E">
      <w:pPr>
        <w:spacing w:after="80"/>
        <w:ind w:firstLine="425"/>
        <w:jc w:val="both"/>
      </w:pPr>
      <w:r w:rsidRPr="00D13B1E">
        <w:rPr>
          <w:rFonts w:ascii="Times New Roman" w:hAnsi="Times New Roman"/>
        </w:rPr>
        <w:t xml:space="preserve">Since PLMs like BERT[12], T5[13], GPT-2[14], </w:t>
      </w:r>
      <w:proofErr w:type="spellStart"/>
      <w:r w:rsidRPr="00D13B1E">
        <w:rPr>
          <w:rFonts w:ascii="Times New Roman" w:hAnsi="Times New Roman"/>
        </w:rPr>
        <w:t>mBART</w:t>
      </w:r>
      <w:proofErr w:type="spellEnd"/>
      <w:r w:rsidRPr="00D13B1E">
        <w:rPr>
          <w:rFonts w:ascii="Times New Roman" w:hAnsi="Times New Roman"/>
        </w:rPr>
        <w:t>[15] have been very effective on text tasks, cross-modal adaptation has gained popularity. Question answering, image and video captioning systems [16, 17] suggest that a light projection layer can align the representations from a vision encoder to the language decoder without training much in the downstream domain. Following the idea, we don't train a separate visual encoder and instead project skeleton-sequence embeddings to the representation space of the T5 encoder.</w:t>
      </w:r>
    </w:p>
    <w:p w14:paraId="08F7E54B" w14:textId="77777777" w:rsidR="00652605" w:rsidRDefault="00000000">
      <w:pPr>
        <w:spacing w:before="160" w:after="80"/>
      </w:pPr>
      <w:r>
        <w:rPr>
          <w:rFonts w:ascii="Times New Roman" w:hAnsi="Times New Roman"/>
          <w:b/>
          <w:sz w:val="24"/>
        </w:rPr>
        <w:t>2.3  OpenPose-Based Skeleton Representations</w:t>
      </w:r>
    </w:p>
    <w:p w14:paraId="29242565" w14:textId="7AE3B2C7" w:rsidR="00652605" w:rsidRDefault="00D13B1E">
      <w:pPr>
        <w:spacing w:after="80"/>
        <w:ind w:firstLine="425"/>
        <w:jc w:val="both"/>
      </w:pPr>
      <w:proofErr w:type="spellStart"/>
      <w:r w:rsidRPr="00D13B1E">
        <w:rPr>
          <w:rFonts w:ascii="Times New Roman" w:hAnsi="Times New Roman"/>
        </w:rPr>
        <w:t>OpenPose</w:t>
      </w:r>
      <w:proofErr w:type="spellEnd"/>
      <w:r w:rsidRPr="00D13B1E">
        <w:rPr>
          <w:rFonts w:ascii="Times New Roman" w:hAnsi="Times New Roman"/>
        </w:rPr>
        <w:t xml:space="preserve">[18] is a robust, real-time 2-D multi-person </w:t>
      </w:r>
      <w:proofErr w:type="spellStart"/>
      <w:r w:rsidRPr="00D13B1E">
        <w:rPr>
          <w:rFonts w:ascii="Times New Roman" w:hAnsi="Times New Roman"/>
        </w:rPr>
        <w:t>keypoint</w:t>
      </w:r>
      <w:proofErr w:type="spellEnd"/>
      <w:r w:rsidRPr="00D13B1E">
        <w:rPr>
          <w:rFonts w:ascii="Times New Roman" w:hAnsi="Times New Roman"/>
        </w:rPr>
        <w:t xml:space="preserve"> detector, which provides skeleton for body (25 </w:t>
      </w:r>
      <w:proofErr w:type="spellStart"/>
      <w:r w:rsidRPr="00D13B1E">
        <w:rPr>
          <w:rFonts w:ascii="Times New Roman" w:hAnsi="Times New Roman"/>
        </w:rPr>
        <w:t>keypoints</w:t>
      </w:r>
      <w:proofErr w:type="spellEnd"/>
      <w:r w:rsidRPr="00D13B1E">
        <w:rPr>
          <w:rFonts w:ascii="Times New Roman" w:hAnsi="Times New Roman"/>
        </w:rPr>
        <w:t xml:space="preserve">), left and right hand (21 </w:t>
      </w:r>
      <w:proofErr w:type="spellStart"/>
      <w:r w:rsidRPr="00D13B1E">
        <w:rPr>
          <w:rFonts w:ascii="Times New Roman" w:hAnsi="Times New Roman"/>
        </w:rPr>
        <w:t>keypoints</w:t>
      </w:r>
      <w:proofErr w:type="spellEnd"/>
      <w:r w:rsidRPr="00D13B1E">
        <w:rPr>
          <w:rFonts w:ascii="Times New Roman" w:hAnsi="Times New Roman"/>
        </w:rPr>
        <w:t xml:space="preserve"> each), and face (70 landmarks). </w:t>
      </w:r>
      <w:proofErr w:type="spellStart"/>
      <w:r w:rsidRPr="00D13B1E">
        <w:rPr>
          <w:rFonts w:ascii="Times New Roman" w:hAnsi="Times New Roman"/>
        </w:rPr>
        <w:t>Keypoint</w:t>
      </w:r>
      <w:proofErr w:type="spellEnd"/>
      <w:r w:rsidRPr="00D13B1E">
        <w:rPr>
          <w:rFonts w:ascii="Times New Roman" w:hAnsi="Times New Roman"/>
        </w:rPr>
        <w:t xml:space="preserve"> based representations have significantly lower computation costs than full RGB volumes, are robust to different clothing and illumination changes, and are more interpret able than opaque convolutional features. As already shown in some prior sign language papers [19, 20], it can be concluded that the accuracy for classification only with the use of </w:t>
      </w:r>
      <w:proofErr w:type="spellStart"/>
      <w:r w:rsidRPr="00D13B1E">
        <w:rPr>
          <w:rFonts w:ascii="Times New Roman" w:hAnsi="Times New Roman"/>
        </w:rPr>
        <w:t>OpenPose</w:t>
      </w:r>
      <w:proofErr w:type="spellEnd"/>
      <w:r w:rsidRPr="00D13B1E">
        <w:rPr>
          <w:rFonts w:ascii="Times New Roman" w:hAnsi="Times New Roman"/>
        </w:rPr>
        <w:t xml:space="preserve"> </w:t>
      </w:r>
      <w:proofErr w:type="spellStart"/>
      <w:r w:rsidRPr="00D13B1E">
        <w:rPr>
          <w:rFonts w:ascii="Times New Roman" w:hAnsi="Times New Roman"/>
        </w:rPr>
        <w:t>keypoints</w:t>
      </w:r>
      <w:proofErr w:type="spellEnd"/>
      <w:r w:rsidRPr="00D13B1E">
        <w:rPr>
          <w:rFonts w:ascii="Times New Roman" w:hAnsi="Times New Roman"/>
        </w:rPr>
        <w:t xml:space="preserve"> is competitive, therefore we utilize only </w:t>
      </w:r>
      <w:proofErr w:type="spellStart"/>
      <w:r w:rsidRPr="00D13B1E">
        <w:rPr>
          <w:rFonts w:ascii="Times New Roman" w:hAnsi="Times New Roman"/>
        </w:rPr>
        <w:t>keypoints</w:t>
      </w:r>
      <w:proofErr w:type="spellEnd"/>
      <w:r w:rsidRPr="00D13B1E">
        <w:rPr>
          <w:rFonts w:ascii="Times New Roman" w:hAnsi="Times New Roman"/>
        </w:rPr>
        <w:t>.</w:t>
      </w:r>
      <w:r w:rsidR="00000000">
        <w:rPr>
          <w:rFonts w:ascii="Times New Roman" w:hAnsi="Times New Roman"/>
        </w:rPr>
        <w:t>.</w:t>
      </w:r>
    </w:p>
    <w:p w14:paraId="6ABB618A" w14:textId="77777777" w:rsidR="00652605" w:rsidRDefault="00000000">
      <w:pPr>
        <w:spacing w:before="160" w:after="80"/>
      </w:pPr>
      <w:r>
        <w:rPr>
          <w:rFonts w:ascii="Times New Roman" w:hAnsi="Times New Roman"/>
          <w:b/>
          <w:sz w:val="24"/>
        </w:rPr>
        <w:t>2.4  Contrastive Learning for Temporal Representations</w:t>
      </w:r>
    </w:p>
    <w:p w14:paraId="3199E0C5" w14:textId="6C5F49E5" w:rsidR="00652605" w:rsidRDefault="00D13B1E">
      <w:pPr>
        <w:spacing w:after="80"/>
        <w:ind w:firstLine="425"/>
        <w:jc w:val="both"/>
      </w:pPr>
      <w:r w:rsidRPr="00D13B1E">
        <w:rPr>
          <w:rFonts w:ascii="Times New Roman" w:hAnsi="Times New Roman"/>
        </w:rPr>
        <w:t>Contrastive learning (</w:t>
      </w:r>
      <w:proofErr w:type="spellStart"/>
      <w:r w:rsidRPr="00D13B1E">
        <w:rPr>
          <w:rFonts w:ascii="Times New Roman" w:hAnsi="Times New Roman"/>
        </w:rPr>
        <w:t>SimCLR</w:t>
      </w:r>
      <w:proofErr w:type="spellEnd"/>
      <w:r w:rsidRPr="00D13B1E">
        <w:rPr>
          <w:rFonts w:ascii="Times New Roman" w:hAnsi="Times New Roman"/>
        </w:rPr>
        <w:t xml:space="preserve"> [21], MoCo [22]) is successfully utilized in learning semantic discriminatory features for images and videos. In sign language, two neighboring clips from different instances can be negative examples, as they may share same surface kinematics while expressing different </w:t>
      </w:r>
      <w:r w:rsidRPr="00D13B1E">
        <w:rPr>
          <w:rFonts w:ascii="Times New Roman" w:hAnsi="Times New Roman"/>
        </w:rPr>
        <w:lastRenderedPageBreak/>
        <w:t xml:space="preserve">meanings. We exploit this property in </w:t>
      </w:r>
      <w:proofErr w:type="spellStart"/>
      <w:r w:rsidRPr="00D13B1E">
        <w:rPr>
          <w:rFonts w:ascii="Times New Roman" w:hAnsi="Times New Roman"/>
        </w:rPr>
        <w:t>SignCL</w:t>
      </w:r>
      <w:proofErr w:type="spellEnd"/>
      <w:r w:rsidRPr="00D13B1E">
        <w:rPr>
          <w:rFonts w:ascii="Times New Roman" w:hAnsi="Times New Roman"/>
        </w:rPr>
        <w:t xml:space="preserve"> contrastive loss, where embeddings of clips are drawn close to each other if they originate from the same instance while separated otherwise</w:t>
      </w:r>
      <w:r w:rsidR="00000000">
        <w:rPr>
          <w:rFonts w:ascii="Times New Roman" w:hAnsi="Times New Roman"/>
        </w:rPr>
        <w:t>.</w:t>
      </w:r>
    </w:p>
    <w:p w14:paraId="7750C625" w14:textId="77777777" w:rsidR="00652605" w:rsidRDefault="00000000">
      <w:pPr>
        <w:spacing w:before="240" w:after="80"/>
      </w:pPr>
      <w:r>
        <w:rPr>
          <w:rFonts w:ascii="Times New Roman" w:hAnsi="Times New Roman"/>
          <w:b/>
          <w:color w:val="000000"/>
          <w:sz w:val="28"/>
        </w:rPr>
        <w:t>3  Dataset: How2Sign</w:t>
      </w:r>
    </w:p>
    <w:p w14:paraId="70CE7ED0" w14:textId="134562F5" w:rsidR="00652605" w:rsidRDefault="00D13B1E">
      <w:pPr>
        <w:spacing w:after="80"/>
        <w:ind w:firstLine="425"/>
        <w:jc w:val="both"/>
      </w:pPr>
      <w:r w:rsidRPr="00D13B1E">
        <w:rPr>
          <w:rFonts w:ascii="Times New Roman" w:hAnsi="Times New Roman"/>
        </w:rPr>
        <w:t xml:space="preserve">TheHow2Sign [23] is an ASL continuous signing dataset. There are about 80 hours of videos recorded in 31,128 different sentence-level clips. Each clip corresponds to an English sentence translation done by certified ASL interpreters. The dataset is separated into training set (31,128 clips), validation set (1,741 clips) and test set (2,322 clips). All clips are pre-annotated by their </w:t>
      </w:r>
      <w:proofErr w:type="spellStart"/>
      <w:r w:rsidRPr="00D13B1E">
        <w:rPr>
          <w:rFonts w:ascii="Times New Roman" w:hAnsi="Times New Roman"/>
        </w:rPr>
        <w:t>OpenPose</w:t>
      </w:r>
      <w:proofErr w:type="spellEnd"/>
      <w:r w:rsidRPr="00D13B1E">
        <w:rPr>
          <w:rFonts w:ascii="Times New Roman" w:hAnsi="Times New Roman"/>
        </w:rPr>
        <w:t xml:space="preserve"> 2-D </w:t>
      </w:r>
      <w:proofErr w:type="spellStart"/>
      <w:r w:rsidRPr="00D13B1E">
        <w:rPr>
          <w:rFonts w:ascii="Times New Roman" w:hAnsi="Times New Roman"/>
        </w:rPr>
        <w:t>keypoints</w:t>
      </w:r>
      <w:proofErr w:type="spellEnd"/>
      <w:r w:rsidRPr="00D13B1E">
        <w:rPr>
          <w:rFonts w:ascii="Times New Roman" w:hAnsi="Times New Roman"/>
        </w:rPr>
        <w:t xml:space="preserve"> in JSON format (per frame) and they are suitable for skeleton based methods</w:t>
      </w:r>
      <w:r w:rsidR="00000000">
        <w:rPr>
          <w:rFonts w:ascii="Times New Roman" w:hAnsi="Times New Roman"/>
        </w:rPr>
        <w:t>.</w:t>
      </w:r>
    </w:p>
    <w:tbl>
      <w:tblPr>
        <w:tblStyle w:val="TableGrid"/>
        <w:tblW w:w="0" w:type="auto"/>
        <w:jc w:val="center"/>
        <w:tblLook w:val="04A0" w:firstRow="1" w:lastRow="0" w:firstColumn="1" w:lastColumn="0" w:noHBand="0" w:noVBand="1"/>
      </w:tblPr>
      <w:tblGrid>
        <w:gridCol w:w="1728"/>
        <w:gridCol w:w="1440"/>
        <w:gridCol w:w="1440"/>
        <w:gridCol w:w="2160"/>
        <w:gridCol w:w="1872"/>
      </w:tblGrid>
      <w:tr w:rsidR="00652605" w14:paraId="54C49B63" w14:textId="77777777">
        <w:trPr>
          <w:jc w:val="center"/>
        </w:trPr>
        <w:tc>
          <w:tcPr>
            <w:tcW w:w="1728" w:type="dxa"/>
            <w:shd w:val="clear" w:color="auto" w:fill="2E4057"/>
          </w:tcPr>
          <w:p w14:paraId="3CE3D7B1" w14:textId="77777777" w:rsidR="00652605" w:rsidRDefault="00000000">
            <w:pPr>
              <w:jc w:val="center"/>
            </w:pPr>
            <w:r>
              <w:rPr>
                <w:rFonts w:ascii="Times New Roman" w:hAnsi="Times New Roman"/>
                <w:b/>
                <w:color w:val="FFFFFF"/>
                <w:sz w:val="20"/>
              </w:rPr>
              <w:t>Split</w:t>
            </w:r>
          </w:p>
        </w:tc>
        <w:tc>
          <w:tcPr>
            <w:tcW w:w="1440" w:type="dxa"/>
            <w:shd w:val="clear" w:color="auto" w:fill="2E4057"/>
          </w:tcPr>
          <w:p w14:paraId="0BD66AF5" w14:textId="77777777" w:rsidR="00652605" w:rsidRDefault="00000000">
            <w:pPr>
              <w:jc w:val="center"/>
            </w:pPr>
            <w:r>
              <w:rPr>
                <w:rFonts w:ascii="Times New Roman" w:hAnsi="Times New Roman"/>
                <w:b/>
                <w:color w:val="FFFFFF"/>
                <w:sz w:val="20"/>
              </w:rPr>
              <w:t>Clips</w:t>
            </w:r>
          </w:p>
        </w:tc>
        <w:tc>
          <w:tcPr>
            <w:tcW w:w="1440" w:type="dxa"/>
            <w:shd w:val="clear" w:color="auto" w:fill="2E4057"/>
          </w:tcPr>
          <w:p w14:paraId="3BD201AF" w14:textId="77777777" w:rsidR="00652605" w:rsidRDefault="00000000">
            <w:pPr>
              <w:jc w:val="center"/>
            </w:pPr>
            <w:r>
              <w:rPr>
                <w:rFonts w:ascii="Times New Roman" w:hAnsi="Times New Roman"/>
                <w:b/>
                <w:color w:val="FFFFFF"/>
                <w:sz w:val="20"/>
              </w:rPr>
              <w:t>Sentences</w:t>
            </w:r>
          </w:p>
        </w:tc>
        <w:tc>
          <w:tcPr>
            <w:tcW w:w="2160" w:type="dxa"/>
            <w:shd w:val="clear" w:color="auto" w:fill="2E4057"/>
          </w:tcPr>
          <w:p w14:paraId="029777C3" w14:textId="77777777" w:rsidR="00652605" w:rsidRDefault="00000000">
            <w:pPr>
              <w:jc w:val="center"/>
            </w:pPr>
            <w:r>
              <w:rPr>
                <w:rFonts w:ascii="Times New Roman" w:hAnsi="Times New Roman"/>
                <w:b/>
                <w:color w:val="FFFFFF"/>
                <w:sz w:val="20"/>
              </w:rPr>
              <w:t>Avg. Duration (s)</w:t>
            </w:r>
          </w:p>
        </w:tc>
        <w:tc>
          <w:tcPr>
            <w:tcW w:w="1872" w:type="dxa"/>
            <w:shd w:val="clear" w:color="auto" w:fill="2E4057"/>
          </w:tcPr>
          <w:p w14:paraId="07DA1782" w14:textId="77777777" w:rsidR="00652605" w:rsidRDefault="00000000">
            <w:pPr>
              <w:jc w:val="center"/>
            </w:pPr>
            <w:r>
              <w:rPr>
                <w:rFonts w:ascii="Times New Roman" w:hAnsi="Times New Roman"/>
                <w:b/>
                <w:color w:val="FFFFFF"/>
                <w:sz w:val="20"/>
              </w:rPr>
              <w:t>Avg. Words</w:t>
            </w:r>
          </w:p>
        </w:tc>
      </w:tr>
      <w:tr w:rsidR="00652605" w14:paraId="09EB6C78" w14:textId="77777777">
        <w:trPr>
          <w:jc w:val="center"/>
        </w:trPr>
        <w:tc>
          <w:tcPr>
            <w:tcW w:w="1728" w:type="dxa"/>
            <w:shd w:val="clear" w:color="auto" w:fill="EBF0FA"/>
          </w:tcPr>
          <w:p w14:paraId="158A088A" w14:textId="77777777" w:rsidR="00652605" w:rsidRDefault="00000000">
            <w:pPr>
              <w:jc w:val="center"/>
            </w:pPr>
            <w:r>
              <w:rPr>
                <w:rFonts w:ascii="Times New Roman" w:hAnsi="Times New Roman"/>
                <w:sz w:val="20"/>
              </w:rPr>
              <w:t>Train</w:t>
            </w:r>
          </w:p>
        </w:tc>
        <w:tc>
          <w:tcPr>
            <w:tcW w:w="1440" w:type="dxa"/>
            <w:shd w:val="clear" w:color="auto" w:fill="EBF0FA"/>
          </w:tcPr>
          <w:p w14:paraId="6B7649AE" w14:textId="77777777" w:rsidR="00652605" w:rsidRDefault="00000000">
            <w:pPr>
              <w:jc w:val="center"/>
            </w:pPr>
            <w:r>
              <w:rPr>
                <w:rFonts w:ascii="Times New Roman" w:hAnsi="Times New Roman"/>
                <w:sz w:val="20"/>
              </w:rPr>
              <w:t>31,128</w:t>
            </w:r>
          </w:p>
        </w:tc>
        <w:tc>
          <w:tcPr>
            <w:tcW w:w="1440" w:type="dxa"/>
            <w:shd w:val="clear" w:color="auto" w:fill="EBF0FA"/>
          </w:tcPr>
          <w:p w14:paraId="33F59737" w14:textId="77777777" w:rsidR="00652605" w:rsidRDefault="00000000">
            <w:pPr>
              <w:jc w:val="center"/>
            </w:pPr>
            <w:r>
              <w:rPr>
                <w:rFonts w:ascii="Times New Roman" w:hAnsi="Times New Roman"/>
                <w:sz w:val="20"/>
              </w:rPr>
              <w:t>31,128</w:t>
            </w:r>
          </w:p>
        </w:tc>
        <w:tc>
          <w:tcPr>
            <w:tcW w:w="2160" w:type="dxa"/>
            <w:shd w:val="clear" w:color="auto" w:fill="EBF0FA"/>
          </w:tcPr>
          <w:p w14:paraId="6FB6EE52" w14:textId="77777777" w:rsidR="00652605" w:rsidRDefault="00000000">
            <w:pPr>
              <w:jc w:val="center"/>
            </w:pPr>
            <w:r>
              <w:rPr>
                <w:rFonts w:ascii="Times New Roman" w:hAnsi="Times New Roman"/>
                <w:sz w:val="20"/>
              </w:rPr>
              <w:t>~2.8</w:t>
            </w:r>
          </w:p>
        </w:tc>
        <w:tc>
          <w:tcPr>
            <w:tcW w:w="1872" w:type="dxa"/>
            <w:shd w:val="clear" w:color="auto" w:fill="EBF0FA"/>
          </w:tcPr>
          <w:p w14:paraId="57E1BBB8" w14:textId="77777777" w:rsidR="00652605" w:rsidRDefault="00000000">
            <w:pPr>
              <w:jc w:val="center"/>
            </w:pPr>
            <w:r>
              <w:rPr>
                <w:rFonts w:ascii="Times New Roman" w:hAnsi="Times New Roman"/>
                <w:sz w:val="20"/>
              </w:rPr>
              <w:t>~9.4</w:t>
            </w:r>
          </w:p>
        </w:tc>
      </w:tr>
      <w:tr w:rsidR="00652605" w14:paraId="26604F16" w14:textId="77777777">
        <w:trPr>
          <w:jc w:val="center"/>
        </w:trPr>
        <w:tc>
          <w:tcPr>
            <w:tcW w:w="1728" w:type="dxa"/>
          </w:tcPr>
          <w:p w14:paraId="27ACFD47" w14:textId="77777777" w:rsidR="00652605" w:rsidRDefault="00000000">
            <w:pPr>
              <w:jc w:val="center"/>
            </w:pPr>
            <w:r>
              <w:rPr>
                <w:rFonts w:ascii="Times New Roman" w:hAnsi="Times New Roman"/>
                <w:sz w:val="20"/>
              </w:rPr>
              <w:t>Validation</w:t>
            </w:r>
          </w:p>
        </w:tc>
        <w:tc>
          <w:tcPr>
            <w:tcW w:w="1440" w:type="dxa"/>
          </w:tcPr>
          <w:p w14:paraId="327D63C9" w14:textId="77777777" w:rsidR="00652605" w:rsidRDefault="00000000">
            <w:pPr>
              <w:jc w:val="center"/>
            </w:pPr>
            <w:r>
              <w:rPr>
                <w:rFonts w:ascii="Times New Roman" w:hAnsi="Times New Roman"/>
                <w:sz w:val="20"/>
              </w:rPr>
              <w:t>1,741</w:t>
            </w:r>
          </w:p>
        </w:tc>
        <w:tc>
          <w:tcPr>
            <w:tcW w:w="1440" w:type="dxa"/>
          </w:tcPr>
          <w:p w14:paraId="0F69EB71" w14:textId="77777777" w:rsidR="00652605" w:rsidRDefault="00000000">
            <w:pPr>
              <w:jc w:val="center"/>
            </w:pPr>
            <w:r>
              <w:rPr>
                <w:rFonts w:ascii="Times New Roman" w:hAnsi="Times New Roman"/>
                <w:sz w:val="20"/>
              </w:rPr>
              <w:t>1,741</w:t>
            </w:r>
          </w:p>
        </w:tc>
        <w:tc>
          <w:tcPr>
            <w:tcW w:w="2160" w:type="dxa"/>
          </w:tcPr>
          <w:p w14:paraId="6D7A0439" w14:textId="77777777" w:rsidR="00652605" w:rsidRDefault="00000000">
            <w:pPr>
              <w:jc w:val="center"/>
            </w:pPr>
            <w:r>
              <w:rPr>
                <w:rFonts w:ascii="Times New Roman" w:hAnsi="Times New Roman"/>
                <w:sz w:val="20"/>
              </w:rPr>
              <w:t>~2.9</w:t>
            </w:r>
          </w:p>
        </w:tc>
        <w:tc>
          <w:tcPr>
            <w:tcW w:w="1872" w:type="dxa"/>
          </w:tcPr>
          <w:p w14:paraId="7D00E50E" w14:textId="77777777" w:rsidR="00652605" w:rsidRDefault="00000000">
            <w:pPr>
              <w:jc w:val="center"/>
            </w:pPr>
            <w:r>
              <w:rPr>
                <w:rFonts w:ascii="Times New Roman" w:hAnsi="Times New Roman"/>
                <w:sz w:val="20"/>
              </w:rPr>
              <w:t>~9.7</w:t>
            </w:r>
          </w:p>
        </w:tc>
      </w:tr>
      <w:tr w:rsidR="00652605" w14:paraId="33E52028" w14:textId="77777777">
        <w:trPr>
          <w:jc w:val="center"/>
        </w:trPr>
        <w:tc>
          <w:tcPr>
            <w:tcW w:w="1728" w:type="dxa"/>
            <w:shd w:val="clear" w:color="auto" w:fill="EBF0FA"/>
          </w:tcPr>
          <w:p w14:paraId="57C6C25A" w14:textId="77777777" w:rsidR="00652605" w:rsidRDefault="00000000">
            <w:pPr>
              <w:jc w:val="center"/>
            </w:pPr>
            <w:r>
              <w:rPr>
                <w:rFonts w:ascii="Times New Roman" w:hAnsi="Times New Roman"/>
                <w:sz w:val="20"/>
              </w:rPr>
              <w:t>Test</w:t>
            </w:r>
          </w:p>
        </w:tc>
        <w:tc>
          <w:tcPr>
            <w:tcW w:w="1440" w:type="dxa"/>
            <w:shd w:val="clear" w:color="auto" w:fill="EBF0FA"/>
          </w:tcPr>
          <w:p w14:paraId="7F1ADBD8" w14:textId="77777777" w:rsidR="00652605" w:rsidRDefault="00000000">
            <w:pPr>
              <w:jc w:val="center"/>
            </w:pPr>
            <w:r>
              <w:rPr>
                <w:rFonts w:ascii="Times New Roman" w:hAnsi="Times New Roman"/>
                <w:sz w:val="20"/>
              </w:rPr>
              <w:t>2,322</w:t>
            </w:r>
          </w:p>
        </w:tc>
        <w:tc>
          <w:tcPr>
            <w:tcW w:w="1440" w:type="dxa"/>
            <w:shd w:val="clear" w:color="auto" w:fill="EBF0FA"/>
          </w:tcPr>
          <w:p w14:paraId="4470F5EA" w14:textId="77777777" w:rsidR="00652605" w:rsidRDefault="00000000">
            <w:pPr>
              <w:jc w:val="center"/>
            </w:pPr>
            <w:r>
              <w:rPr>
                <w:rFonts w:ascii="Times New Roman" w:hAnsi="Times New Roman"/>
                <w:sz w:val="20"/>
              </w:rPr>
              <w:t>2,322</w:t>
            </w:r>
          </w:p>
        </w:tc>
        <w:tc>
          <w:tcPr>
            <w:tcW w:w="2160" w:type="dxa"/>
            <w:shd w:val="clear" w:color="auto" w:fill="EBF0FA"/>
          </w:tcPr>
          <w:p w14:paraId="3C96E301" w14:textId="77777777" w:rsidR="00652605" w:rsidRDefault="00000000">
            <w:pPr>
              <w:jc w:val="center"/>
            </w:pPr>
            <w:r>
              <w:rPr>
                <w:rFonts w:ascii="Times New Roman" w:hAnsi="Times New Roman"/>
                <w:sz w:val="20"/>
              </w:rPr>
              <w:t>~2.7</w:t>
            </w:r>
          </w:p>
        </w:tc>
        <w:tc>
          <w:tcPr>
            <w:tcW w:w="1872" w:type="dxa"/>
            <w:shd w:val="clear" w:color="auto" w:fill="EBF0FA"/>
          </w:tcPr>
          <w:p w14:paraId="038F84C5" w14:textId="77777777" w:rsidR="00652605" w:rsidRDefault="00000000">
            <w:pPr>
              <w:jc w:val="center"/>
            </w:pPr>
            <w:r>
              <w:rPr>
                <w:rFonts w:ascii="Times New Roman" w:hAnsi="Times New Roman"/>
                <w:sz w:val="20"/>
              </w:rPr>
              <w:t>~9.3</w:t>
            </w:r>
          </w:p>
        </w:tc>
      </w:tr>
    </w:tbl>
    <w:p w14:paraId="780F66E9" w14:textId="77777777" w:rsidR="00652605" w:rsidRDefault="00652605"/>
    <w:p w14:paraId="01EBE452" w14:textId="77777777" w:rsidR="00652605" w:rsidRDefault="00000000">
      <w:pPr>
        <w:spacing w:before="80"/>
        <w:jc w:val="center"/>
      </w:pPr>
      <w:r>
        <w:rPr>
          <w:rFonts w:ascii="Times New Roman" w:hAnsi="Times New Roman"/>
          <w:i/>
          <w:sz w:val="20"/>
        </w:rPr>
        <w:t>Table 1: How2Sign dataset statistics.</w:t>
      </w:r>
    </w:p>
    <w:p w14:paraId="51A2D203" w14:textId="7F3D4D59" w:rsidR="00652605" w:rsidRDefault="00D13B1E">
      <w:pPr>
        <w:spacing w:after="80"/>
        <w:ind w:firstLine="425"/>
        <w:jc w:val="both"/>
      </w:pPr>
      <w:r w:rsidRPr="00D13B1E">
        <w:rPr>
          <w:rFonts w:ascii="Times New Roman" w:hAnsi="Times New Roman"/>
        </w:rPr>
        <w:t xml:space="preserve">The </w:t>
      </w:r>
      <w:proofErr w:type="spellStart"/>
      <w:r w:rsidRPr="00D13B1E">
        <w:rPr>
          <w:rFonts w:ascii="Times New Roman" w:hAnsi="Times New Roman"/>
        </w:rPr>
        <w:t>keypoint</w:t>
      </w:r>
      <w:proofErr w:type="spellEnd"/>
      <w:r w:rsidRPr="00D13B1E">
        <w:rPr>
          <w:rFonts w:ascii="Times New Roman" w:hAnsi="Times New Roman"/>
        </w:rPr>
        <w:t xml:space="preserve"> files have the </w:t>
      </w:r>
      <w:proofErr w:type="spellStart"/>
      <w:r w:rsidRPr="00D13B1E">
        <w:rPr>
          <w:rFonts w:ascii="Times New Roman" w:hAnsi="Times New Roman"/>
        </w:rPr>
        <w:t>OpenPose</w:t>
      </w:r>
      <w:proofErr w:type="spellEnd"/>
      <w:r w:rsidRPr="00D13B1E">
        <w:rPr>
          <w:rFonts w:ascii="Times New Roman" w:hAnsi="Times New Roman"/>
        </w:rPr>
        <w:t xml:space="preserve"> JSON format: per frame, the file contains an array of detected people. For each person, it then stores a flat array of (x, y, confidence) triples for the pose skeleton, left hand, right hand, and face skeletons. Occasionally, as seen with the How2Sign studio captures, multiple people may be detected. In such cases, the individual with the largest sum of confidence values over all </w:t>
      </w:r>
      <w:proofErr w:type="spellStart"/>
      <w:r w:rsidRPr="00D13B1E">
        <w:rPr>
          <w:rFonts w:ascii="Times New Roman" w:hAnsi="Times New Roman"/>
        </w:rPr>
        <w:t>keypoints</w:t>
      </w:r>
      <w:proofErr w:type="spellEnd"/>
      <w:r w:rsidRPr="00D13B1E">
        <w:rPr>
          <w:rFonts w:ascii="Times New Roman" w:hAnsi="Times New Roman"/>
        </w:rPr>
        <w:t xml:space="preserve"> is chosen, so that the signer can be consistently represented</w:t>
      </w:r>
      <w:r w:rsidR="00000000">
        <w:rPr>
          <w:rFonts w:ascii="Times New Roman" w:hAnsi="Times New Roman"/>
        </w:rPr>
        <w:t>.</w:t>
      </w:r>
    </w:p>
    <w:p w14:paraId="6E5FAE15" w14:textId="77777777" w:rsidR="00652605" w:rsidRDefault="00000000">
      <w:pPr>
        <w:spacing w:before="240" w:after="80"/>
      </w:pPr>
      <w:r>
        <w:rPr>
          <w:rFonts w:ascii="Times New Roman" w:hAnsi="Times New Roman"/>
          <w:b/>
          <w:color w:val="000000"/>
          <w:sz w:val="28"/>
        </w:rPr>
        <w:t>4  Methodology</w:t>
      </w:r>
    </w:p>
    <w:p w14:paraId="67A6492C" w14:textId="77777777" w:rsidR="00652605" w:rsidRDefault="00000000">
      <w:pPr>
        <w:spacing w:before="160" w:after="80"/>
      </w:pPr>
      <w:r>
        <w:rPr>
          <w:rFonts w:ascii="Times New Roman" w:hAnsi="Times New Roman"/>
          <w:b/>
          <w:sz w:val="24"/>
        </w:rPr>
        <w:t>4.1  Keypoint Preprocessing Pipeline</w:t>
      </w:r>
    </w:p>
    <w:p w14:paraId="7B71ADF3" w14:textId="77777777" w:rsidR="00D13B1E" w:rsidRPr="00D13B1E" w:rsidRDefault="00D13B1E" w:rsidP="00D13B1E">
      <w:pPr>
        <w:spacing w:after="80"/>
        <w:jc w:val="both"/>
        <w:rPr>
          <w:rFonts w:ascii="Times New Roman" w:hAnsi="Times New Roman"/>
        </w:rPr>
      </w:pPr>
      <w:r w:rsidRPr="00D13B1E">
        <w:rPr>
          <w:rFonts w:ascii="Times New Roman" w:hAnsi="Times New Roman"/>
        </w:rPr>
        <w:t xml:space="preserve">From each T-frame video clip, we extract a single person's skeleton from the per-frame </w:t>
      </w:r>
      <w:proofErr w:type="spellStart"/>
      <w:r w:rsidRPr="00D13B1E">
        <w:rPr>
          <w:rFonts w:ascii="Times New Roman" w:hAnsi="Times New Roman"/>
        </w:rPr>
        <w:t>OpenPose</w:t>
      </w:r>
      <w:proofErr w:type="spellEnd"/>
      <w:r w:rsidRPr="00D13B1E">
        <w:rPr>
          <w:rFonts w:ascii="Times New Roman" w:hAnsi="Times New Roman"/>
        </w:rPr>
        <w:t xml:space="preserve"> JSON. We consider the 25-joint pose, the 21-joint left hand and the 21-joint right hand, resulting in a total of J=67 </w:t>
      </w:r>
      <w:proofErr w:type="spellStart"/>
      <w:r w:rsidRPr="00D13B1E">
        <w:rPr>
          <w:rFonts w:ascii="Times New Roman" w:hAnsi="Times New Roman"/>
        </w:rPr>
        <w:t>keypoints</w:t>
      </w:r>
      <w:proofErr w:type="spellEnd"/>
      <w:r w:rsidRPr="00D13B1E">
        <w:rPr>
          <w:rFonts w:ascii="Times New Roman" w:hAnsi="Times New Roman"/>
        </w:rPr>
        <w:t xml:space="preserve"> per frame. Face </w:t>
      </w:r>
      <w:proofErr w:type="spellStart"/>
      <w:r w:rsidRPr="00D13B1E">
        <w:rPr>
          <w:rFonts w:ascii="Times New Roman" w:hAnsi="Times New Roman"/>
        </w:rPr>
        <w:t>keypoints</w:t>
      </w:r>
      <w:proofErr w:type="spellEnd"/>
      <w:r w:rsidRPr="00D13B1E">
        <w:rPr>
          <w:rFonts w:ascii="Times New Roman" w:hAnsi="Times New Roman"/>
        </w:rPr>
        <w:t xml:space="preserve"> were omitted both to maintain reasonable dimensionality in the input, and due to the relatively low influence of face </w:t>
      </w:r>
      <w:proofErr w:type="spellStart"/>
      <w:r w:rsidRPr="00D13B1E">
        <w:rPr>
          <w:rFonts w:ascii="Times New Roman" w:hAnsi="Times New Roman"/>
        </w:rPr>
        <w:t>keypoints</w:t>
      </w:r>
      <w:proofErr w:type="spellEnd"/>
      <w:r w:rsidRPr="00D13B1E">
        <w:rPr>
          <w:rFonts w:ascii="Times New Roman" w:hAnsi="Times New Roman"/>
        </w:rPr>
        <w:t xml:space="preserve"> on sentence-level translation.</w:t>
      </w:r>
    </w:p>
    <w:p w14:paraId="532B4221" w14:textId="77777777" w:rsidR="00D13B1E" w:rsidRPr="00D13B1E" w:rsidRDefault="00D13B1E" w:rsidP="00D13B1E">
      <w:pPr>
        <w:spacing w:after="80"/>
        <w:jc w:val="both"/>
        <w:rPr>
          <w:rFonts w:ascii="Times New Roman" w:hAnsi="Times New Roman"/>
        </w:rPr>
      </w:pPr>
      <w:r w:rsidRPr="00D13B1E">
        <w:rPr>
          <w:rFonts w:ascii="Times New Roman" w:hAnsi="Times New Roman"/>
        </w:rPr>
        <w:t xml:space="preserve">The </w:t>
      </w:r>
      <w:proofErr w:type="spellStart"/>
      <w:r w:rsidRPr="00D13B1E">
        <w:rPr>
          <w:rFonts w:ascii="Times New Roman" w:hAnsi="Times New Roman"/>
        </w:rPr>
        <w:t>keypoint</w:t>
      </w:r>
      <w:proofErr w:type="spellEnd"/>
      <w:r w:rsidRPr="00D13B1E">
        <w:rPr>
          <w:rFonts w:ascii="Times New Roman" w:hAnsi="Times New Roman"/>
        </w:rPr>
        <w:t xml:space="preserve"> representation per-joint is 4D: (</w:t>
      </w:r>
      <w:proofErr w:type="spellStart"/>
      <w:r w:rsidRPr="00D13B1E">
        <w:rPr>
          <w:rFonts w:ascii="Times New Roman" w:hAnsi="Times New Roman"/>
        </w:rPr>
        <w:t>xnorm,ynorm,confidence,missing_flag</w:t>
      </w:r>
      <w:proofErr w:type="spellEnd"/>
      <w:r w:rsidRPr="00D13B1E">
        <w:rPr>
          <w:rFonts w:ascii="Times New Roman" w:hAnsi="Times New Roman"/>
        </w:rPr>
        <w:t>) which produces an input representation of dimension 67*4=268 per frame. Our processing pipeline is as follows in order:</w:t>
      </w:r>
    </w:p>
    <w:p w14:paraId="3D94D9C2" w14:textId="77777777" w:rsidR="00D13B1E" w:rsidRPr="00D13B1E" w:rsidRDefault="00D13B1E" w:rsidP="00D13B1E">
      <w:pPr>
        <w:spacing w:after="80"/>
        <w:jc w:val="both"/>
        <w:rPr>
          <w:rFonts w:ascii="Times New Roman" w:hAnsi="Times New Roman"/>
        </w:rPr>
      </w:pPr>
      <w:r w:rsidRPr="00D13B1E">
        <w:rPr>
          <w:rFonts w:ascii="Times New Roman" w:hAnsi="Times New Roman"/>
        </w:rPr>
        <w:t>Person Selection: Select the person with the largest sum of confidence over all the parts of the skeleton.</w:t>
      </w:r>
    </w:p>
    <w:p w14:paraId="1272C54A" w14:textId="77777777" w:rsidR="00D13B1E" w:rsidRPr="00D13B1E" w:rsidRDefault="00D13B1E" w:rsidP="00D13B1E">
      <w:pPr>
        <w:spacing w:after="80"/>
        <w:jc w:val="both"/>
        <w:rPr>
          <w:rFonts w:ascii="Times New Roman" w:hAnsi="Times New Roman"/>
        </w:rPr>
      </w:pPr>
      <w:r w:rsidRPr="00D13B1E">
        <w:rPr>
          <w:rFonts w:ascii="Times New Roman" w:hAnsi="Times New Roman"/>
        </w:rPr>
        <w:t>Interpolation: Apply linear interpolation over the absent (confidence&lt;0.05) joints for holes smaller than 4 contiguous frames, to mitigate problems associated with detector failure.</w:t>
      </w:r>
    </w:p>
    <w:p w14:paraId="58076B3E" w14:textId="77777777" w:rsidR="00D13B1E" w:rsidRPr="00D13B1E" w:rsidRDefault="00D13B1E" w:rsidP="00D13B1E">
      <w:pPr>
        <w:spacing w:after="80"/>
        <w:jc w:val="both"/>
        <w:rPr>
          <w:rFonts w:ascii="Times New Roman" w:hAnsi="Times New Roman"/>
        </w:rPr>
      </w:pPr>
      <w:r w:rsidRPr="00D13B1E">
        <w:rPr>
          <w:rFonts w:ascii="Times New Roman" w:hAnsi="Times New Roman"/>
        </w:rPr>
        <w:t xml:space="preserve">Normalization: Calculate center as the midpoint between left and right shoulder </w:t>
      </w:r>
      <w:proofErr w:type="spellStart"/>
      <w:r w:rsidRPr="00D13B1E">
        <w:rPr>
          <w:rFonts w:ascii="Times New Roman" w:hAnsi="Times New Roman"/>
        </w:rPr>
        <w:t>joints.Calculate</w:t>
      </w:r>
      <w:proofErr w:type="spellEnd"/>
      <w:r w:rsidRPr="00D13B1E">
        <w:rPr>
          <w:rFonts w:ascii="Times New Roman" w:hAnsi="Times New Roman"/>
        </w:rPr>
        <w:t xml:space="preserve"> scale as the Euclidean distance between shoulders. Translate all points relative to the center and normalize by scale, clipping to [3,3] to remove outliers.</w:t>
      </w:r>
    </w:p>
    <w:p w14:paraId="3CE4BE5A" w14:textId="2FAA0EAE" w:rsidR="00652605" w:rsidRDefault="00D13B1E" w:rsidP="00D13B1E">
      <w:pPr>
        <w:spacing w:after="80"/>
        <w:jc w:val="both"/>
      </w:pPr>
      <w:r w:rsidRPr="00D13B1E">
        <w:rPr>
          <w:rFonts w:ascii="Times New Roman" w:hAnsi="Times New Roman"/>
        </w:rPr>
        <w:t xml:space="preserve">Temporal sampling: </w:t>
      </w:r>
      <w:proofErr w:type="spellStart"/>
      <w:r w:rsidRPr="00D13B1E">
        <w:rPr>
          <w:rFonts w:ascii="Times New Roman" w:hAnsi="Times New Roman"/>
        </w:rPr>
        <w:t>Downsample</w:t>
      </w:r>
      <w:proofErr w:type="spellEnd"/>
      <w:r w:rsidRPr="00D13B1E">
        <w:rPr>
          <w:rFonts w:ascii="Times New Roman" w:hAnsi="Times New Roman"/>
        </w:rPr>
        <w:t xml:space="preserve"> clip if number of frames is larger than </w:t>
      </w:r>
      <w:proofErr w:type="spellStart"/>
      <w:r w:rsidRPr="00D13B1E">
        <w:rPr>
          <w:rFonts w:ascii="Times New Roman" w:hAnsi="Times New Roman"/>
        </w:rPr>
        <w:t>max_frames</w:t>
      </w:r>
      <w:proofErr w:type="spellEnd"/>
      <w:r w:rsidRPr="00D13B1E">
        <w:rPr>
          <w:rFonts w:ascii="Times New Roman" w:hAnsi="Times New Roman"/>
        </w:rPr>
        <w:t>=96 using uniform sampling. Training time, a random frame per time bin is sampled, at inference time midpoint sampling is performed.</w:t>
      </w:r>
      <w:r w:rsidR="00000000">
        <w:rPr>
          <w:rFonts w:ascii="Times New Roman" w:hAnsi="Times New Roman"/>
          <w:b/>
        </w:rPr>
        <w:t xml:space="preserve">  Augmentation (training only): </w:t>
      </w:r>
      <w:r w:rsidR="00000000">
        <w:rPr>
          <w:rFonts w:ascii="Times New Roman" w:hAnsi="Times New Roman"/>
        </w:rPr>
        <w:t>With probability 0.5 apply a horizontal mirror flip (negating x-coordinates and swapping left/right shoulder, arm, and hand joint indices). Additionally apply a random scale jitter in the range [0.9, 1.1] to improve robustness to signer size variation.</w:t>
      </w:r>
    </w:p>
    <w:p w14:paraId="2E67509F" w14:textId="77777777" w:rsidR="00652605" w:rsidRDefault="00000000">
      <w:pPr>
        <w:spacing w:before="160" w:after="80"/>
      </w:pPr>
      <w:r>
        <w:rPr>
          <w:rFonts w:ascii="Times New Roman" w:hAnsi="Times New Roman"/>
          <w:b/>
          <w:sz w:val="24"/>
        </w:rPr>
        <w:lastRenderedPageBreak/>
        <w:t>4.2  Model Architecture</w:t>
      </w:r>
    </w:p>
    <w:p w14:paraId="4C8CBA01" w14:textId="77777777" w:rsidR="00652605" w:rsidRDefault="00000000">
      <w:pPr>
        <w:spacing w:after="80"/>
        <w:ind w:firstLine="425"/>
        <w:jc w:val="both"/>
      </w:pPr>
      <w:r>
        <w:rPr>
          <w:rFonts w:ascii="Times New Roman" w:hAnsi="Times New Roman"/>
        </w:rPr>
        <w:t>The KeypointT5Model consists of three components: a visual projection head, an optional temporal convolution, and the T5-small encoder-decoder backbone.</w:t>
      </w:r>
    </w:p>
    <w:p w14:paraId="4DC894D3" w14:textId="77777777" w:rsidR="00652605" w:rsidRDefault="00000000">
      <w:pPr>
        <w:spacing w:before="160" w:after="80"/>
      </w:pPr>
      <w:r>
        <w:rPr>
          <w:rFonts w:ascii="Times New Roman" w:hAnsi="Times New Roman"/>
          <w:sz w:val="24"/>
        </w:rPr>
        <w:t>4.2.1  Visual Projection Head</w:t>
      </w:r>
    </w:p>
    <w:p w14:paraId="74E86DA3" w14:textId="77777777" w:rsidR="00D13B1E" w:rsidRDefault="00D13B1E">
      <w:pPr>
        <w:spacing w:before="160" w:after="80"/>
        <w:rPr>
          <w:rFonts w:ascii="Times New Roman" w:hAnsi="Times New Roman"/>
        </w:rPr>
      </w:pPr>
      <w:r w:rsidRPr="00D13B1E">
        <w:rPr>
          <w:rFonts w:ascii="Times New Roman" w:hAnsi="Times New Roman"/>
        </w:rPr>
        <w:t>One linear layer maps the per-frame feature vector of size 268 to the T5 dimension d model = 512. The projection is then followed by a layer norm and a drop out layer (p=0.1) which is applied during training only. This projection is kept intentionally light: T5-small has only 60M parameters and therefore, the projection layer adds only 268 512 + 512 = 137,728 parameters.</w:t>
      </w:r>
    </w:p>
    <w:p w14:paraId="28AC35E0" w14:textId="07EEF2E2" w:rsidR="00652605" w:rsidRDefault="00000000">
      <w:pPr>
        <w:spacing w:before="160" w:after="80"/>
      </w:pPr>
      <w:r>
        <w:rPr>
          <w:rFonts w:ascii="Times New Roman" w:hAnsi="Times New Roman"/>
          <w:sz w:val="24"/>
        </w:rPr>
        <w:t>4.2.2  Temporal Convolution</w:t>
      </w:r>
    </w:p>
    <w:p w14:paraId="63B124EF" w14:textId="77777777" w:rsidR="00D13B1E" w:rsidRDefault="00D13B1E">
      <w:pPr>
        <w:spacing w:before="160" w:after="80"/>
        <w:rPr>
          <w:rFonts w:ascii="Times New Roman" w:hAnsi="Times New Roman"/>
        </w:rPr>
      </w:pPr>
      <w:r w:rsidRPr="00D13B1E">
        <w:rPr>
          <w:rFonts w:ascii="Times New Roman" w:hAnsi="Times New Roman"/>
        </w:rPr>
        <w:t xml:space="preserve">After projection, a 1-D causal convolution (kernel 3, stride 2, padding 1) is performed along time axis. At stride </w:t>
      </w:r>
      <w:proofErr w:type="spellStart"/>
      <w:r w:rsidRPr="00D13B1E">
        <w:rPr>
          <w:rFonts w:ascii="Times New Roman" w:hAnsi="Times New Roman"/>
        </w:rPr>
        <w:t>temporalstride</w:t>
      </w:r>
      <w:proofErr w:type="spellEnd"/>
      <w:r w:rsidRPr="00D13B1E">
        <w:rPr>
          <w:rFonts w:ascii="Times New Roman" w:hAnsi="Times New Roman"/>
        </w:rPr>
        <w:t xml:space="preserve"> = 2, the 96-frame clip turns into 48 encoder tokens, therefore the self-attention cost is divided by 2. The corresponding attention mask is </w:t>
      </w:r>
      <w:proofErr w:type="spellStart"/>
      <w:r w:rsidRPr="00D13B1E">
        <w:rPr>
          <w:rFonts w:ascii="Times New Roman" w:hAnsi="Times New Roman"/>
        </w:rPr>
        <w:t>downsampled</w:t>
      </w:r>
      <w:proofErr w:type="spellEnd"/>
      <w:r w:rsidRPr="00D13B1E">
        <w:rPr>
          <w:rFonts w:ascii="Times New Roman" w:hAnsi="Times New Roman"/>
        </w:rPr>
        <w:t xml:space="preserve"> with the same stride by applying max-pooling (for preserving the valid-token indicator). When </w:t>
      </w:r>
      <w:proofErr w:type="spellStart"/>
      <w:r w:rsidRPr="00D13B1E">
        <w:rPr>
          <w:rFonts w:ascii="Times New Roman" w:hAnsi="Times New Roman"/>
        </w:rPr>
        <w:t>temporalstride</w:t>
      </w:r>
      <w:proofErr w:type="spellEnd"/>
      <w:r w:rsidRPr="00D13B1E">
        <w:rPr>
          <w:rFonts w:ascii="Times New Roman" w:hAnsi="Times New Roman"/>
        </w:rPr>
        <w:t>=1 the convolution is skipped.</w:t>
      </w:r>
    </w:p>
    <w:p w14:paraId="7C640910" w14:textId="6AD40AD9" w:rsidR="00652605" w:rsidRDefault="00000000">
      <w:pPr>
        <w:spacing w:before="160" w:after="80"/>
      </w:pPr>
      <w:r>
        <w:rPr>
          <w:rFonts w:ascii="Times New Roman" w:hAnsi="Times New Roman"/>
          <w:sz w:val="24"/>
        </w:rPr>
        <w:t>4.2.3  T5-Small Encoder-Decoder</w:t>
      </w:r>
    </w:p>
    <w:p w14:paraId="24BCA506" w14:textId="77777777" w:rsidR="00652605" w:rsidRDefault="00000000">
      <w:pPr>
        <w:spacing w:after="80"/>
        <w:ind w:firstLine="425"/>
        <w:jc w:val="both"/>
      </w:pPr>
      <w:r>
        <w:rPr>
          <w:rFonts w:ascii="Times New Roman" w:hAnsi="Times New Roman"/>
        </w:rPr>
        <w:t>The compressed visual token sequence is fed to the T5 encoder as inputs_embeds, bypassing the standard word-embedding lookup. The T5 decoder generates the English translation auto-regressively. During training both the encoder and decoder weights are fine-tuned from the t5-small checkpoint. A lightweight CTC head—a single linear layer from d_model to the T5 vocabulary size—is attached to the encoder's output states to provide an auxiliary alignment signal.</w:t>
      </w:r>
    </w:p>
    <w:tbl>
      <w:tblPr>
        <w:tblStyle w:val="TableGrid"/>
        <w:tblW w:w="0" w:type="auto"/>
        <w:jc w:val="center"/>
        <w:tblLook w:val="04A0" w:firstRow="1" w:lastRow="0" w:firstColumn="1" w:lastColumn="0" w:noHBand="0" w:noVBand="1"/>
      </w:tblPr>
      <w:tblGrid>
        <w:gridCol w:w="3168"/>
        <w:gridCol w:w="2016"/>
        <w:gridCol w:w="4176"/>
      </w:tblGrid>
      <w:tr w:rsidR="00652605" w14:paraId="3AB94B63" w14:textId="77777777">
        <w:trPr>
          <w:jc w:val="center"/>
        </w:trPr>
        <w:tc>
          <w:tcPr>
            <w:tcW w:w="3168" w:type="dxa"/>
            <w:shd w:val="clear" w:color="auto" w:fill="2E4057"/>
          </w:tcPr>
          <w:p w14:paraId="7413948B" w14:textId="77777777" w:rsidR="00652605" w:rsidRDefault="00000000">
            <w:pPr>
              <w:jc w:val="center"/>
            </w:pPr>
            <w:r>
              <w:rPr>
                <w:rFonts w:ascii="Times New Roman" w:hAnsi="Times New Roman"/>
                <w:b/>
                <w:color w:val="FFFFFF"/>
                <w:sz w:val="20"/>
              </w:rPr>
              <w:t>Component</w:t>
            </w:r>
          </w:p>
        </w:tc>
        <w:tc>
          <w:tcPr>
            <w:tcW w:w="2016" w:type="dxa"/>
            <w:shd w:val="clear" w:color="auto" w:fill="2E4057"/>
          </w:tcPr>
          <w:p w14:paraId="2E368FA2" w14:textId="77777777" w:rsidR="00652605" w:rsidRDefault="00000000">
            <w:pPr>
              <w:jc w:val="center"/>
            </w:pPr>
            <w:r>
              <w:rPr>
                <w:rFonts w:ascii="Times New Roman" w:hAnsi="Times New Roman"/>
                <w:b/>
                <w:color w:val="FFFFFF"/>
                <w:sz w:val="20"/>
              </w:rPr>
              <w:t>Parameters</w:t>
            </w:r>
          </w:p>
        </w:tc>
        <w:tc>
          <w:tcPr>
            <w:tcW w:w="4176" w:type="dxa"/>
            <w:shd w:val="clear" w:color="auto" w:fill="2E4057"/>
          </w:tcPr>
          <w:p w14:paraId="7E310C7E" w14:textId="77777777" w:rsidR="00652605" w:rsidRDefault="00000000">
            <w:pPr>
              <w:jc w:val="center"/>
            </w:pPr>
            <w:r>
              <w:rPr>
                <w:rFonts w:ascii="Times New Roman" w:hAnsi="Times New Roman"/>
                <w:b/>
                <w:color w:val="FFFFFF"/>
                <w:sz w:val="20"/>
              </w:rPr>
              <w:t>Details</w:t>
            </w:r>
          </w:p>
        </w:tc>
      </w:tr>
      <w:tr w:rsidR="00652605" w14:paraId="6ED47512" w14:textId="77777777">
        <w:trPr>
          <w:jc w:val="center"/>
        </w:trPr>
        <w:tc>
          <w:tcPr>
            <w:tcW w:w="3168" w:type="dxa"/>
            <w:shd w:val="clear" w:color="auto" w:fill="EBF0FA"/>
          </w:tcPr>
          <w:p w14:paraId="718DFA7D" w14:textId="77777777" w:rsidR="00652605" w:rsidRDefault="00000000">
            <w:pPr>
              <w:jc w:val="center"/>
            </w:pPr>
            <w:r>
              <w:rPr>
                <w:rFonts w:ascii="Times New Roman" w:hAnsi="Times New Roman"/>
                <w:sz w:val="20"/>
              </w:rPr>
              <w:t>Visual Projection (Linear)</w:t>
            </w:r>
          </w:p>
        </w:tc>
        <w:tc>
          <w:tcPr>
            <w:tcW w:w="2016" w:type="dxa"/>
            <w:shd w:val="clear" w:color="auto" w:fill="EBF0FA"/>
          </w:tcPr>
          <w:p w14:paraId="6ECF9255" w14:textId="77777777" w:rsidR="00652605" w:rsidRDefault="00000000">
            <w:pPr>
              <w:jc w:val="center"/>
            </w:pPr>
            <w:r>
              <w:rPr>
                <w:rFonts w:ascii="Times New Roman" w:hAnsi="Times New Roman"/>
                <w:sz w:val="20"/>
              </w:rPr>
              <w:t>137,728</w:t>
            </w:r>
          </w:p>
        </w:tc>
        <w:tc>
          <w:tcPr>
            <w:tcW w:w="4176" w:type="dxa"/>
            <w:shd w:val="clear" w:color="auto" w:fill="EBF0FA"/>
          </w:tcPr>
          <w:p w14:paraId="2C2DA9B6" w14:textId="77777777" w:rsidR="00652605" w:rsidRDefault="00000000">
            <w:pPr>
              <w:jc w:val="center"/>
            </w:pPr>
            <w:r>
              <w:rPr>
                <w:rFonts w:ascii="Times New Roman" w:hAnsi="Times New Roman"/>
                <w:sz w:val="20"/>
              </w:rPr>
              <w:t>268 → 512, LayerNorm, Dropout(0.1)</w:t>
            </w:r>
          </w:p>
        </w:tc>
      </w:tr>
      <w:tr w:rsidR="00652605" w14:paraId="0DCDE746" w14:textId="77777777">
        <w:trPr>
          <w:jc w:val="center"/>
        </w:trPr>
        <w:tc>
          <w:tcPr>
            <w:tcW w:w="3168" w:type="dxa"/>
          </w:tcPr>
          <w:p w14:paraId="679C1817" w14:textId="77777777" w:rsidR="00652605" w:rsidRDefault="00000000">
            <w:pPr>
              <w:jc w:val="center"/>
            </w:pPr>
            <w:r>
              <w:rPr>
                <w:rFonts w:ascii="Times New Roman" w:hAnsi="Times New Roman"/>
                <w:sz w:val="20"/>
              </w:rPr>
              <w:t>Temporal Conv1D</w:t>
            </w:r>
          </w:p>
        </w:tc>
        <w:tc>
          <w:tcPr>
            <w:tcW w:w="2016" w:type="dxa"/>
          </w:tcPr>
          <w:p w14:paraId="6A552190" w14:textId="77777777" w:rsidR="00652605" w:rsidRDefault="00000000">
            <w:pPr>
              <w:jc w:val="center"/>
            </w:pPr>
            <w:r>
              <w:rPr>
                <w:rFonts w:ascii="Times New Roman" w:hAnsi="Times New Roman"/>
                <w:sz w:val="20"/>
              </w:rPr>
              <w:t>1,573,376</w:t>
            </w:r>
          </w:p>
        </w:tc>
        <w:tc>
          <w:tcPr>
            <w:tcW w:w="4176" w:type="dxa"/>
          </w:tcPr>
          <w:p w14:paraId="5EF59123" w14:textId="77777777" w:rsidR="00652605" w:rsidRDefault="00000000">
            <w:pPr>
              <w:jc w:val="center"/>
            </w:pPr>
            <w:r>
              <w:rPr>
                <w:rFonts w:ascii="Times New Roman" w:hAnsi="Times New Roman"/>
                <w:sz w:val="20"/>
              </w:rPr>
              <w:t>512 → 512, kernel=3, stride=2</w:t>
            </w:r>
          </w:p>
        </w:tc>
      </w:tr>
      <w:tr w:rsidR="00652605" w14:paraId="1F494DAE" w14:textId="77777777">
        <w:trPr>
          <w:jc w:val="center"/>
        </w:trPr>
        <w:tc>
          <w:tcPr>
            <w:tcW w:w="3168" w:type="dxa"/>
            <w:shd w:val="clear" w:color="auto" w:fill="EBF0FA"/>
          </w:tcPr>
          <w:p w14:paraId="2F2E3010" w14:textId="77777777" w:rsidR="00652605" w:rsidRDefault="00000000">
            <w:pPr>
              <w:jc w:val="center"/>
            </w:pPr>
            <w:r>
              <w:rPr>
                <w:rFonts w:ascii="Times New Roman" w:hAnsi="Times New Roman"/>
                <w:sz w:val="20"/>
              </w:rPr>
              <w:t>CTC Head (Linear)</w:t>
            </w:r>
          </w:p>
        </w:tc>
        <w:tc>
          <w:tcPr>
            <w:tcW w:w="2016" w:type="dxa"/>
            <w:shd w:val="clear" w:color="auto" w:fill="EBF0FA"/>
          </w:tcPr>
          <w:p w14:paraId="19F6A22B" w14:textId="77777777" w:rsidR="00652605" w:rsidRDefault="00000000">
            <w:pPr>
              <w:jc w:val="center"/>
            </w:pPr>
            <w:r>
              <w:rPr>
                <w:rFonts w:ascii="Times New Roman" w:hAnsi="Times New Roman"/>
                <w:sz w:val="20"/>
              </w:rPr>
              <w:t>25,788,416</w:t>
            </w:r>
          </w:p>
        </w:tc>
        <w:tc>
          <w:tcPr>
            <w:tcW w:w="4176" w:type="dxa"/>
            <w:shd w:val="clear" w:color="auto" w:fill="EBF0FA"/>
          </w:tcPr>
          <w:p w14:paraId="25B8029F" w14:textId="77777777" w:rsidR="00652605" w:rsidRDefault="00000000">
            <w:pPr>
              <w:jc w:val="center"/>
            </w:pPr>
            <w:r>
              <w:rPr>
                <w:rFonts w:ascii="Times New Roman" w:hAnsi="Times New Roman"/>
                <w:sz w:val="20"/>
              </w:rPr>
              <w:t>512 → 50,257 (vocab)</w:t>
            </w:r>
          </w:p>
        </w:tc>
      </w:tr>
      <w:tr w:rsidR="00652605" w14:paraId="6ECDC3C0" w14:textId="77777777">
        <w:trPr>
          <w:jc w:val="center"/>
        </w:trPr>
        <w:tc>
          <w:tcPr>
            <w:tcW w:w="3168" w:type="dxa"/>
          </w:tcPr>
          <w:p w14:paraId="5A35BD5D" w14:textId="77777777" w:rsidR="00652605" w:rsidRDefault="00000000">
            <w:pPr>
              <w:jc w:val="center"/>
            </w:pPr>
            <w:r>
              <w:rPr>
                <w:rFonts w:ascii="Times New Roman" w:hAnsi="Times New Roman"/>
                <w:sz w:val="20"/>
              </w:rPr>
              <w:t>T5-Small (backbone)</w:t>
            </w:r>
          </w:p>
        </w:tc>
        <w:tc>
          <w:tcPr>
            <w:tcW w:w="2016" w:type="dxa"/>
          </w:tcPr>
          <w:p w14:paraId="5AAE789E" w14:textId="77777777" w:rsidR="00652605" w:rsidRDefault="00000000">
            <w:pPr>
              <w:jc w:val="center"/>
            </w:pPr>
            <w:r>
              <w:rPr>
                <w:rFonts w:ascii="Times New Roman" w:hAnsi="Times New Roman"/>
                <w:sz w:val="20"/>
              </w:rPr>
              <w:t>60,506,624</w:t>
            </w:r>
          </w:p>
        </w:tc>
        <w:tc>
          <w:tcPr>
            <w:tcW w:w="4176" w:type="dxa"/>
          </w:tcPr>
          <w:p w14:paraId="72562B73" w14:textId="77777777" w:rsidR="00652605" w:rsidRDefault="00000000">
            <w:pPr>
              <w:jc w:val="center"/>
            </w:pPr>
            <w:r>
              <w:rPr>
                <w:rFonts w:ascii="Times New Roman" w:hAnsi="Times New Roman"/>
                <w:sz w:val="20"/>
              </w:rPr>
              <w:t>6-layer enc, 6-layer dec, d=512</w:t>
            </w:r>
          </w:p>
        </w:tc>
      </w:tr>
      <w:tr w:rsidR="00652605" w14:paraId="392D0052" w14:textId="77777777">
        <w:trPr>
          <w:jc w:val="center"/>
        </w:trPr>
        <w:tc>
          <w:tcPr>
            <w:tcW w:w="3168" w:type="dxa"/>
            <w:shd w:val="clear" w:color="auto" w:fill="EBF0FA"/>
          </w:tcPr>
          <w:p w14:paraId="66DB8905" w14:textId="77777777" w:rsidR="00652605" w:rsidRDefault="00000000">
            <w:pPr>
              <w:jc w:val="center"/>
            </w:pPr>
            <w:r>
              <w:rPr>
                <w:rFonts w:ascii="Times New Roman" w:hAnsi="Times New Roman"/>
                <w:sz w:val="20"/>
              </w:rPr>
              <w:t>Total Trainable</w:t>
            </w:r>
          </w:p>
        </w:tc>
        <w:tc>
          <w:tcPr>
            <w:tcW w:w="2016" w:type="dxa"/>
            <w:shd w:val="clear" w:color="auto" w:fill="EBF0FA"/>
          </w:tcPr>
          <w:p w14:paraId="0F2470CB" w14:textId="77777777" w:rsidR="00652605" w:rsidRDefault="00000000">
            <w:pPr>
              <w:jc w:val="center"/>
            </w:pPr>
            <w:r>
              <w:rPr>
                <w:rFonts w:ascii="Times New Roman" w:hAnsi="Times New Roman"/>
                <w:sz w:val="20"/>
              </w:rPr>
              <w:t>1,179,648</w:t>
            </w:r>
          </w:p>
        </w:tc>
        <w:tc>
          <w:tcPr>
            <w:tcW w:w="4176" w:type="dxa"/>
            <w:shd w:val="clear" w:color="auto" w:fill="EBF0FA"/>
          </w:tcPr>
          <w:p w14:paraId="0407C569" w14:textId="77777777" w:rsidR="00652605" w:rsidRDefault="00000000">
            <w:pPr>
              <w:jc w:val="center"/>
            </w:pPr>
            <w:r>
              <w:rPr>
                <w:rFonts w:ascii="Times New Roman" w:hAnsi="Times New Roman"/>
                <w:sz w:val="20"/>
              </w:rPr>
              <w:t>~0.086 % of full model</w:t>
            </w:r>
          </w:p>
        </w:tc>
      </w:tr>
    </w:tbl>
    <w:p w14:paraId="0E7225F4" w14:textId="77777777" w:rsidR="00652605" w:rsidRDefault="00652605"/>
    <w:p w14:paraId="4C26C527" w14:textId="77777777" w:rsidR="00652605" w:rsidRDefault="00000000">
      <w:pPr>
        <w:spacing w:before="80"/>
        <w:jc w:val="center"/>
      </w:pPr>
      <w:r>
        <w:rPr>
          <w:rFonts w:ascii="Times New Roman" w:hAnsi="Times New Roman"/>
          <w:i/>
          <w:sz w:val="20"/>
        </w:rPr>
        <w:t>Table 2: Model component parameter counts. Only the projection head and temporal convolution weights are unfrozen by default; T5 weights are fine-tuned.</w:t>
      </w:r>
    </w:p>
    <w:p w14:paraId="066635E6" w14:textId="77777777" w:rsidR="00652605" w:rsidRDefault="00000000">
      <w:pPr>
        <w:spacing w:before="160" w:after="80"/>
      </w:pPr>
      <w:r>
        <w:rPr>
          <w:rFonts w:ascii="Times New Roman" w:hAnsi="Times New Roman"/>
          <w:b/>
          <w:sz w:val="24"/>
        </w:rPr>
        <w:t>4.3  Multi-Objective Training Loss</w:t>
      </w:r>
    </w:p>
    <w:p w14:paraId="1A2E6C08" w14:textId="77777777" w:rsidR="00652605" w:rsidRDefault="00000000">
      <w:pPr>
        <w:spacing w:after="80"/>
        <w:ind w:firstLine="425"/>
        <w:jc w:val="both"/>
      </w:pPr>
      <w:r>
        <w:rPr>
          <w:rFonts w:ascii="Times New Roman" w:hAnsi="Times New Roman"/>
        </w:rPr>
        <w:t>The total training loss L is a weighted sum of three objectives:</w:t>
      </w:r>
    </w:p>
    <w:p w14:paraId="01F34095" w14:textId="77777777" w:rsidR="00652605" w:rsidRDefault="00000000">
      <w:pPr>
        <w:spacing w:before="120" w:after="120"/>
        <w:jc w:val="center"/>
      </w:pPr>
      <w:r>
        <w:rPr>
          <w:rFonts w:ascii="Cambria Math" w:hAnsi="Cambria Math"/>
          <w:i/>
        </w:rPr>
        <w:t>L = L_seq2seq  +  λ_CL · L_SignCL  +  λ_CTC · L_CTC</w:t>
      </w:r>
    </w:p>
    <w:p w14:paraId="6C014727" w14:textId="77777777" w:rsidR="00652605" w:rsidRDefault="00000000">
      <w:pPr>
        <w:spacing w:after="80"/>
        <w:jc w:val="both"/>
      </w:pPr>
      <w:r>
        <w:rPr>
          <w:rFonts w:ascii="Times New Roman" w:hAnsi="Times New Roman"/>
        </w:rPr>
        <w:t>where λ_CL = 0.01 and λ_CTC = 0.05.</w:t>
      </w:r>
    </w:p>
    <w:p w14:paraId="081397C3" w14:textId="77777777" w:rsidR="00652605" w:rsidRDefault="00000000">
      <w:pPr>
        <w:spacing w:before="160" w:after="80"/>
      </w:pPr>
      <w:r>
        <w:rPr>
          <w:rFonts w:ascii="Times New Roman" w:hAnsi="Times New Roman"/>
          <w:sz w:val="24"/>
        </w:rPr>
        <w:t>4.3.1  Sequence-to-Sequence Loss (L_seq2seq)</w:t>
      </w:r>
    </w:p>
    <w:p w14:paraId="72B1D04E" w14:textId="47E42FA7" w:rsidR="00652605" w:rsidRDefault="00D13B1E">
      <w:pPr>
        <w:spacing w:after="80"/>
        <w:ind w:firstLine="425"/>
        <w:jc w:val="both"/>
      </w:pPr>
      <w:r w:rsidRPr="00D13B1E">
        <w:rPr>
          <w:rFonts w:ascii="Times New Roman" w:hAnsi="Times New Roman"/>
        </w:rPr>
        <w:t>The major loss is the standard T5 decoder forced cross entropy loss on the decoder output logits and the target token sequence. We tokenize the target sequences with the T5TokenizerFast to a max length of 64 and we pad shorter sequences and mask padding positions from the loss</w:t>
      </w:r>
      <w:r w:rsidR="00000000">
        <w:rPr>
          <w:rFonts w:ascii="Times New Roman" w:hAnsi="Times New Roman"/>
        </w:rPr>
        <w:t>.</w:t>
      </w:r>
    </w:p>
    <w:p w14:paraId="2A913095" w14:textId="77777777" w:rsidR="00652605" w:rsidRDefault="00000000">
      <w:pPr>
        <w:spacing w:before="160" w:after="80"/>
      </w:pPr>
      <w:r>
        <w:rPr>
          <w:rFonts w:ascii="Times New Roman" w:hAnsi="Times New Roman"/>
          <w:sz w:val="24"/>
        </w:rPr>
        <w:t>4.3.2  SignCL Contrastive Loss (L_SignCL)</w:t>
      </w:r>
    </w:p>
    <w:p w14:paraId="1F017B81" w14:textId="7971C8F2" w:rsidR="00652605" w:rsidRDefault="00D13B1E">
      <w:pPr>
        <w:spacing w:after="80"/>
        <w:ind w:firstLine="425"/>
        <w:jc w:val="both"/>
      </w:pPr>
      <w:r w:rsidRPr="00D13B1E">
        <w:rPr>
          <w:rFonts w:ascii="Times New Roman" w:hAnsi="Times New Roman"/>
        </w:rPr>
        <w:lastRenderedPageBreak/>
        <w:t xml:space="preserve">We use contrastive loss in visual embedding space to push the model learn distinctive features for semantically same but visually similar sign language video clips. In each training batch, we extract at most 32 anchor clips. For each anchor, any clip whose temporal midpoint is </w:t>
      </w:r>
      <w:proofErr w:type="spellStart"/>
      <w:r w:rsidRPr="00D13B1E">
        <w:rPr>
          <w:rFonts w:ascii="Times New Roman" w:hAnsi="Times New Roman"/>
        </w:rPr>
        <w:t>signclnegdistance</w:t>
      </w:r>
      <w:proofErr w:type="spellEnd"/>
      <w:r w:rsidRPr="00D13B1E">
        <w:rPr>
          <w:rFonts w:ascii="Times New Roman" w:hAnsi="Times New Roman"/>
        </w:rPr>
        <w:t xml:space="preserve">=20 clips farther apart in dataset ordering is regarded as negative sample (at most 64 per anchor). We compute </w:t>
      </w:r>
      <w:proofErr w:type="spellStart"/>
      <w:r w:rsidRPr="00D13B1E">
        <w:rPr>
          <w:rFonts w:ascii="Times New Roman" w:hAnsi="Times New Roman"/>
        </w:rPr>
        <w:t>InfoNCE</w:t>
      </w:r>
      <w:proofErr w:type="spellEnd"/>
      <w:r w:rsidRPr="00D13B1E">
        <w:rPr>
          <w:rFonts w:ascii="Times New Roman" w:hAnsi="Times New Roman"/>
        </w:rPr>
        <w:t xml:space="preserve"> loss with temperature=0.07</w:t>
      </w:r>
      <w:r w:rsidR="00000000">
        <w:rPr>
          <w:rFonts w:ascii="Times New Roman" w:hAnsi="Times New Roman"/>
        </w:rPr>
        <w:t>:</w:t>
      </w:r>
    </w:p>
    <w:p w14:paraId="16EBC042" w14:textId="77777777" w:rsidR="00652605" w:rsidRDefault="00000000">
      <w:pPr>
        <w:spacing w:before="120" w:after="120"/>
        <w:jc w:val="center"/>
      </w:pPr>
      <w:r>
        <w:rPr>
          <w:rFonts w:ascii="Cambria Math" w:hAnsi="Cambria Math"/>
          <w:i/>
        </w:rPr>
        <w:t>L_SignCL = − (1/|A|) Σ_{a∈A} log exp(z_a · z_a⁺ / τ) / Σ_{n} exp(z_a · z_n / τ)</w:t>
      </w:r>
    </w:p>
    <w:p w14:paraId="6D3B66E3" w14:textId="77777777" w:rsidR="00652605" w:rsidRDefault="00000000">
      <w:pPr>
        <w:spacing w:after="80"/>
        <w:jc w:val="both"/>
      </w:pPr>
      <w:r>
        <w:rPr>
          <w:rFonts w:ascii="Times New Roman" w:hAnsi="Times New Roman"/>
        </w:rPr>
        <w:t>where z_a, z_a⁺ are mean-pooled embeddings from the same clip (two augmented views) and z_n are embeddings from negative clips. L_SignCL is computed in float32 to avoid NaN instabilities under automatic mixed precision.</w:t>
      </w:r>
    </w:p>
    <w:p w14:paraId="1AE6F42D" w14:textId="77777777" w:rsidR="00652605" w:rsidRDefault="00000000">
      <w:pPr>
        <w:spacing w:before="160" w:after="80"/>
      </w:pPr>
      <w:r>
        <w:rPr>
          <w:rFonts w:ascii="Times New Roman" w:hAnsi="Times New Roman"/>
          <w:sz w:val="24"/>
        </w:rPr>
        <w:t>4.3.3  CTC Alignment Loss (L_CTC)</w:t>
      </w:r>
    </w:p>
    <w:p w14:paraId="7639D903" w14:textId="77777777" w:rsidR="00D13B1E" w:rsidRDefault="00D13B1E">
      <w:pPr>
        <w:spacing w:before="160" w:after="80"/>
        <w:rPr>
          <w:rFonts w:ascii="Times New Roman" w:hAnsi="Times New Roman"/>
        </w:rPr>
      </w:pPr>
      <w:r w:rsidRPr="00D13B1E">
        <w:rPr>
          <w:rFonts w:ascii="Times New Roman" w:hAnsi="Times New Roman"/>
        </w:rPr>
        <w:t xml:space="preserve">The encoder hidden states are passed through the connectionist temporal classification (CTC) [24] function, providing an extra gradient source to make sure the temporal encoding is aligned to the token sequence, and no frame-level alignment is needed. The CTC head projects the encoder output to T5 vocabulary, </w:t>
      </w:r>
      <w:proofErr w:type="spellStart"/>
      <w:r w:rsidRPr="00D13B1E">
        <w:rPr>
          <w:rFonts w:ascii="Times New Roman" w:hAnsi="Times New Roman"/>
        </w:rPr>
        <w:t>andCTC</w:t>
      </w:r>
      <w:proofErr w:type="spellEnd"/>
      <w:r w:rsidRPr="00D13B1E">
        <w:rPr>
          <w:rFonts w:ascii="Times New Roman" w:hAnsi="Times New Roman"/>
        </w:rPr>
        <w:t xml:space="preserve"> </w:t>
      </w:r>
      <w:proofErr w:type="spellStart"/>
      <w:r w:rsidRPr="00D13B1E">
        <w:rPr>
          <w:rFonts w:ascii="Times New Roman" w:hAnsi="Times New Roman"/>
        </w:rPr>
        <w:t>lossis</w:t>
      </w:r>
      <w:proofErr w:type="spellEnd"/>
      <w:r w:rsidRPr="00D13B1E">
        <w:rPr>
          <w:rFonts w:ascii="Times New Roman" w:hAnsi="Times New Roman"/>
        </w:rPr>
        <w:t xml:space="preserve"> calculated against the target token sequence, with the blank token being the T5 padding token ID (0). This auxiliary objective can be viewed as weakly supervised alignment which penalizes representations not consistent with the whole token sequence.</w:t>
      </w:r>
    </w:p>
    <w:p w14:paraId="00AD1AA4" w14:textId="4F0B0E8B" w:rsidR="00652605" w:rsidRDefault="00000000">
      <w:pPr>
        <w:spacing w:before="160" w:after="80"/>
      </w:pPr>
      <w:r>
        <w:rPr>
          <w:rFonts w:ascii="Times New Roman" w:hAnsi="Times New Roman"/>
          <w:b/>
          <w:sz w:val="24"/>
        </w:rPr>
        <w:t>4.4  Inference Procedure</w:t>
      </w:r>
    </w:p>
    <w:p w14:paraId="45DCB0BC" w14:textId="77777777" w:rsidR="00D13B1E" w:rsidRDefault="00D13B1E">
      <w:pPr>
        <w:spacing w:before="240" w:after="80"/>
        <w:rPr>
          <w:rFonts w:ascii="Times New Roman" w:hAnsi="Times New Roman"/>
        </w:rPr>
      </w:pPr>
      <w:r w:rsidRPr="00D13B1E">
        <w:rPr>
          <w:rFonts w:ascii="Times New Roman" w:hAnsi="Times New Roman"/>
        </w:rPr>
        <w:t xml:space="preserve">During inference, the CTC head and the </w:t>
      </w:r>
      <w:proofErr w:type="spellStart"/>
      <w:r w:rsidRPr="00D13B1E">
        <w:rPr>
          <w:rFonts w:ascii="Times New Roman" w:hAnsi="Times New Roman"/>
        </w:rPr>
        <w:t>SignCL</w:t>
      </w:r>
      <w:proofErr w:type="spellEnd"/>
      <w:r w:rsidRPr="00D13B1E">
        <w:rPr>
          <w:rFonts w:ascii="Times New Roman" w:hAnsi="Times New Roman"/>
        </w:rPr>
        <w:t xml:space="preserve"> loss are off. We feed the visual token sequence deterministically to the encoder (i.e. No dropout and no augmentation) and generate output using the T5 decoder with the nucleus sampling configuration (temperature T = 0.9, top-k=50, top-p=0.92, repetition penalty = 1.5, no-repeat-</w:t>
      </w:r>
      <w:proofErr w:type="spellStart"/>
      <w:r w:rsidRPr="00D13B1E">
        <w:rPr>
          <w:rFonts w:ascii="Times New Roman" w:hAnsi="Times New Roman"/>
        </w:rPr>
        <w:t>ngram</w:t>
      </w:r>
      <w:proofErr w:type="spellEnd"/>
      <w:r w:rsidRPr="00D13B1E">
        <w:rPr>
          <w:rFonts w:ascii="Times New Roman" w:hAnsi="Times New Roman"/>
        </w:rPr>
        <w:t>-order=3) since using group beam search, as in newer transformers, adds an external dependency and we seek to add no other external dependency besides what's needed to set up T5.</w:t>
      </w:r>
    </w:p>
    <w:p w14:paraId="38A6F220" w14:textId="660AC2B6" w:rsidR="00652605" w:rsidRDefault="00000000">
      <w:pPr>
        <w:spacing w:before="240" w:after="80"/>
      </w:pPr>
      <w:r>
        <w:rPr>
          <w:rFonts w:ascii="Times New Roman" w:hAnsi="Times New Roman"/>
          <w:b/>
          <w:color w:val="000000"/>
          <w:sz w:val="28"/>
        </w:rPr>
        <w:t>5  Experimental Setup</w:t>
      </w:r>
    </w:p>
    <w:p w14:paraId="77A37DE4" w14:textId="77777777" w:rsidR="00652605" w:rsidRDefault="00000000">
      <w:pPr>
        <w:spacing w:before="160" w:after="80"/>
      </w:pPr>
      <w:r>
        <w:rPr>
          <w:rFonts w:ascii="Times New Roman" w:hAnsi="Times New Roman"/>
          <w:b/>
          <w:sz w:val="24"/>
        </w:rPr>
        <w:t>5.1  Hardware and Software</w:t>
      </w:r>
    </w:p>
    <w:tbl>
      <w:tblPr>
        <w:tblStyle w:val="TableGrid"/>
        <w:tblW w:w="0" w:type="auto"/>
        <w:jc w:val="center"/>
        <w:tblLook w:val="04A0" w:firstRow="1" w:lastRow="0" w:firstColumn="1" w:lastColumn="0" w:noHBand="0" w:noVBand="1"/>
      </w:tblPr>
      <w:tblGrid>
        <w:gridCol w:w="3600"/>
        <w:gridCol w:w="5760"/>
      </w:tblGrid>
      <w:tr w:rsidR="00652605" w14:paraId="394A7E10" w14:textId="77777777">
        <w:trPr>
          <w:jc w:val="center"/>
        </w:trPr>
        <w:tc>
          <w:tcPr>
            <w:tcW w:w="3600" w:type="dxa"/>
            <w:shd w:val="clear" w:color="auto" w:fill="2E4057"/>
          </w:tcPr>
          <w:p w14:paraId="56218844" w14:textId="77777777" w:rsidR="00652605" w:rsidRDefault="00000000">
            <w:pPr>
              <w:jc w:val="center"/>
            </w:pPr>
            <w:r>
              <w:rPr>
                <w:rFonts w:ascii="Times New Roman" w:hAnsi="Times New Roman"/>
                <w:b/>
                <w:color w:val="FFFFFF"/>
                <w:sz w:val="20"/>
              </w:rPr>
              <w:t>Component</w:t>
            </w:r>
          </w:p>
        </w:tc>
        <w:tc>
          <w:tcPr>
            <w:tcW w:w="5760" w:type="dxa"/>
            <w:shd w:val="clear" w:color="auto" w:fill="2E4057"/>
          </w:tcPr>
          <w:p w14:paraId="5F757D08" w14:textId="77777777" w:rsidR="00652605" w:rsidRDefault="00000000">
            <w:pPr>
              <w:jc w:val="center"/>
            </w:pPr>
            <w:r>
              <w:rPr>
                <w:rFonts w:ascii="Times New Roman" w:hAnsi="Times New Roman"/>
                <w:b/>
                <w:color w:val="FFFFFF"/>
                <w:sz w:val="20"/>
              </w:rPr>
              <w:t>Specification</w:t>
            </w:r>
          </w:p>
        </w:tc>
      </w:tr>
      <w:tr w:rsidR="00652605" w14:paraId="0F2286D7" w14:textId="77777777">
        <w:trPr>
          <w:jc w:val="center"/>
        </w:trPr>
        <w:tc>
          <w:tcPr>
            <w:tcW w:w="3600" w:type="dxa"/>
            <w:shd w:val="clear" w:color="auto" w:fill="EBF0FA"/>
          </w:tcPr>
          <w:p w14:paraId="79D303B3" w14:textId="77777777" w:rsidR="00652605" w:rsidRDefault="00000000">
            <w:pPr>
              <w:jc w:val="center"/>
            </w:pPr>
            <w:r>
              <w:rPr>
                <w:rFonts w:ascii="Times New Roman" w:hAnsi="Times New Roman"/>
                <w:sz w:val="20"/>
              </w:rPr>
              <w:t>Operating System</w:t>
            </w:r>
          </w:p>
        </w:tc>
        <w:tc>
          <w:tcPr>
            <w:tcW w:w="5760" w:type="dxa"/>
            <w:shd w:val="clear" w:color="auto" w:fill="EBF0FA"/>
          </w:tcPr>
          <w:p w14:paraId="2F41ECB4" w14:textId="77777777" w:rsidR="00652605" w:rsidRDefault="00000000">
            <w:pPr>
              <w:jc w:val="center"/>
            </w:pPr>
            <w:r>
              <w:rPr>
                <w:rFonts w:ascii="Times New Roman" w:hAnsi="Times New Roman"/>
                <w:sz w:val="20"/>
              </w:rPr>
              <w:t>Windows 11 (64-bit)</w:t>
            </w:r>
          </w:p>
        </w:tc>
      </w:tr>
      <w:tr w:rsidR="00652605" w14:paraId="01FE090C" w14:textId="77777777">
        <w:trPr>
          <w:jc w:val="center"/>
        </w:trPr>
        <w:tc>
          <w:tcPr>
            <w:tcW w:w="3600" w:type="dxa"/>
          </w:tcPr>
          <w:p w14:paraId="3A9BAA97" w14:textId="77777777" w:rsidR="00652605" w:rsidRDefault="00000000">
            <w:pPr>
              <w:jc w:val="center"/>
            </w:pPr>
            <w:r>
              <w:rPr>
                <w:rFonts w:ascii="Times New Roman" w:hAnsi="Times New Roman"/>
                <w:sz w:val="20"/>
              </w:rPr>
              <w:t>GPU</w:t>
            </w:r>
          </w:p>
        </w:tc>
        <w:tc>
          <w:tcPr>
            <w:tcW w:w="5760" w:type="dxa"/>
          </w:tcPr>
          <w:p w14:paraId="00EC3D73" w14:textId="77777777" w:rsidR="00652605" w:rsidRDefault="00000000">
            <w:pPr>
              <w:jc w:val="center"/>
            </w:pPr>
            <w:r>
              <w:rPr>
                <w:rFonts w:ascii="Times New Roman" w:hAnsi="Times New Roman"/>
                <w:sz w:val="20"/>
              </w:rPr>
              <w:t>CUDA-enabled NVIDIA GPU</w:t>
            </w:r>
          </w:p>
        </w:tc>
      </w:tr>
      <w:tr w:rsidR="00652605" w14:paraId="50DF08DD" w14:textId="77777777">
        <w:trPr>
          <w:jc w:val="center"/>
        </w:trPr>
        <w:tc>
          <w:tcPr>
            <w:tcW w:w="3600" w:type="dxa"/>
            <w:shd w:val="clear" w:color="auto" w:fill="EBF0FA"/>
          </w:tcPr>
          <w:p w14:paraId="09ADC18B" w14:textId="77777777" w:rsidR="00652605" w:rsidRDefault="00000000">
            <w:pPr>
              <w:jc w:val="center"/>
            </w:pPr>
            <w:r>
              <w:rPr>
                <w:rFonts w:ascii="Times New Roman" w:hAnsi="Times New Roman"/>
                <w:sz w:val="20"/>
              </w:rPr>
              <w:t>Python</w:t>
            </w:r>
          </w:p>
        </w:tc>
        <w:tc>
          <w:tcPr>
            <w:tcW w:w="5760" w:type="dxa"/>
            <w:shd w:val="clear" w:color="auto" w:fill="EBF0FA"/>
          </w:tcPr>
          <w:p w14:paraId="69E6A89A" w14:textId="77777777" w:rsidR="00652605" w:rsidRDefault="00000000">
            <w:pPr>
              <w:jc w:val="center"/>
            </w:pPr>
            <w:r>
              <w:rPr>
                <w:rFonts w:ascii="Times New Roman" w:hAnsi="Times New Roman"/>
                <w:sz w:val="20"/>
              </w:rPr>
              <w:t>3.13</w:t>
            </w:r>
          </w:p>
        </w:tc>
      </w:tr>
      <w:tr w:rsidR="00652605" w14:paraId="653688EB" w14:textId="77777777">
        <w:trPr>
          <w:jc w:val="center"/>
        </w:trPr>
        <w:tc>
          <w:tcPr>
            <w:tcW w:w="3600" w:type="dxa"/>
          </w:tcPr>
          <w:p w14:paraId="1763DCC1" w14:textId="77777777" w:rsidR="00652605" w:rsidRDefault="00000000">
            <w:pPr>
              <w:jc w:val="center"/>
            </w:pPr>
            <w:r>
              <w:rPr>
                <w:rFonts w:ascii="Times New Roman" w:hAnsi="Times New Roman"/>
                <w:sz w:val="20"/>
              </w:rPr>
              <w:t>PyTorch</w:t>
            </w:r>
          </w:p>
        </w:tc>
        <w:tc>
          <w:tcPr>
            <w:tcW w:w="5760" w:type="dxa"/>
          </w:tcPr>
          <w:p w14:paraId="6D18A31D" w14:textId="77777777" w:rsidR="00652605" w:rsidRDefault="00000000">
            <w:pPr>
              <w:jc w:val="center"/>
            </w:pPr>
            <w:r>
              <w:rPr>
                <w:rFonts w:ascii="Times New Roman" w:hAnsi="Times New Roman"/>
                <w:sz w:val="20"/>
              </w:rPr>
              <w:t>2.x (CUDA build)</w:t>
            </w:r>
          </w:p>
        </w:tc>
      </w:tr>
      <w:tr w:rsidR="00652605" w14:paraId="19302FFE" w14:textId="77777777">
        <w:trPr>
          <w:jc w:val="center"/>
        </w:trPr>
        <w:tc>
          <w:tcPr>
            <w:tcW w:w="3600" w:type="dxa"/>
            <w:shd w:val="clear" w:color="auto" w:fill="EBF0FA"/>
          </w:tcPr>
          <w:p w14:paraId="782F8319" w14:textId="77777777" w:rsidR="00652605" w:rsidRDefault="00000000">
            <w:pPr>
              <w:jc w:val="center"/>
            </w:pPr>
            <w:r>
              <w:rPr>
                <w:rFonts w:ascii="Times New Roman" w:hAnsi="Times New Roman"/>
                <w:sz w:val="20"/>
              </w:rPr>
              <w:t>Transformers</w:t>
            </w:r>
          </w:p>
        </w:tc>
        <w:tc>
          <w:tcPr>
            <w:tcW w:w="5760" w:type="dxa"/>
            <w:shd w:val="clear" w:color="auto" w:fill="EBF0FA"/>
          </w:tcPr>
          <w:p w14:paraId="51C54D38" w14:textId="77777777" w:rsidR="00652605" w:rsidRDefault="00000000">
            <w:pPr>
              <w:jc w:val="center"/>
            </w:pPr>
            <w:r>
              <w:rPr>
                <w:rFonts w:ascii="Times New Roman" w:hAnsi="Times New Roman"/>
                <w:sz w:val="20"/>
              </w:rPr>
              <w:t>HuggingFace 4.x</w:t>
            </w:r>
          </w:p>
        </w:tc>
      </w:tr>
      <w:tr w:rsidR="00652605" w14:paraId="7259F40D" w14:textId="77777777">
        <w:trPr>
          <w:jc w:val="center"/>
        </w:trPr>
        <w:tc>
          <w:tcPr>
            <w:tcW w:w="3600" w:type="dxa"/>
          </w:tcPr>
          <w:p w14:paraId="68ADE429" w14:textId="77777777" w:rsidR="00652605" w:rsidRDefault="00000000">
            <w:pPr>
              <w:jc w:val="center"/>
            </w:pPr>
            <w:r>
              <w:rPr>
                <w:rFonts w:ascii="Times New Roman" w:hAnsi="Times New Roman"/>
                <w:sz w:val="20"/>
              </w:rPr>
              <w:t>Skeleton Detector (training)</w:t>
            </w:r>
          </w:p>
        </w:tc>
        <w:tc>
          <w:tcPr>
            <w:tcW w:w="5760" w:type="dxa"/>
          </w:tcPr>
          <w:p w14:paraId="7216DE45" w14:textId="77777777" w:rsidR="00652605" w:rsidRDefault="00000000">
            <w:pPr>
              <w:jc w:val="center"/>
            </w:pPr>
            <w:r>
              <w:rPr>
                <w:rFonts w:ascii="Times New Roman" w:hAnsi="Times New Roman"/>
                <w:sz w:val="20"/>
              </w:rPr>
              <w:t>OpenPose 1.7 (pre-extracted JSON)</w:t>
            </w:r>
          </w:p>
        </w:tc>
      </w:tr>
      <w:tr w:rsidR="00652605" w14:paraId="46046CF4" w14:textId="77777777">
        <w:trPr>
          <w:jc w:val="center"/>
        </w:trPr>
        <w:tc>
          <w:tcPr>
            <w:tcW w:w="3600" w:type="dxa"/>
            <w:shd w:val="clear" w:color="auto" w:fill="EBF0FA"/>
          </w:tcPr>
          <w:p w14:paraId="7FF481A4" w14:textId="77777777" w:rsidR="00652605" w:rsidRDefault="00000000">
            <w:pPr>
              <w:jc w:val="center"/>
            </w:pPr>
            <w:r>
              <w:rPr>
                <w:rFonts w:ascii="Times New Roman" w:hAnsi="Times New Roman"/>
                <w:sz w:val="20"/>
              </w:rPr>
              <w:t>Skeleton Detector (inference)</w:t>
            </w:r>
          </w:p>
        </w:tc>
        <w:tc>
          <w:tcPr>
            <w:tcW w:w="5760" w:type="dxa"/>
            <w:shd w:val="clear" w:color="auto" w:fill="EBF0FA"/>
          </w:tcPr>
          <w:p w14:paraId="621E7892" w14:textId="77777777" w:rsidR="00652605" w:rsidRDefault="00000000">
            <w:pPr>
              <w:jc w:val="center"/>
            </w:pPr>
            <w:r>
              <w:rPr>
                <w:rFonts w:ascii="Times New Roman" w:hAnsi="Times New Roman"/>
                <w:sz w:val="20"/>
              </w:rPr>
              <w:t>MediaPipe Tasks API 0.10+</w:t>
            </w:r>
          </w:p>
        </w:tc>
      </w:tr>
    </w:tbl>
    <w:p w14:paraId="32D4A668" w14:textId="77777777" w:rsidR="00652605" w:rsidRDefault="00652605"/>
    <w:p w14:paraId="2300AE7D" w14:textId="77777777" w:rsidR="00652605" w:rsidRDefault="00000000">
      <w:pPr>
        <w:spacing w:before="80"/>
        <w:jc w:val="center"/>
      </w:pPr>
      <w:r>
        <w:rPr>
          <w:rFonts w:ascii="Times New Roman" w:hAnsi="Times New Roman"/>
          <w:i/>
          <w:sz w:val="20"/>
        </w:rPr>
        <w:t>Table 3: Hardware and software environment.</w:t>
      </w:r>
    </w:p>
    <w:p w14:paraId="6C32A88E" w14:textId="77777777" w:rsidR="00652605" w:rsidRDefault="00000000">
      <w:pPr>
        <w:spacing w:before="160" w:after="80"/>
      </w:pPr>
      <w:r>
        <w:rPr>
          <w:rFonts w:ascii="Times New Roman" w:hAnsi="Times New Roman"/>
          <w:b/>
          <w:sz w:val="24"/>
        </w:rPr>
        <w:t>5.2  Hyperparameters</w:t>
      </w:r>
    </w:p>
    <w:tbl>
      <w:tblPr>
        <w:tblStyle w:val="TableGrid"/>
        <w:tblW w:w="0" w:type="auto"/>
        <w:jc w:val="center"/>
        <w:tblLook w:val="04A0" w:firstRow="1" w:lastRow="0" w:firstColumn="1" w:lastColumn="0" w:noHBand="0" w:noVBand="1"/>
      </w:tblPr>
      <w:tblGrid>
        <w:gridCol w:w="4320"/>
        <w:gridCol w:w="5040"/>
      </w:tblGrid>
      <w:tr w:rsidR="00652605" w14:paraId="30B305EB" w14:textId="77777777">
        <w:trPr>
          <w:jc w:val="center"/>
        </w:trPr>
        <w:tc>
          <w:tcPr>
            <w:tcW w:w="4320" w:type="dxa"/>
            <w:shd w:val="clear" w:color="auto" w:fill="2E4057"/>
          </w:tcPr>
          <w:p w14:paraId="6E7943CC" w14:textId="77777777" w:rsidR="00652605" w:rsidRDefault="00000000">
            <w:pPr>
              <w:jc w:val="center"/>
            </w:pPr>
            <w:r>
              <w:rPr>
                <w:rFonts w:ascii="Times New Roman" w:hAnsi="Times New Roman"/>
                <w:b/>
                <w:color w:val="FFFFFF"/>
                <w:sz w:val="20"/>
              </w:rPr>
              <w:t>Hyperparameter</w:t>
            </w:r>
          </w:p>
        </w:tc>
        <w:tc>
          <w:tcPr>
            <w:tcW w:w="5040" w:type="dxa"/>
            <w:shd w:val="clear" w:color="auto" w:fill="2E4057"/>
          </w:tcPr>
          <w:p w14:paraId="3D2ADED2" w14:textId="77777777" w:rsidR="00652605" w:rsidRDefault="00000000">
            <w:pPr>
              <w:jc w:val="center"/>
            </w:pPr>
            <w:r>
              <w:rPr>
                <w:rFonts w:ascii="Times New Roman" w:hAnsi="Times New Roman"/>
                <w:b/>
                <w:color w:val="FFFFFF"/>
                <w:sz w:val="20"/>
              </w:rPr>
              <w:t>Value</w:t>
            </w:r>
          </w:p>
        </w:tc>
      </w:tr>
      <w:tr w:rsidR="00652605" w14:paraId="0992818F" w14:textId="77777777">
        <w:trPr>
          <w:jc w:val="center"/>
        </w:trPr>
        <w:tc>
          <w:tcPr>
            <w:tcW w:w="4320" w:type="dxa"/>
            <w:shd w:val="clear" w:color="auto" w:fill="EBF0FA"/>
          </w:tcPr>
          <w:p w14:paraId="5EF6C3DD" w14:textId="77777777" w:rsidR="00652605" w:rsidRDefault="00000000">
            <w:pPr>
              <w:jc w:val="center"/>
            </w:pPr>
            <w:r>
              <w:rPr>
                <w:rFonts w:ascii="Times New Roman" w:hAnsi="Times New Roman"/>
                <w:sz w:val="20"/>
              </w:rPr>
              <w:t>Backbone</w:t>
            </w:r>
          </w:p>
        </w:tc>
        <w:tc>
          <w:tcPr>
            <w:tcW w:w="5040" w:type="dxa"/>
            <w:shd w:val="clear" w:color="auto" w:fill="EBF0FA"/>
          </w:tcPr>
          <w:p w14:paraId="3BC4D7AB" w14:textId="77777777" w:rsidR="00652605" w:rsidRDefault="00000000">
            <w:pPr>
              <w:jc w:val="center"/>
            </w:pPr>
            <w:r>
              <w:rPr>
                <w:rFonts w:ascii="Times New Roman" w:hAnsi="Times New Roman"/>
                <w:sz w:val="20"/>
              </w:rPr>
              <w:t>t5-small (60M parameters)</w:t>
            </w:r>
          </w:p>
        </w:tc>
      </w:tr>
      <w:tr w:rsidR="00652605" w14:paraId="02F72FE4" w14:textId="77777777">
        <w:trPr>
          <w:jc w:val="center"/>
        </w:trPr>
        <w:tc>
          <w:tcPr>
            <w:tcW w:w="4320" w:type="dxa"/>
          </w:tcPr>
          <w:p w14:paraId="5480F489" w14:textId="77777777" w:rsidR="00652605" w:rsidRDefault="00000000">
            <w:pPr>
              <w:jc w:val="center"/>
            </w:pPr>
            <w:r>
              <w:rPr>
                <w:rFonts w:ascii="Times New Roman" w:hAnsi="Times New Roman"/>
                <w:sz w:val="20"/>
              </w:rPr>
              <w:t>Input dimension</w:t>
            </w:r>
          </w:p>
        </w:tc>
        <w:tc>
          <w:tcPr>
            <w:tcW w:w="5040" w:type="dxa"/>
          </w:tcPr>
          <w:p w14:paraId="7231FE56" w14:textId="77777777" w:rsidR="00652605" w:rsidRDefault="00000000">
            <w:pPr>
              <w:jc w:val="center"/>
            </w:pPr>
            <w:r>
              <w:rPr>
                <w:rFonts w:ascii="Times New Roman" w:hAnsi="Times New Roman"/>
                <w:sz w:val="20"/>
              </w:rPr>
              <w:t>268 (67 joints × 4 channels)</w:t>
            </w:r>
          </w:p>
        </w:tc>
      </w:tr>
      <w:tr w:rsidR="00652605" w14:paraId="08418D29" w14:textId="77777777">
        <w:trPr>
          <w:jc w:val="center"/>
        </w:trPr>
        <w:tc>
          <w:tcPr>
            <w:tcW w:w="4320" w:type="dxa"/>
            <w:shd w:val="clear" w:color="auto" w:fill="EBF0FA"/>
          </w:tcPr>
          <w:p w14:paraId="5FF5010A" w14:textId="77777777" w:rsidR="00652605" w:rsidRDefault="00000000">
            <w:pPr>
              <w:jc w:val="center"/>
            </w:pPr>
            <w:r>
              <w:rPr>
                <w:rFonts w:ascii="Times New Roman" w:hAnsi="Times New Roman"/>
                <w:sz w:val="20"/>
              </w:rPr>
              <w:lastRenderedPageBreak/>
              <w:t>Temporal stride</w:t>
            </w:r>
          </w:p>
        </w:tc>
        <w:tc>
          <w:tcPr>
            <w:tcW w:w="5040" w:type="dxa"/>
            <w:shd w:val="clear" w:color="auto" w:fill="EBF0FA"/>
          </w:tcPr>
          <w:p w14:paraId="5535B3DA" w14:textId="77777777" w:rsidR="00652605" w:rsidRDefault="00000000">
            <w:pPr>
              <w:jc w:val="center"/>
            </w:pPr>
            <w:r>
              <w:rPr>
                <w:rFonts w:ascii="Times New Roman" w:hAnsi="Times New Roman"/>
                <w:sz w:val="20"/>
              </w:rPr>
              <w:t>2 (48 tokens from 96 frames)</w:t>
            </w:r>
          </w:p>
        </w:tc>
      </w:tr>
      <w:tr w:rsidR="00652605" w14:paraId="3DBFB2D1" w14:textId="77777777">
        <w:trPr>
          <w:jc w:val="center"/>
        </w:trPr>
        <w:tc>
          <w:tcPr>
            <w:tcW w:w="4320" w:type="dxa"/>
          </w:tcPr>
          <w:p w14:paraId="55D12500" w14:textId="77777777" w:rsidR="00652605" w:rsidRDefault="00000000">
            <w:pPr>
              <w:jc w:val="center"/>
            </w:pPr>
            <w:r>
              <w:rPr>
                <w:rFonts w:ascii="Times New Roman" w:hAnsi="Times New Roman"/>
                <w:sz w:val="20"/>
              </w:rPr>
              <w:t>Max frames</w:t>
            </w:r>
          </w:p>
        </w:tc>
        <w:tc>
          <w:tcPr>
            <w:tcW w:w="5040" w:type="dxa"/>
          </w:tcPr>
          <w:p w14:paraId="5385594D" w14:textId="77777777" w:rsidR="00652605" w:rsidRDefault="00000000">
            <w:pPr>
              <w:jc w:val="center"/>
            </w:pPr>
            <w:r>
              <w:rPr>
                <w:rFonts w:ascii="Times New Roman" w:hAnsi="Times New Roman"/>
                <w:sz w:val="20"/>
              </w:rPr>
              <w:t>96</w:t>
            </w:r>
          </w:p>
        </w:tc>
      </w:tr>
      <w:tr w:rsidR="00652605" w14:paraId="5EE54784" w14:textId="77777777">
        <w:trPr>
          <w:jc w:val="center"/>
        </w:trPr>
        <w:tc>
          <w:tcPr>
            <w:tcW w:w="4320" w:type="dxa"/>
            <w:shd w:val="clear" w:color="auto" w:fill="EBF0FA"/>
          </w:tcPr>
          <w:p w14:paraId="7E3BDF94" w14:textId="77777777" w:rsidR="00652605" w:rsidRDefault="00000000">
            <w:pPr>
              <w:jc w:val="center"/>
            </w:pPr>
            <w:r>
              <w:rPr>
                <w:rFonts w:ascii="Times New Roman" w:hAnsi="Times New Roman"/>
                <w:sz w:val="20"/>
              </w:rPr>
              <w:t>Max target tokens</w:t>
            </w:r>
          </w:p>
        </w:tc>
        <w:tc>
          <w:tcPr>
            <w:tcW w:w="5040" w:type="dxa"/>
            <w:shd w:val="clear" w:color="auto" w:fill="EBF0FA"/>
          </w:tcPr>
          <w:p w14:paraId="59FD20EF" w14:textId="77777777" w:rsidR="00652605" w:rsidRDefault="00000000">
            <w:pPr>
              <w:jc w:val="center"/>
            </w:pPr>
            <w:r>
              <w:rPr>
                <w:rFonts w:ascii="Times New Roman" w:hAnsi="Times New Roman"/>
                <w:sz w:val="20"/>
              </w:rPr>
              <w:t>64</w:t>
            </w:r>
          </w:p>
        </w:tc>
      </w:tr>
      <w:tr w:rsidR="00652605" w14:paraId="4A955867" w14:textId="77777777">
        <w:trPr>
          <w:jc w:val="center"/>
        </w:trPr>
        <w:tc>
          <w:tcPr>
            <w:tcW w:w="4320" w:type="dxa"/>
          </w:tcPr>
          <w:p w14:paraId="1CF572DD" w14:textId="77777777" w:rsidR="00652605" w:rsidRDefault="00000000">
            <w:pPr>
              <w:jc w:val="center"/>
            </w:pPr>
            <w:r>
              <w:rPr>
                <w:rFonts w:ascii="Times New Roman" w:hAnsi="Times New Roman"/>
                <w:sz w:val="20"/>
              </w:rPr>
              <w:t>Batch size per GPU</w:t>
            </w:r>
          </w:p>
        </w:tc>
        <w:tc>
          <w:tcPr>
            <w:tcW w:w="5040" w:type="dxa"/>
          </w:tcPr>
          <w:p w14:paraId="0F444EF2" w14:textId="77777777" w:rsidR="00652605" w:rsidRDefault="00000000">
            <w:pPr>
              <w:jc w:val="center"/>
            </w:pPr>
            <w:r>
              <w:rPr>
                <w:rFonts w:ascii="Times New Roman" w:hAnsi="Times New Roman"/>
                <w:sz w:val="20"/>
              </w:rPr>
              <w:t>2</w:t>
            </w:r>
          </w:p>
        </w:tc>
      </w:tr>
      <w:tr w:rsidR="00652605" w14:paraId="4DCBEC5C" w14:textId="77777777">
        <w:trPr>
          <w:jc w:val="center"/>
        </w:trPr>
        <w:tc>
          <w:tcPr>
            <w:tcW w:w="4320" w:type="dxa"/>
            <w:shd w:val="clear" w:color="auto" w:fill="EBF0FA"/>
          </w:tcPr>
          <w:p w14:paraId="5E6D53FD" w14:textId="77777777" w:rsidR="00652605" w:rsidRDefault="00000000">
            <w:pPr>
              <w:jc w:val="center"/>
            </w:pPr>
            <w:r>
              <w:rPr>
                <w:rFonts w:ascii="Times New Roman" w:hAnsi="Times New Roman"/>
                <w:sz w:val="20"/>
              </w:rPr>
              <w:t>Gradient accumulation steps</w:t>
            </w:r>
          </w:p>
        </w:tc>
        <w:tc>
          <w:tcPr>
            <w:tcW w:w="5040" w:type="dxa"/>
            <w:shd w:val="clear" w:color="auto" w:fill="EBF0FA"/>
          </w:tcPr>
          <w:p w14:paraId="233BF252" w14:textId="77777777" w:rsidR="00652605" w:rsidRDefault="00000000">
            <w:pPr>
              <w:jc w:val="center"/>
            </w:pPr>
            <w:r>
              <w:rPr>
                <w:rFonts w:ascii="Times New Roman" w:hAnsi="Times New Roman"/>
                <w:sz w:val="20"/>
              </w:rPr>
              <w:t>16</w:t>
            </w:r>
          </w:p>
        </w:tc>
      </w:tr>
      <w:tr w:rsidR="00652605" w14:paraId="55272DB7" w14:textId="77777777">
        <w:trPr>
          <w:jc w:val="center"/>
        </w:trPr>
        <w:tc>
          <w:tcPr>
            <w:tcW w:w="4320" w:type="dxa"/>
          </w:tcPr>
          <w:p w14:paraId="23376495" w14:textId="77777777" w:rsidR="00652605" w:rsidRDefault="00000000">
            <w:pPr>
              <w:jc w:val="center"/>
            </w:pPr>
            <w:r>
              <w:rPr>
                <w:rFonts w:ascii="Times New Roman" w:hAnsi="Times New Roman"/>
                <w:sz w:val="20"/>
              </w:rPr>
              <w:t>Effective batch size</w:t>
            </w:r>
          </w:p>
        </w:tc>
        <w:tc>
          <w:tcPr>
            <w:tcW w:w="5040" w:type="dxa"/>
          </w:tcPr>
          <w:p w14:paraId="1F1A75D5" w14:textId="77777777" w:rsidR="00652605" w:rsidRDefault="00000000">
            <w:pPr>
              <w:jc w:val="center"/>
            </w:pPr>
            <w:r>
              <w:rPr>
                <w:rFonts w:ascii="Times New Roman" w:hAnsi="Times New Roman"/>
                <w:sz w:val="20"/>
              </w:rPr>
              <w:t>32</w:t>
            </w:r>
          </w:p>
        </w:tc>
      </w:tr>
      <w:tr w:rsidR="00652605" w14:paraId="787AE863" w14:textId="77777777">
        <w:trPr>
          <w:jc w:val="center"/>
        </w:trPr>
        <w:tc>
          <w:tcPr>
            <w:tcW w:w="4320" w:type="dxa"/>
            <w:shd w:val="clear" w:color="auto" w:fill="EBF0FA"/>
          </w:tcPr>
          <w:p w14:paraId="5B11AE4E" w14:textId="77777777" w:rsidR="00652605" w:rsidRDefault="00000000">
            <w:pPr>
              <w:jc w:val="center"/>
            </w:pPr>
            <w:r>
              <w:rPr>
                <w:rFonts w:ascii="Times New Roman" w:hAnsi="Times New Roman"/>
                <w:sz w:val="20"/>
              </w:rPr>
              <w:t>Optimizer</w:t>
            </w:r>
          </w:p>
        </w:tc>
        <w:tc>
          <w:tcPr>
            <w:tcW w:w="5040" w:type="dxa"/>
            <w:shd w:val="clear" w:color="auto" w:fill="EBF0FA"/>
          </w:tcPr>
          <w:p w14:paraId="5058C498" w14:textId="77777777" w:rsidR="00652605" w:rsidRDefault="00000000">
            <w:pPr>
              <w:jc w:val="center"/>
            </w:pPr>
            <w:r>
              <w:rPr>
                <w:rFonts w:ascii="Times New Roman" w:hAnsi="Times New Roman"/>
                <w:sz w:val="20"/>
              </w:rPr>
              <w:t>AdamW</w:t>
            </w:r>
          </w:p>
        </w:tc>
      </w:tr>
      <w:tr w:rsidR="00652605" w14:paraId="494CF135" w14:textId="77777777">
        <w:trPr>
          <w:jc w:val="center"/>
        </w:trPr>
        <w:tc>
          <w:tcPr>
            <w:tcW w:w="4320" w:type="dxa"/>
          </w:tcPr>
          <w:p w14:paraId="1E3210C2" w14:textId="77777777" w:rsidR="00652605" w:rsidRDefault="00000000">
            <w:pPr>
              <w:jc w:val="center"/>
            </w:pPr>
            <w:r>
              <w:rPr>
                <w:rFonts w:ascii="Times New Roman" w:hAnsi="Times New Roman"/>
                <w:sz w:val="20"/>
              </w:rPr>
              <w:t>Peak learning rate</w:t>
            </w:r>
          </w:p>
        </w:tc>
        <w:tc>
          <w:tcPr>
            <w:tcW w:w="5040" w:type="dxa"/>
          </w:tcPr>
          <w:p w14:paraId="01B9A072" w14:textId="77777777" w:rsidR="00652605" w:rsidRDefault="00000000">
            <w:pPr>
              <w:jc w:val="center"/>
            </w:pPr>
            <w:r>
              <w:rPr>
                <w:rFonts w:ascii="Times New Roman" w:hAnsi="Times New Roman"/>
                <w:sz w:val="20"/>
              </w:rPr>
              <w:t>5 × 10⁻⁵</w:t>
            </w:r>
          </w:p>
        </w:tc>
      </w:tr>
      <w:tr w:rsidR="00652605" w14:paraId="701526DB" w14:textId="77777777">
        <w:trPr>
          <w:jc w:val="center"/>
        </w:trPr>
        <w:tc>
          <w:tcPr>
            <w:tcW w:w="4320" w:type="dxa"/>
            <w:shd w:val="clear" w:color="auto" w:fill="EBF0FA"/>
          </w:tcPr>
          <w:p w14:paraId="27CE5626" w14:textId="77777777" w:rsidR="00652605" w:rsidRDefault="00000000">
            <w:pPr>
              <w:jc w:val="center"/>
            </w:pPr>
            <w:r>
              <w:rPr>
                <w:rFonts w:ascii="Times New Roman" w:hAnsi="Times New Roman"/>
                <w:sz w:val="20"/>
              </w:rPr>
              <w:t>Weight decay</w:t>
            </w:r>
          </w:p>
        </w:tc>
        <w:tc>
          <w:tcPr>
            <w:tcW w:w="5040" w:type="dxa"/>
            <w:shd w:val="clear" w:color="auto" w:fill="EBF0FA"/>
          </w:tcPr>
          <w:p w14:paraId="31CBBCC2" w14:textId="77777777" w:rsidR="00652605" w:rsidRDefault="00000000">
            <w:pPr>
              <w:jc w:val="center"/>
            </w:pPr>
            <w:r>
              <w:rPr>
                <w:rFonts w:ascii="Times New Roman" w:hAnsi="Times New Roman"/>
                <w:sz w:val="20"/>
              </w:rPr>
              <w:t>1 × 10⁻⁴</w:t>
            </w:r>
          </w:p>
        </w:tc>
      </w:tr>
      <w:tr w:rsidR="00652605" w14:paraId="50E77DE2" w14:textId="77777777">
        <w:trPr>
          <w:jc w:val="center"/>
        </w:trPr>
        <w:tc>
          <w:tcPr>
            <w:tcW w:w="4320" w:type="dxa"/>
          </w:tcPr>
          <w:p w14:paraId="76808B3A" w14:textId="77777777" w:rsidR="00652605" w:rsidRDefault="00000000">
            <w:pPr>
              <w:jc w:val="center"/>
            </w:pPr>
            <w:r>
              <w:rPr>
                <w:rFonts w:ascii="Times New Roman" w:hAnsi="Times New Roman"/>
                <w:sz w:val="20"/>
              </w:rPr>
              <w:t>Warmup ratio</w:t>
            </w:r>
          </w:p>
        </w:tc>
        <w:tc>
          <w:tcPr>
            <w:tcW w:w="5040" w:type="dxa"/>
          </w:tcPr>
          <w:p w14:paraId="3C6A3106" w14:textId="77777777" w:rsidR="00652605" w:rsidRDefault="00000000">
            <w:pPr>
              <w:jc w:val="center"/>
            </w:pPr>
            <w:r>
              <w:rPr>
                <w:rFonts w:ascii="Times New Roman" w:hAnsi="Times New Roman"/>
                <w:sz w:val="20"/>
              </w:rPr>
              <w:t>5 % of total steps</w:t>
            </w:r>
          </w:p>
        </w:tc>
      </w:tr>
      <w:tr w:rsidR="00652605" w14:paraId="2DC69BBE" w14:textId="77777777">
        <w:trPr>
          <w:jc w:val="center"/>
        </w:trPr>
        <w:tc>
          <w:tcPr>
            <w:tcW w:w="4320" w:type="dxa"/>
            <w:shd w:val="clear" w:color="auto" w:fill="EBF0FA"/>
          </w:tcPr>
          <w:p w14:paraId="5BD5249C" w14:textId="77777777" w:rsidR="00652605" w:rsidRDefault="00000000">
            <w:pPr>
              <w:jc w:val="center"/>
            </w:pPr>
            <w:r>
              <w:rPr>
                <w:rFonts w:ascii="Times New Roman" w:hAnsi="Times New Roman"/>
                <w:sz w:val="20"/>
              </w:rPr>
              <w:t>LR schedule</w:t>
            </w:r>
          </w:p>
        </w:tc>
        <w:tc>
          <w:tcPr>
            <w:tcW w:w="5040" w:type="dxa"/>
            <w:shd w:val="clear" w:color="auto" w:fill="EBF0FA"/>
          </w:tcPr>
          <w:p w14:paraId="1AEA68E3" w14:textId="77777777" w:rsidR="00652605" w:rsidRDefault="00000000">
            <w:pPr>
              <w:jc w:val="center"/>
            </w:pPr>
            <w:r>
              <w:rPr>
                <w:rFonts w:ascii="Times New Roman" w:hAnsi="Times New Roman"/>
                <w:sz w:val="20"/>
              </w:rPr>
              <w:t>Cosine decay</w:t>
            </w:r>
          </w:p>
        </w:tc>
      </w:tr>
      <w:tr w:rsidR="00652605" w14:paraId="563D3E88" w14:textId="77777777">
        <w:trPr>
          <w:jc w:val="center"/>
        </w:trPr>
        <w:tc>
          <w:tcPr>
            <w:tcW w:w="4320" w:type="dxa"/>
          </w:tcPr>
          <w:p w14:paraId="3751823E" w14:textId="77777777" w:rsidR="00652605" w:rsidRDefault="00000000">
            <w:pPr>
              <w:jc w:val="center"/>
            </w:pPr>
            <w:r>
              <w:rPr>
                <w:rFonts w:ascii="Times New Roman" w:hAnsi="Times New Roman"/>
                <w:sz w:val="20"/>
              </w:rPr>
              <w:t>Gradient clipping</w:t>
            </w:r>
          </w:p>
        </w:tc>
        <w:tc>
          <w:tcPr>
            <w:tcW w:w="5040" w:type="dxa"/>
          </w:tcPr>
          <w:p w14:paraId="4CFE6388" w14:textId="77777777" w:rsidR="00652605" w:rsidRDefault="00000000">
            <w:pPr>
              <w:jc w:val="center"/>
            </w:pPr>
            <w:r>
              <w:rPr>
                <w:rFonts w:ascii="Times New Roman" w:hAnsi="Times New Roman"/>
                <w:sz w:val="20"/>
              </w:rPr>
              <w:t>1.0</w:t>
            </w:r>
          </w:p>
        </w:tc>
      </w:tr>
      <w:tr w:rsidR="00652605" w14:paraId="4F70D015" w14:textId="77777777">
        <w:trPr>
          <w:jc w:val="center"/>
        </w:trPr>
        <w:tc>
          <w:tcPr>
            <w:tcW w:w="4320" w:type="dxa"/>
            <w:shd w:val="clear" w:color="auto" w:fill="EBF0FA"/>
          </w:tcPr>
          <w:p w14:paraId="0694D75A" w14:textId="77777777" w:rsidR="00652605" w:rsidRDefault="00000000">
            <w:pPr>
              <w:jc w:val="center"/>
            </w:pPr>
            <w:r>
              <w:rPr>
                <w:rFonts w:ascii="Times New Roman" w:hAnsi="Times New Roman"/>
                <w:sz w:val="20"/>
              </w:rPr>
              <w:t>Dropout</w:t>
            </w:r>
          </w:p>
        </w:tc>
        <w:tc>
          <w:tcPr>
            <w:tcW w:w="5040" w:type="dxa"/>
            <w:shd w:val="clear" w:color="auto" w:fill="EBF0FA"/>
          </w:tcPr>
          <w:p w14:paraId="17165969" w14:textId="77777777" w:rsidR="00652605" w:rsidRDefault="00000000">
            <w:pPr>
              <w:jc w:val="center"/>
            </w:pPr>
            <w:r>
              <w:rPr>
                <w:rFonts w:ascii="Times New Roman" w:hAnsi="Times New Roman"/>
                <w:sz w:val="20"/>
              </w:rPr>
              <w:t>0.1</w:t>
            </w:r>
          </w:p>
        </w:tc>
      </w:tr>
      <w:tr w:rsidR="00652605" w14:paraId="78A639BA" w14:textId="77777777">
        <w:trPr>
          <w:jc w:val="center"/>
        </w:trPr>
        <w:tc>
          <w:tcPr>
            <w:tcW w:w="4320" w:type="dxa"/>
          </w:tcPr>
          <w:p w14:paraId="35EBA5A6" w14:textId="77777777" w:rsidR="00652605" w:rsidRDefault="00000000">
            <w:pPr>
              <w:jc w:val="center"/>
            </w:pPr>
            <w:r>
              <w:rPr>
                <w:rFonts w:ascii="Times New Roman" w:hAnsi="Times New Roman"/>
                <w:sz w:val="20"/>
              </w:rPr>
              <w:t>AMP (mixed precision)</w:t>
            </w:r>
          </w:p>
        </w:tc>
        <w:tc>
          <w:tcPr>
            <w:tcW w:w="5040" w:type="dxa"/>
          </w:tcPr>
          <w:p w14:paraId="2C3E99FD" w14:textId="77777777" w:rsidR="00652605" w:rsidRDefault="00000000">
            <w:pPr>
              <w:jc w:val="center"/>
            </w:pPr>
            <w:r>
              <w:rPr>
                <w:rFonts w:ascii="Times New Roman" w:hAnsi="Times New Roman"/>
                <w:sz w:val="20"/>
              </w:rPr>
              <w:t>Enabled (FP16)</w:t>
            </w:r>
          </w:p>
        </w:tc>
      </w:tr>
      <w:tr w:rsidR="00652605" w14:paraId="77994367" w14:textId="77777777">
        <w:trPr>
          <w:jc w:val="center"/>
        </w:trPr>
        <w:tc>
          <w:tcPr>
            <w:tcW w:w="4320" w:type="dxa"/>
            <w:shd w:val="clear" w:color="auto" w:fill="EBF0FA"/>
          </w:tcPr>
          <w:p w14:paraId="1C0184F7" w14:textId="77777777" w:rsidR="00652605" w:rsidRDefault="00000000">
            <w:pPr>
              <w:jc w:val="center"/>
            </w:pPr>
            <w:r>
              <w:rPr>
                <w:rFonts w:ascii="Times New Roman" w:hAnsi="Times New Roman"/>
                <w:sz w:val="20"/>
              </w:rPr>
              <w:t>Total epochs planned</w:t>
            </w:r>
          </w:p>
        </w:tc>
        <w:tc>
          <w:tcPr>
            <w:tcW w:w="5040" w:type="dxa"/>
            <w:shd w:val="clear" w:color="auto" w:fill="EBF0FA"/>
          </w:tcPr>
          <w:p w14:paraId="0156BCE5" w14:textId="77777777" w:rsidR="00652605" w:rsidRDefault="00000000">
            <w:pPr>
              <w:jc w:val="center"/>
            </w:pPr>
            <w:r>
              <w:rPr>
                <w:rFonts w:ascii="Times New Roman" w:hAnsi="Times New Roman"/>
                <w:sz w:val="20"/>
              </w:rPr>
              <w:t>20</w:t>
            </w:r>
          </w:p>
        </w:tc>
      </w:tr>
      <w:tr w:rsidR="00652605" w14:paraId="2E1C7F02" w14:textId="77777777">
        <w:trPr>
          <w:jc w:val="center"/>
        </w:trPr>
        <w:tc>
          <w:tcPr>
            <w:tcW w:w="4320" w:type="dxa"/>
          </w:tcPr>
          <w:p w14:paraId="4DBBB8AF" w14:textId="77777777" w:rsidR="00652605" w:rsidRDefault="00000000">
            <w:pPr>
              <w:jc w:val="center"/>
            </w:pPr>
            <w:r>
              <w:rPr>
                <w:rFonts w:ascii="Times New Roman" w:hAnsi="Times New Roman"/>
                <w:sz w:val="20"/>
              </w:rPr>
              <w:t>Random seed</w:t>
            </w:r>
          </w:p>
        </w:tc>
        <w:tc>
          <w:tcPr>
            <w:tcW w:w="5040" w:type="dxa"/>
          </w:tcPr>
          <w:p w14:paraId="35A8F71A" w14:textId="77777777" w:rsidR="00652605" w:rsidRDefault="00000000">
            <w:pPr>
              <w:jc w:val="center"/>
            </w:pPr>
            <w:r>
              <w:rPr>
                <w:rFonts w:ascii="Times New Roman" w:hAnsi="Times New Roman"/>
                <w:sz w:val="20"/>
              </w:rPr>
              <w:t>42</w:t>
            </w:r>
          </w:p>
        </w:tc>
      </w:tr>
      <w:tr w:rsidR="00652605" w14:paraId="023763CE" w14:textId="77777777">
        <w:trPr>
          <w:jc w:val="center"/>
        </w:trPr>
        <w:tc>
          <w:tcPr>
            <w:tcW w:w="4320" w:type="dxa"/>
            <w:shd w:val="clear" w:color="auto" w:fill="EBF0FA"/>
          </w:tcPr>
          <w:p w14:paraId="16412C0C" w14:textId="77777777" w:rsidR="00652605" w:rsidRDefault="00000000">
            <w:pPr>
              <w:jc w:val="center"/>
            </w:pPr>
            <w:r>
              <w:rPr>
                <w:rFonts w:ascii="Times New Roman" w:hAnsi="Times New Roman"/>
                <w:sz w:val="20"/>
              </w:rPr>
              <w:t>Flip augmentation probability</w:t>
            </w:r>
          </w:p>
        </w:tc>
        <w:tc>
          <w:tcPr>
            <w:tcW w:w="5040" w:type="dxa"/>
            <w:shd w:val="clear" w:color="auto" w:fill="EBF0FA"/>
          </w:tcPr>
          <w:p w14:paraId="5D43844D" w14:textId="77777777" w:rsidR="00652605" w:rsidRDefault="00000000">
            <w:pPr>
              <w:jc w:val="center"/>
            </w:pPr>
            <w:r>
              <w:rPr>
                <w:rFonts w:ascii="Times New Roman" w:hAnsi="Times New Roman"/>
                <w:sz w:val="20"/>
              </w:rPr>
              <w:t>0.5</w:t>
            </w:r>
          </w:p>
        </w:tc>
      </w:tr>
      <w:tr w:rsidR="00652605" w14:paraId="4DFEAA1C" w14:textId="77777777">
        <w:trPr>
          <w:jc w:val="center"/>
        </w:trPr>
        <w:tc>
          <w:tcPr>
            <w:tcW w:w="4320" w:type="dxa"/>
          </w:tcPr>
          <w:p w14:paraId="21FC838B" w14:textId="77777777" w:rsidR="00652605" w:rsidRDefault="00000000">
            <w:pPr>
              <w:jc w:val="center"/>
            </w:pPr>
            <w:r>
              <w:rPr>
                <w:rFonts w:ascii="Times New Roman" w:hAnsi="Times New Roman"/>
                <w:sz w:val="20"/>
              </w:rPr>
              <w:t>Scale jitter range</w:t>
            </w:r>
          </w:p>
        </w:tc>
        <w:tc>
          <w:tcPr>
            <w:tcW w:w="5040" w:type="dxa"/>
          </w:tcPr>
          <w:p w14:paraId="6F4F3DB1" w14:textId="77777777" w:rsidR="00652605" w:rsidRDefault="00000000">
            <w:pPr>
              <w:jc w:val="center"/>
            </w:pPr>
            <w:r>
              <w:rPr>
                <w:rFonts w:ascii="Times New Roman" w:hAnsi="Times New Roman"/>
                <w:sz w:val="20"/>
              </w:rPr>
              <w:t>±10 %</w:t>
            </w:r>
          </w:p>
        </w:tc>
      </w:tr>
      <w:tr w:rsidR="00652605" w14:paraId="09664C6A" w14:textId="77777777">
        <w:trPr>
          <w:jc w:val="center"/>
        </w:trPr>
        <w:tc>
          <w:tcPr>
            <w:tcW w:w="4320" w:type="dxa"/>
            <w:shd w:val="clear" w:color="auto" w:fill="EBF0FA"/>
          </w:tcPr>
          <w:p w14:paraId="3DD0C2EC" w14:textId="77777777" w:rsidR="00652605" w:rsidRDefault="00000000">
            <w:pPr>
              <w:jc w:val="center"/>
            </w:pPr>
            <w:r>
              <w:rPr>
                <w:rFonts w:ascii="Times New Roman" w:hAnsi="Times New Roman"/>
                <w:sz w:val="20"/>
              </w:rPr>
              <w:t>SignCL temperature (τ)</w:t>
            </w:r>
          </w:p>
        </w:tc>
        <w:tc>
          <w:tcPr>
            <w:tcW w:w="5040" w:type="dxa"/>
            <w:shd w:val="clear" w:color="auto" w:fill="EBF0FA"/>
          </w:tcPr>
          <w:p w14:paraId="0CD2ADE8" w14:textId="77777777" w:rsidR="00652605" w:rsidRDefault="00000000">
            <w:pPr>
              <w:jc w:val="center"/>
            </w:pPr>
            <w:r>
              <w:rPr>
                <w:rFonts w:ascii="Times New Roman" w:hAnsi="Times New Roman"/>
                <w:sz w:val="20"/>
              </w:rPr>
              <w:t>0.07</w:t>
            </w:r>
          </w:p>
        </w:tc>
      </w:tr>
      <w:tr w:rsidR="00652605" w14:paraId="5CE033A1" w14:textId="77777777">
        <w:trPr>
          <w:jc w:val="center"/>
        </w:trPr>
        <w:tc>
          <w:tcPr>
            <w:tcW w:w="4320" w:type="dxa"/>
          </w:tcPr>
          <w:p w14:paraId="348E3BA6" w14:textId="77777777" w:rsidR="00652605" w:rsidRDefault="00000000">
            <w:pPr>
              <w:jc w:val="center"/>
            </w:pPr>
            <w:r>
              <w:rPr>
                <w:rFonts w:ascii="Times New Roman" w:hAnsi="Times New Roman"/>
                <w:sz w:val="20"/>
              </w:rPr>
              <w:t>SignCL loss weight (λ_CL)</w:t>
            </w:r>
          </w:p>
        </w:tc>
        <w:tc>
          <w:tcPr>
            <w:tcW w:w="5040" w:type="dxa"/>
          </w:tcPr>
          <w:p w14:paraId="4F933189" w14:textId="77777777" w:rsidR="00652605" w:rsidRDefault="00000000">
            <w:pPr>
              <w:jc w:val="center"/>
            </w:pPr>
            <w:r>
              <w:rPr>
                <w:rFonts w:ascii="Times New Roman" w:hAnsi="Times New Roman"/>
                <w:sz w:val="20"/>
              </w:rPr>
              <w:t>0.01</w:t>
            </w:r>
          </w:p>
        </w:tc>
      </w:tr>
      <w:tr w:rsidR="00652605" w14:paraId="6285023B" w14:textId="77777777">
        <w:trPr>
          <w:jc w:val="center"/>
        </w:trPr>
        <w:tc>
          <w:tcPr>
            <w:tcW w:w="4320" w:type="dxa"/>
            <w:shd w:val="clear" w:color="auto" w:fill="EBF0FA"/>
          </w:tcPr>
          <w:p w14:paraId="20297FAE" w14:textId="77777777" w:rsidR="00652605" w:rsidRDefault="00000000">
            <w:pPr>
              <w:jc w:val="center"/>
            </w:pPr>
            <w:r>
              <w:rPr>
                <w:rFonts w:ascii="Times New Roman" w:hAnsi="Times New Roman"/>
                <w:sz w:val="20"/>
              </w:rPr>
              <w:t>CTC loss weight (λ_CTC)</w:t>
            </w:r>
          </w:p>
        </w:tc>
        <w:tc>
          <w:tcPr>
            <w:tcW w:w="5040" w:type="dxa"/>
            <w:shd w:val="clear" w:color="auto" w:fill="EBF0FA"/>
          </w:tcPr>
          <w:p w14:paraId="73140808" w14:textId="77777777" w:rsidR="00652605" w:rsidRDefault="00000000">
            <w:pPr>
              <w:jc w:val="center"/>
            </w:pPr>
            <w:r>
              <w:rPr>
                <w:rFonts w:ascii="Times New Roman" w:hAnsi="Times New Roman"/>
                <w:sz w:val="20"/>
              </w:rPr>
              <w:t>0.05</w:t>
            </w:r>
          </w:p>
        </w:tc>
      </w:tr>
    </w:tbl>
    <w:p w14:paraId="23B37DDB" w14:textId="77777777" w:rsidR="00652605" w:rsidRDefault="00652605"/>
    <w:p w14:paraId="37F00E08" w14:textId="77777777" w:rsidR="00652605" w:rsidRDefault="00000000">
      <w:pPr>
        <w:spacing w:before="80"/>
        <w:jc w:val="center"/>
      </w:pPr>
      <w:r>
        <w:rPr>
          <w:rFonts w:ascii="Times New Roman" w:hAnsi="Times New Roman"/>
          <w:i/>
          <w:sz w:val="20"/>
        </w:rPr>
        <w:t>Table 4: Training hyperparameters.</w:t>
      </w:r>
    </w:p>
    <w:p w14:paraId="0F5709B9" w14:textId="77777777" w:rsidR="00652605" w:rsidRDefault="00000000">
      <w:pPr>
        <w:spacing w:before="160" w:after="80"/>
      </w:pPr>
      <w:r>
        <w:rPr>
          <w:rFonts w:ascii="Times New Roman" w:hAnsi="Times New Roman"/>
          <w:b/>
          <w:sz w:val="24"/>
        </w:rPr>
        <w:t>5.3  Evaluation Metrics</w:t>
      </w:r>
    </w:p>
    <w:p w14:paraId="191CB642" w14:textId="77777777" w:rsidR="00652605" w:rsidRDefault="00000000">
      <w:pPr>
        <w:spacing w:after="80"/>
        <w:ind w:firstLine="425"/>
        <w:jc w:val="both"/>
      </w:pPr>
      <w:r>
        <w:rPr>
          <w:rFonts w:ascii="Times New Roman" w:hAnsi="Times New Roman"/>
        </w:rPr>
        <w:t>We evaluate translation quality using three established automatic metrics:</w:t>
      </w:r>
    </w:p>
    <w:p w14:paraId="7D88B05B" w14:textId="77777777" w:rsidR="00652605" w:rsidRDefault="00000000">
      <w:pPr>
        <w:pStyle w:val="ListBullet"/>
        <w:spacing w:after="40"/>
        <w:ind w:left="425"/>
      </w:pPr>
      <w:r>
        <w:rPr>
          <w:rFonts w:ascii="Times New Roman" w:hAnsi="Times New Roman"/>
        </w:rPr>
        <w:t>BLEU-4 (sacreBLEU): The standard 4-gram precision metric, computed with sacreBLEU [25] to ensure reproducibility. Both BLEU-1 through BLEU-4 are reported.</w:t>
      </w:r>
    </w:p>
    <w:p w14:paraId="7FE27D9A" w14:textId="77777777" w:rsidR="00652605" w:rsidRDefault="00000000">
      <w:pPr>
        <w:pStyle w:val="ListBullet"/>
        <w:spacing w:after="40"/>
        <w:ind w:left="425"/>
      </w:pPr>
      <w:r>
        <w:rPr>
          <w:rFonts w:ascii="Times New Roman" w:hAnsi="Times New Roman"/>
        </w:rPr>
        <w:t>METEOR: Harmonic mean of unigram precision and recall after stemming and synonym matching, correlating better with human judgement for short hypotheses.</w:t>
      </w:r>
    </w:p>
    <w:p w14:paraId="2EF9888A" w14:textId="77777777" w:rsidR="00652605" w:rsidRDefault="00000000">
      <w:pPr>
        <w:pStyle w:val="ListBullet"/>
        <w:spacing w:after="40"/>
        <w:ind w:left="425"/>
      </w:pPr>
      <w:r>
        <w:rPr>
          <w:rFonts w:ascii="Times New Roman" w:hAnsi="Times New Roman"/>
        </w:rPr>
        <w:t>ROUGE-L: Longest common subsequence recall, capturing fluency and ordering.</w:t>
      </w:r>
    </w:p>
    <w:p w14:paraId="35F7D8E5" w14:textId="77777777" w:rsidR="00652605" w:rsidRDefault="00000000">
      <w:pPr>
        <w:spacing w:after="80"/>
        <w:ind w:firstLine="425"/>
        <w:jc w:val="both"/>
      </w:pPr>
      <w:r>
        <w:rPr>
          <w:rFonts w:ascii="Times New Roman" w:hAnsi="Times New Roman"/>
        </w:rPr>
        <w:t>Evaluation is performed on 1,741 validation clips after every training epoch. The checkpoint with the best validation BLEU-4 is saved as best.pt; the most recent checkpoint is saved as last.pt.</w:t>
      </w:r>
    </w:p>
    <w:p w14:paraId="00489CF7" w14:textId="77777777" w:rsidR="00652605" w:rsidRDefault="00000000">
      <w:pPr>
        <w:spacing w:before="240" w:after="80"/>
      </w:pPr>
      <w:r>
        <w:rPr>
          <w:rFonts w:ascii="Times New Roman" w:hAnsi="Times New Roman"/>
          <w:b/>
          <w:color w:val="000000"/>
          <w:sz w:val="28"/>
        </w:rPr>
        <w:t>6  Results and Analysis</w:t>
      </w:r>
    </w:p>
    <w:p w14:paraId="7CBA660D" w14:textId="77777777" w:rsidR="00652605" w:rsidRDefault="00000000">
      <w:pPr>
        <w:spacing w:before="160" w:after="80"/>
      </w:pPr>
      <w:r>
        <w:rPr>
          <w:rFonts w:ascii="Times New Roman" w:hAnsi="Times New Roman"/>
          <w:b/>
          <w:sz w:val="24"/>
        </w:rPr>
        <w:t>6.1  Training Progress</w:t>
      </w:r>
    </w:p>
    <w:p w14:paraId="15E9F504" w14:textId="77777777" w:rsidR="00652605" w:rsidRDefault="00000000">
      <w:pPr>
        <w:spacing w:after="80"/>
        <w:ind w:firstLine="425"/>
        <w:jc w:val="both"/>
      </w:pPr>
      <w:r>
        <w:rPr>
          <w:rFonts w:ascii="Times New Roman" w:hAnsi="Times New Roman"/>
        </w:rPr>
        <w:t>Table 5 reports training and validation metrics for each of the eight completed epochs. The training total loss decreases consistently from 4.949 at epoch 1 to 3.762 at epoch 8—a reduction of 24.0 %. The sequence-to-sequence component (L_seq2seq) drives most of this improvement, falling from 3.962 to 3.433.</w:t>
      </w:r>
    </w:p>
    <w:tbl>
      <w:tblPr>
        <w:tblStyle w:val="TableGrid"/>
        <w:tblW w:w="0" w:type="auto"/>
        <w:jc w:val="center"/>
        <w:tblLook w:val="04A0" w:firstRow="1" w:lastRow="0" w:firstColumn="1" w:lastColumn="0" w:noHBand="0" w:noVBand="1"/>
      </w:tblPr>
      <w:tblGrid>
        <w:gridCol w:w="761"/>
        <w:gridCol w:w="901"/>
        <w:gridCol w:w="1126"/>
        <w:gridCol w:w="1106"/>
        <w:gridCol w:w="932"/>
        <w:gridCol w:w="817"/>
        <w:gridCol w:w="876"/>
        <w:gridCol w:w="876"/>
        <w:gridCol w:w="1105"/>
        <w:gridCol w:w="1076"/>
      </w:tblGrid>
      <w:tr w:rsidR="00652605" w14:paraId="33FF3C57" w14:textId="77777777">
        <w:trPr>
          <w:jc w:val="center"/>
        </w:trPr>
        <w:tc>
          <w:tcPr>
            <w:tcW w:w="720" w:type="dxa"/>
            <w:shd w:val="clear" w:color="auto" w:fill="2E4057"/>
          </w:tcPr>
          <w:p w14:paraId="4B6958B8" w14:textId="77777777" w:rsidR="00652605" w:rsidRDefault="00000000">
            <w:pPr>
              <w:jc w:val="center"/>
            </w:pPr>
            <w:r>
              <w:rPr>
                <w:rFonts w:ascii="Times New Roman" w:hAnsi="Times New Roman"/>
                <w:b/>
                <w:color w:val="FFFFFF"/>
                <w:sz w:val="20"/>
              </w:rPr>
              <w:t>Epoch</w:t>
            </w:r>
          </w:p>
        </w:tc>
        <w:tc>
          <w:tcPr>
            <w:tcW w:w="1152" w:type="dxa"/>
            <w:shd w:val="clear" w:color="auto" w:fill="2E4057"/>
          </w:tcPr>
          <w:p w14:paraId="237D6283" w14:textId="77777777" w:rsidR="00652605" w:rsidRDefault="00000000">
            <w:pPr>
              <w:jc w:val="center"/>
            </w:pPr>
            <w:r>
              <w:rPr>
                <w:rFonts w:ascii="Times New Roman" w:hAnsi="Times New Roman"/>
                <w:b/>
                <w:color w:val="FFFFFF"/>
                <w:sz w:val="20"/>
              </w:rPr>
              <w:t>Train Loss</w:t>
            </w:r>
          </w:p>
        </w:tc>
        <w:tc>
          <w:tcPr>
            <w:tcW w:w="1152" w:type="dxa"/>
            <w:shd w:val="clear" w:color="auto" w:fill="2E4057"/>
          </w:tcPr>
          <w:p w14:paraId="1C390300" w14:textId="77777777" w:rsidR="00652605" w:rsidRDefault="00000000">
            <w:pPr>
              <w:jc w:val="center"/>
            </w:pPr>
            <w:r>
              <w:rPr>
                <w:rFonts w:ascii="Times New Roman" w:hAnsi="Times New Roman"/>
                <w:b/>
                <w:color w:val="FFFFFF"/>
                <w:sz w:val="20"/>
              </w:rPr>
              <w:t>L_seq2seq</w:t>
            </w:r>
          </w:p>
        </w:tc>
        <w:tc>
          <w:tcPr>
            <w:tcW w:w="1008" w:type="dxa"/>
            <w:shd w:val="clear" w:color="auto" w:fill="2E4057"/>
          </w:tcPr>
          <w:p w14:paraId="5234CE72" w14:textId="77777777" w:rsidR="00652605" w:rsidRDefault="00000000">
            <w:pPr>
              <w:jc w:val="center"/>
            </w:pPr>
            <w:r>
              <w:rPr>
                <w:rFonts w:ascii="Times New Roman" w:hAnsi="Times New Roman"/>
                <w:b/>
                <w:color w:val="FFFFFF"/>
                <w:sz w:val="20"/>
              </w:rPr>
              <w:t>L_SignCL</w:t>
            </w:r>
          </w:p>
        </w:tc>
        <w:tc>
          <w:tcPr>
            <w:tcW w:w="1008" w:type="dxa"/>
            <w:shd w:val="clear" w:color="auto" w:fill="2E4057"/>
          </w:tcPr>
          <w:p w14:paraId="4EE0D523" w14:textId="77777777" w:rsidR="00652605" w:rsidRDefault="00000000">
            <w:pPr>
              <w:jc w:val="center"/>
            </w:pPr>
            <w:r>
              <w:rPr>
                <w:rFonts w:ascii="Times New Roman" w:hAnsi="Times New Roman"/>
                <w:b/>
                <w:color w:val="FFFFFF"/>
                <w:sz w:val="20"/>
              </w:rPr>
              <w:t>L_CTC</w:t>
            </w:r>
          </w:p>
        </w:tc>
        <w:tc>
          <w:tcPr>
            <w:tcW w:w="1008" w:type="dxa"/>
            <w:shd w:val="clear" w:color="auto" w:fill="2E4057"/>
          </w:tcPr>
          <w:p w14:paraId="225D84DF" w14:textId="77777777" w:rsidR="00652605" w:rsidRDefault="00000000">
            <w:pPr>
              <w:jc w:val="center"/>
            </w:pPr>
            <w:r>
              <w:rPr>
                <w:rFonts w:ascii="Times New Roman" w:hAnsi="Times New Roman"/>
                <w:b/>
                <w:color w:val="FFFFFF"/>
                <w:sz w:val="20"/>
              </w:rPr>
              <w:t>Val Loss</w:t>
            </w:r>
          </w:p>
        </w:tc>
        <w:tc>
          <w:tcPr>
            <w:tcW w:w="936" w:type="dxa"/>
            <w:shd w:val="clear" w:color="auto" w:fill="2E4057"/>
          </w:tcPr>
          <w:p w14:paraId="78BF1ABA" w14:textId="77777777" w:rsidR="00652605" w:rsidRDefault="00000000">
            <w:pPr>
              <w:jc w:val="center"/>
            </w:pPr>
            <w:r>
              <w:rPr>
                <w:rFonts w:ascii="Times New Roman" w:hAnsi="Times New Roman"/>
                <w:b/>
                <w:color w:val="FFFFFF"/>
                <w:sz w:val="20"/>
              </w:rPr>
              <w:t>BLEU-4</w:t>
            </w:r>
          </w:p>
        </w:tc>
        <w:tc>
          <w:tcPr>
            <w:tcW w:w="936" w:type="dxa"/>
            <w:shd w:val="clear" w:color="auto" w:fill="2E4057"/>
          </w:tcPr>
          <w:p w14:paraId="567148DB" w14:textId="77777777" w:rsidR="00652605" w:rsidRDefault="00000000">
            <w:pPr>
              <w:jc w:val="center"/>
            </w:pPr>
            <w:r>
              <w:rPr>
                <w:rFonts w:ascii="Times New Roman" w:hAnsi="Times New Roman"/>
                <w:b/>
                <w:color w:val="FFFFFF"/>
                <w:sz w:val="20"/>
              </w:rPr>
              <w:t>BLEU-1</w:t>
            </w:r>
          </w:p>
        </w:tc>
        <w:tc>
          <w:tcPr>
            <w:tcW w:w="1080" w:type="dxa"/>
            <w:shd w:val="clear" w:color="auto" w:fill="2E4057"/>
          </w:tcPr>
          <w:p w14:paraId="5304D9FE" w14:textId="77777777" w:rsidR="00652605" w:rsidRDefault="00000000">
            <w:pPr>
              <w:jc w:val="center"/>
            </w:pPr>
            <w:r>
              <w:rPr>
                <w:rFonts w:ascii="Times New Roman" w:hAnsi="Times New Roman"/>
                <w:b/>
                <w:color w:val="FFFFFF"/>
                <w:sz w:val="20"/>
              </w:rPr>
              <w:t>METEOR</w:t>
            </w:r>
          </w:p>
        </w:tc>
        <w:tc>
          <w:tcPr>
            <w:tcW w:w="1152" w:type="dxa"/>
            <w:shd w:val="clear" w:color="auto" w:fill="2E4057"/>
          </w:tcPr>
          <w:p w14:paraId="7C2BB658" w14:textId="77777777" w:rsidR="00652605" w:rsidRDefault="00000000">
            <w:pPr>
              <w:jc w:val="center"/>
            </w:pPr>
            <w:r>
              <w:rPr>
                <w:rFonts w:ascii="Times New Roman" w:hAnsi="Times New Roman"/>
                <w:b/>
                <w:color w:val="FFFFFF"/>
                <w:sz w:val="20"/>
              </w:rPr>
              <w:t>ROUGE-L</w:t>
            </w:r>
          </w:p>
        </w:tc>
      </w:tr>
      <w:tr w:rsidR="00652605" w14:paraId="3519E335" w14:textId="77777777">
        <w:trPr>
          <w:jc w:val="center"/>
        </w:trPr>
        <w:tc>
          <w:tcPr>
            <w:tcW w:w="720" w:type="dxa"/>
            <w:shd w:val="clear" w:color="auto" w:fill="EBF0FA"/>
          </w:tcPr>
          <w:p w14:paraId="61BA9E82" w14:textId="77777777" w:rsidR="00652605" w:rsidRDefault="00000000">
            <w:pPr>
              <w:jc w:val="center"/>
            </w:pPr>
            <w:r>
              <w:rPr>
                <w:rFonts w:ascii="Times New Roman" w:hAnsi="Times New Roman"/>
                <w:sz w:val="20"/>
              </w:rPr>
              <w:t>1</w:t>
            </w:r>
          </w:p>
        </w:tc>
        <w:tc>
          <w:tcPr>
            <w:tcW w:w="1152" w:type="dxa"/>
            <w:shd w:val="clear" w:color="auto" w:fill="EBF0FA"/>
          </w:tcPr>
          <w:p w14:paraId="4F5FD750" w14:textId="77777777" w:rsidR="00652605" w:rsidRDefault="00000000">
            <w:pPr>
              <w:jc w:val="center"/>
            </w:pPr>
            <w:r>
              <w:rPr>
                <w:rFonts w:ascii="Times New Roman" w:hAnsi="Times New Roman"/>
                <w:sz w:val="20"/>
              </w:rPr>
              <w:t>4.949</w:t>
            </w:r>
          </w:p>
        </w:tc>
        <w:tc>
          <w:tcPr>
            <w:tcW w:w="1152" w:type="dxa"/>
            <w:shd w:val="clear" w:color="auto" w:fill="EBF0FA"/>
          </w:tcPr>
          <w:p w14:paraId="2AD3FC18" w14:textId="77777777" w:rsidR="00652605" w:rsidRDefault="00000000">
            <w:pPr>
              <w:jc w:val="center"/>
            </w:pPr>
            <w:r>
              <w:rPr>
                <w:rFonts w:ascii="Times New Roman" w:hAnsi="Times New Roman"/>
                <w:sz w:val="20"/>
              </w:rPr>
              <w:t>3.962</w:t>
            </w:r>
          </w:p>
        </w:tc>
        <w:tc>
          <w:tcPr>
            <w:tcW w:w="1008" w:type="dxa"/>
            <w:shd w:val="clear" w:color="auto" w:fill="EBF0FA"/>
          </w:tcPr>
          <w:p w14:paraId="217AEB01" w14:textId="77777777" w:rsidR="00652605" w:rsidRDefault="00000000">
            <w:pPr>
              <w:jc w:val="center"/>
            </w:pPr>
            <w:r>
              <w:rPr>
                <w:rFonts w:ascii="Times New Roman" w:hAnsi="Times New Roman"/>
                <w:sz w:val="20"/>
              </w:rPr>
              <w:t>2.409</w:t>
            </w:r>
          </w:p>
        </w:tc>
        <w:tc>
          <w:tcPr>
            <w:tcW w:w="1008" w:type="dxa"/>
            <w:shd w:val="clear" w:color="auto" w:fill="EBF0FA"/>
          </w:tcPr>
          <w:p w14:paraId="03964761" w14:textId="77777777" w:rsidR="00652605" w:rsidRDefault="00000000">
            <w:pPr>
              <w:jc w:val="center"/>
            </w:pPr>
            <w:r>
              <w:rPr>
                <w:rFonts w:ascii="Times New Roman" w:hAnsi="Times New Roman"/>
                <w:sz w:val="20"/>
              </w:rPr>
              <w:t>19.27</w:t>
            </w:r>
          </w:p>
        </w:tc>
        <w:tc>
          <w:tcPr>
            <w:tcW w:w="1008" w:type="dxa"/>
            <w:shd w:val="clear" w:color="auto" w:fill="EBF0FA"/>
          </w:tcPr>
          <w:p w14:paraId="373D08B0" w14:textId="77777777" w:rsidR="00652605" w:rsidRDefault="00000000">
            <w:pPr>
              <w:jc w:val="center"/>
            </w:pPr>
            <w:r>
              <w:rPr>
                <w:rFonts w:ascii="Times New Roman" w:hAnsi="Times New Roman"/>
                <w:sz w:val="20"/>
              </w:rPr>
              <w:t>3.812</w:t>
            </w:r>
          </w:p>
        </w:tc>
        <w:tc>
          <w:tcPr>
            <w:tcW w:w="936" w:type="dxa"/>
            <w:shd w:val="clear" w:color="auto" w:fill="EBF0FA"/>
          </w:tcPr>
          <w:p w14:paraId="3B832779" w14:textId="77777777" w:rsidR="00652605" w:rsidRDefault="00000000">
            <w:pPr>
              <w:jc w:val="center"/>
            </w:pPr>
            <w:r>
              <w:rPr>
                <w:rFonts w:ascii="Times New Roman" w:hAnsi="Times New Roman"/>
                <w:sz w:val="20"/>
              </w:rPr>
              <w:t>0.987</w:t>
            </w:r>
          </w:p>
        </w:tc>
        <w:tc>
          <w:tcPr>
            <w:tcW w:w="936" w:type="dxa"/>
            <w:shd w:val="clear" w:color="auto" w:fill="EBF0FA"/>
          </w:tcPr>
          <w:p w14:paraId="318E1723" w14:textId="77777777" w:rsidR="00652605" w:rsidRDefault="00000000">
            <w:pPr>
              <w:jc w:val="center"/>
            </w:pPr>
            <w:r>
              <w:rPr>
                <w:rFonts w:ascii="Times New Roman" w:hAnsi="Times New Roman"/>
                <w:sz w:val="20"/>
              </w:rPr>
              <w:t>9.81</w:t>
            </w:r>
          </w:p>
        </w:tc>
        <w:tc>
          <w:tcPr>
            <w:tcW w:w="1080" w:type="dxa"/>
            <w:shd w:val="clear" w:color="auto" w:fill="EBF0FA"/>
          </w:tcPr>
          <w:p w14:paraId="331A6CD0" w14:textId="77777777" w:rsidR="00652605" w:rsidRDefault="00000000">
            <w:pPr>
              <w:jc w:val="center"/>
            </w:pPr>
            <w:r>
              <w:rPr>
                <w:rFonts w:ascii="Times New Roman" w:hAnsi="Times New Roman"/>
                <w:sz w:val="20"/>
              </w:rPr>
              <w:t>9.53</w:t>
            </w:r>
          </w:p>
        </w:tc>
        <w:tc>
          <w:tcPr>
            <w:tcW w:w="1152" w:type="dxa"/>
            <w:shd w:val="clear" w:color="auto" w:fill="EBF0FA"/>
          </w:tcPr>
          <w:p w14:paraId="17CD2BE6" w14:textId="77777777" w:rsidR="00652605" w:rsidRDefault="00000000">
            <w:pPr>
              <w:jc w:val="center"/>
            </w:pPr>
            <w:r>
              <w:rPr>
                <w:rFonts w:ascii="Times New Roman" w:hAnsi="Times New Roman"/>
                <w:sz w:val="20"/>
              </w:rPr>
              <w:t>8.24</w:t>
            </w:r>
          </w:p>
        </w:tc>
      </w:tr>
      <w:tr w:rsidR="00652605" w14:paraId="74384326" w14:textId="77777777">
        <w:trPr>
          <w:jc w:val="center"/>
        </w:trPr>
        <w:tc>
          <w:tcPr>
            <w:tcW w:w="720" w:type="dxa"/>
          </w:tcPr>
          <w:p w14:paraId="3D2E3B20" w14:textId="77777777" w:rsidR="00652605" w:rsidRDefault="00000000">
            <w:pPr>
              <w:jc w:val="center"/>
            </w:pPr>
            <w:r>
              <w:rPr>
                <w:rFonts w:ascii="Times New Roman" w:hAnsi="Times New Roman"/>
                <w:sz w:val="20"/>
              </w:rPr>
              <w:t>2</w:t>
            </w:r>
          </w:p>
        </w:tc>
        <w:tc>
          <w:tcPr>
            <w:tcW w:w="1152" w:type="dxa"/>
          </w:tcPr>
          <w:p w14:paraId="319F106B" w14:textId="77777777" w:rsidR="00652605" w:rsidRDefault="00000000">
            <w:pPr>
              <w:jc w:val="center"/>
            </w:pPr>
            <w:r>
              <w:rPr>
                <w:rFonts w:ascii="Times New Roman" w:hAnsi="Times New Roman"/>
                <w:sz w:val="20"/>
              </w:rPr>
              <w:t>4.029</w:t>
            </w:r>
          </w:p>
        </w:tc>
        <w:tc>
          <w:tcPr>
            <w:tcW w:w="1152" w:type="dxa"/>
          </w:tcPr>
          <w:p w14:paraId="3E45B1E3" w14:textId="77777777" w:rsidR="00652605" w:rsidRDefault="00000000">
            <w:pPr>
              <w:jc w:val="center"/>
            </w:pPr>
            <w:r>
              <w:rPr>
                <w:rFonts w:ascii="Times New Roman" w:hAnsi="Times New Roman"/>
                <w:sz w:val="20"/>
              </w:rPr>
              <w:t>3.630</w:t>
            </w:r>
          </w:p>
        </w:tc>
        <w:tc>
          <w:tcPr>
            <w:tcW w:w="1008" w:type="dxa"/>
          </w:tcPr>
          <w:p w14:paraId="12C62337" w14:textId="77777777" w:rsidR="00652605" w:rsidRDefault="00000000">
            <w:pPr>
              <w:jc w:val="center"/>
            </w:pPr>
            <w:r>
              <w:rPr>
                <w:rFonts w:ascii="Times New Roman" w:hAnsi="Times New Roman"/>
                <w:sz w:val="20"/>
              </w:rPr>
              <w:t>2.148</w:t>
            </w:r>
          </w:p>
        </w:tc>
        <w:tc>
          <w:tcPr>
            <w:tcW w:w="1008" w:type="dxa"/>
          </w:tcPr>
          <w:p w14:paraId="5641AEF9" w14:textId="77777777" w:rsidR="00652605" w:rsidRDefault="00000000">
            <w:pPr>
              <w:jc w:val="center"/>
            </w:pPr>
            <w:r>
              <w:rPr>
                <w:rFonts w:ascii="Times New Roman" w:hAnsi="Times New Roman"/>
                <w:sz w:val="20"/>
              </w:rPr>
              <w:t>7.53</w:t>
            </w:r>
          </w:p>
        </w:tc>
        <w:tc>
          <w:tcPr>
            <w:tcW w:w="1008" w:type="dxa"/>
          </w:tcPr>
          <w:p w14:paraId="30E276ED" w14:textId="77777777" w:rsidR="00652605" w:rsidRDefault="00000000">
            <w:pPr>
              <w:jc w:val="center"/>
            </w:pPr>
            <w:r>
              <w:rPr>
                <w:rFonts w:ascii="Times New Roman" w:hAnsi="Times New Roman"/>
                <w:sz w:val="20"/>
              </w:rPr>
              <w:t>4.754</w:t>
            </w:r>
          </w:p>
        </w:tc>
        <w:tc>
          <w:tcPr>
            <w:tcW w:w="936" w:type="dxa"/>
          </w:tcPr>
          <w:p w14:paraId="7AF92E39" w14:textId="77777777" w:rsidR="00652605" w:rsidRDefault="00000000">
            <w:pPr>
              <w:jc w:val="center"/>
            </w:pPr>
            <w:r>
              <w:rPr>
                <w:rFonts w:ascii="Times New Roman" w:hAnsi="Times New Roman"/>
                <w:sz w:val="20"/>
              </w:rPr>
              <w:t>0.119</w:t>
            </w:r>
          </w:p>
        </w:tc>
        <w:tc>
          <w:tcPr>
            <w:tcW w:w="936" w:type="dxa"/>
          </w:tcPr>
          <w:p w14:paraId="446F2F87" w14:textId="77777777" w:rsidR="00652605" w:rsidRDefault="00000000">
            <w:pPr>
              <w:jc w:val="center"/>
            </w:pPr>
            <w:r>
              <w:rPr>
                <w:rFonts w:ascii="Times New Roman" w:hAnsi="Times New Roman"/>
                <w:sz w:val="20"/>
              </w:rPr>
              <w:t>2.19</w:t>
            </w:r>
          </w:p>
        </w:tc>
        <w:tc>
          <w:tcPr>
            <w:tcW w:w="1080" w:type="dxa"/>
          </w:tcPr>
          <w:p w14:paraId="787F1A64" w14:textId="77777777" w:rsidR="00652605" w:rsidRDefault="00000000">
            <w:pPr>
              <w:jc w:val="center"/>
            </w:pPr>
            <w:r>
              <w:rPr>
                <w:rFonts w:ascii="Times New Roman" w:hAnsi="Times New Roman"/>
                <w:sz w:val="20"/>
              </w:rPr>
              <w:t>1.80</w:t>
            </w:r>
          </w:p>
        </w:tc>
        <w:tc>
          <w:tcPr>
            <w:tcW w:w="1152" w:type="dxa"/>
          </w:tcPr>
          <w:p w14:paraId="3F24720D" w14:textId="77777777" w:rsidR="00652605" w:rsidRDefault="00000000">
            <w:pPr>
              <w:jc w:val="center"/>
            </w:pPr>
            <w:r>
              <w:rPr>
                <w:rFonts w:ascii="Times New Roman" w:hAnsi="Times New Roman"/>
                <w:sz w:val="20"/>
              </w:rPr>
              <w:t>1.82</w:t>
            </w:r>
          </w:p>
        </w:tc>
      </w:tr>
      <w:tr w:rsidR="00652605" w14:paraId="1C9CCD8A" w14:textId="77777777">
        <w:trPr>
          <w:jc w:val="center"/>
        </w:trPr>
        <w:tc>
          <w:tcPr>
            <w:tcW w:w="720" w:type="dxa"/>
            <w:shd w:val="clear" w:color="auto" w:fill="EBF0FA"/>
          </w:tcPr>
          <w:p w14:paraId="2D74EE42" w14:textId="77777777" w:rsidR="00652605" w:rsidRDefault="00000000">
            <w:pPr>
              <w:jc w:val="center"/>
            </w:pPr>
            <w:r>
              <w:rPr>
                <w:rFonts w:ascii="Times New Roman" w:hAnsi="Times New Roman"/>
                <w:sz w:val="20"/>
              </w:rPr>
              <w:t>3</w:t>
            </w:r>
          </w:p>
        </w:tc>
        <w:tc>
          <w:tcPr>
            <w:tcW w:w="1152" w:type="dxa"/>
            <w:shd w:val="clear" w:color="auto" w:fill="EBF0FA"/>
          </w:tcPr>
          <w:p w14:paraId="79E531B7" w14:textId="77777777" w:rsidR="00652605" w:rsidRDefault="00000000">
            <w:pPr>
              <w:jc w:val="center"/>
            </w:pPr>
            <w:r>
              <w:rPr>
                <w:rFonts w:ascii="Times New Roman" w:hAnsi="Times New Roman"/>
                <w:sz w:val="20"/>
              </w:rPr>
              <w:t>3.907</w:t>
            </w:r>
          </w:p>
        </w:tc>
        <w:tc>
          <w:tcPr>
            <w:tcW w:w="1152" w:type="dxa"/>
            <w:shd w:val="clear" w:color="auto" w:fill="EBF0FA"/>
          </w:tcPr>
          <w:p w14:paraId="68B12E37" w14:textId="77777777" w:rsidR="00652605" w:rsidRDefault="00000000">
            <w:pPr>
              <w:jc w:val="center"/>
            </w:pPr>
            <w:r>
              <w:rPr>
                <w:rFonts w:ascii="Times New Roman" w:hAnsi="Times New Roman"/>
                <w:sz w:val="20"/>
              </w:rPr>
              <w:t>3.559</w:t>
            </w:r>
          </w:p>
        </w:tc>
        <w:tc>
          <w:tcPr>
            <w:tcW w:w="1008" w:type="dxa"/>
            <w:shd w:val="clear" w:color="auto" w:fill="EBF0FA"/>
          </w:tcPr>
          <w:p w14:paraId="7046F42E" w14:textId="77777777" w:rsidR="00652605" w:rsidRDefault="00000000">
            <w:pPr>
              <w:jc w:val="center"/>
            </w:pPr>
            <w:r>
              <w:rPr>
                <w:rFonts w:ascii="Times New Roman" w:hAnsi="Times New Roman"/>
                <w:sz w:val="20"/>
              </w:rPr>
              <w:t>1.540</w:t>
            </w:r>
          </w:p>
        </w:tc>
        <w:tc>
          <w:tcPr>
            <w:tcW w:w="1008" w:type="dxa"/>
            <w:shd w:val="clear" w:color="auto" w:fill="EBF0FA"/>
          </w:tcPr>
          <w:p w14:paraId="6D1280BE" w14:textId="77777777" w:rsidR="00652605" w:rsidRDefault="00000000">
            <w:pPr>
              <w:jc w:val="center"/>
            </w:pPr>
            <w:r>
              <w:rPr>
                <w:rFonts w:ascii="Times New Roman" w:hAnsi="Times New Roman"/>
                <w:sz w:val="20"/>
              </w:rPr>
              <w:t>6.66</w:t>
            </w:r>
          </w:p>
        </w:tc>
        <w:tc>
          <w:tcPr>
            <w:tcW w:w="1008" w:type="dxa"/>
            <w:shd w:val="clear" w:color="auto" w:fill="EBF0FA"/>
          </w:tcPr>
          <w:p w14:paraId="79E1F8EC" w14:textId="77777777" w:rsidR="00652605" w:rsidRDefault="00000000">
            <w:pPr>
              <w:jc w:val="center"/>
            </w:pPr>
            <w:r>
              <w:rPr>
                <w:rFonts w:ascii="Times New Roman" w:hAnsi="Times New Roman"/>
                <w:sz w:val="20"/>
              </w:rPr>
              <w:t>3.526</w:t>
            </w:r>
          </w:p>
        </w:tc>
        <w:tc>
          <w:tcPr>
            <w:tcW w:w="936" w:type="dxa"/>
            <w:shd w:val="clear" w:color="auto" w:fill="EBF0FA"/>
          </w:tcPr>
          <w:p w14:paraId="6D177855" w14:textId="77777777" w:rsidR="00652605" w:rsidRDefault="00000000">
            <w:pPr>
              <w:jc w:val="center"/>
            </w:pPr>
            <w:r>
              <w:rPr>
                <w:rFonts w:ascii="Times New Roman" w:hAnsi="Times New Roman"/>
                <w:sz w:val="20"/>
              </w:rPr>
              <w:t>1.295</w:t>
            </w:r>
          </w:p>
        </w:tc>
        <w:tc>
          <w:tcPr>
            <w:tcW w:w="936" w:type="dxa"/>
            <w:shd w:val="clear" w:color="auto" w:fill="EBF0FA"/>
          </w:tcPr>
          <w:p w14:paraId="387045CC" w14:textId="77777777" w:rsidR="00652605" w:rsidRDefault="00000000">
            <w:pPr>
              <w:jc w:val="center"/>
            </w:pPr>
            <w:r>
              <w:rPr>
                <w:rFonts w:ascii="Times New Roman" w:hAnsi="Times New Roman"/>
                <w:sz w:val="20"/>
              </w:rPr>
              <w:t>13.91</w:t>
            </w:r>
          </w:p>
        </w:tc>
        <w:tc>
          <w:tcPr>
            <w:tcW w:w="1080" w:type="dxa"/>
            <w:shd w:val="clear" w:color="auto" w:fill="EBF0FA"/>
          </w:tcPr>
          <w:p w14:paraId="463272C2" w14:textId="77777777" w:rsidR="00652605" w:rsidRDefault="00000000">
            <w:pPr>
              <w:jc w:val="center"/>
            </w:pPr>
            <w:r>
              <w:rPr>
                <w:rFonts w:ascii="Times New Roman" w:hAnsi="Times New Roman"/>
                <w:sz w:val="20"/>
              </w:rPr>
              <w:t>10.08</w:t>
            </w:r>
          </w:p>
        </w:tc>
        <w:tc>
          <w:tcPr>
            <w:tcW w:w="1152" w:type="dxa"/>
            <w:shd w:val="clear" w:color="auto" w:fill="EBF0FA"/>
          </w:tcPr>
          <w:p w14:paraId="1869598A" w14:textId="77777777" w:rsidR="00652605" w:rsidRDefault="00000000">
            <w:pPr>
              <w:jc w:val="center"/>
            </w:pPr>
            <w:r>
              <w:rPr>
                <w:rFonts w:ascii="Times New Roman" w:hAnsi="Times New Roman"/>
                <w:sz w:val="20"/>
              </w:rPr>
              <w:t>9.37</w:t>
            </w:r>
          </w:p>
        </w:tc>
      </w:tr>
      <w:tr w:rsidR="00652605" w14:paraId="1994BEFC" w14:textId="77777777">
        <w:trPr>
          <w:jc w:val="center"/>
        </w:trPr>
        <w:tc>
          <w:tcPr>
            <w:tcW w:w="720" w:type="dxa"/>
          </w:tcPr>
          <w:p w14:paraId="4685E8C5" w14:textId="77777777" w:rsidR="00652605" w:rsidRDefault="00000000">
            <w:pPr>
              <w:jc w:val="center"/>
            </w:pPr>
            <w:r>
              <w:rPr>
                <w:rFonts w:ascii="Times New Roman" w:hAnsi="Times New Roman"/>
                <w:sz w:val="20"/>
              </w:rPr>
              <w:t>4</w:t>
            </w:r>
          </w:p>
        </w:tc>
        <w:tc>
          <w:tcPr>
            <w:tcW w:w="1152" w:type="dxa"/>
          </w:tcPr>
          <w:p w14:paraId="1A3FABE7" w14:textId="77777777" w:rsidR="00652605" w:rsidRDefault="00000000">
            <w:pPr>
              <w:jc w:val="center"/>
            </w:pPr>
            <w:r>
              <w:rPr>
                <w:rFonts w:ascii="Times New Roman" w:hAnsi="Times New Roman"/>
                <w:sz w:val="20"/>
              </w:rPr>
              <w:t>3.859</w:t>
            </w:r>
          </w:p>
        </w:tc>
        <w:tc>
          <w:tcPr>
            <w:tcW w:w="1152" w:type="dxa"/>
          </w:tcPr>
          <w:p w14:paraId="17B28AB2" w14:textId="77777777" w:rsidR="00652605" w:rsidRDefault="00000000">
            <w:pPr>
              <w:jc w:val="center"/>
            </w:pPr>
            <w:r>
              <w:rPr>
                <w:rFonts w:ascii="Times New Roman" w:hAnsi="Times New Roman"/>
                <w:sz w:val="20"/>
              </w:rPr>
              <w:t>3.516</w:t>
            </w:r>
          </w:p>
        </w:tc>
        <w:tc>
          <w:tcPr>
            <w:tcW w:w="1008" w:type="dxa"/>
          </w:tcPr>
          <w:p w14:paraId="377F96F9" w14:textId="77777777" w:rsidR="00652605" w:rsidRDefault="00000000">
            <w:pPr>
              <w:jc w:val="center"/>
            </w:pPr>
            <w:r>
              <w:rPr>
                <w:rFonts w:ascii="Times New Roman" w:hAnsi="Times New Roman"/>
                <w:sz w:val="20"/>
              </w:rPr>
              <w:t>1.342</w:t>
            </w:r>
          </w:p>
        </w:tc>
        <w:tc>
          <w:tcPr>
            <w:tcW w:w="1008" w:type="dxa"/>
          </w:tcPr>
          <w:p w14:paraId="34CF8CCC" w14:textId="77777777" w:rsidR="00652605" w:rsidRDefault="00000000">
            <w:pPr>
              <w:jc w:val="center"/>
            </w:pPr>
            <w:r>
              <w:rPr>
                <w:rFonts w:ascii="Times New Roman" w:hAnsi="Times New Roman"/>
                <w:sz w:val="20"/>
              </w:rPr>
              <w:t>6.59</w:t>
            </w:r>
          </w:p>
        </w:tc>
        <w:tc>
          <w:tcPr>
            <w:tcW w:w="1008" w:type="dxa"/>
          </w:tcPr>
          <w:p w14:paraId="19594CBF" w14:textId="77777777" w:rsidR="00652605" w:rsidRDefault="00000000">
            <w:pPr>
              <w:jc w:val="center"/>
            </w:pPr>
            <w:r>
              <w:rPr>
                <w:rFonts w:ascii="Times New Roman" w:hAnsi="Times New Roman"/>
                <w:sz w:val="20"/>
              </w:rPr>
              <w:t>3.602</w:t>
            </w:r>
          </w:p>
        </w:tc>
        <w:tc>
          <w:tcPr>
            <w:tcW w:w="936" w:type="dxa"/>
          </w:tcPr>
          <w:p w14:paraId="11E1FEAD" w14:textId="77777777" w:rsidR="00652605" w:rsidRDefault="00000000">
            <w:pPr>
              <w:jc w:val="center"/>
            </w:pPr>
            <w:r>
              <w:rPr>
                <w:rFonts w:ascii="Times New Roman" w:hAnsi="Times New Roman"/>
                <w:sz w:val="20"/>
              </w:rPr>
              <w:t>1.103</w:t>
            </w:r>
          </w:p>
        </w:tc>
        <w:tc>
          <w:tcPr>
            <w:tcW w:w="936" w:type="dxa"/>
          </w:tcPr>
          <w:p w14:paraId="25F3EAAC" w14:textId="77777777" w:rsidR="00652605" w:rsidRDefault="00000000">
            <w:pPr>
              <w:jc w:val="center"/>
            </w:pPr>
            <w:r>
              <w:rPr>
                <w:rFonts w:ascii="Times New Roman" w:hAnsi="Times New Roman"/>
                <w:sz w:val="20"/>
              </w:rPr>
              <w:t>11.52</w:t>
            </w:r>
          </w:p>
        </w:tc>
        <w:tc>
          <w:tcPr>
            <w:tcW w:w="1080" w:type="dxa"/>
          </w:tcPr>
          <w:p w14:paraId="197E8853" w14:textId="77777777" w:rsidR="00652605" w:rsidRDefault="00000000">
            <w:pPr>
              <w:jc w:val="center"/>
            </w:pPr>
            <w:r>
              <w:rPr>
                <w:rFonts w:ascii="Times New Roman" w:hAnsi="Times New Roman"/>
                <w:sz w:val="20"/>
              </w:rPr>
              <w:t>8.53</w:t>
            </w:r>
          </w:p>
        </w:tc>
        <w:tc>
          <w:tcPr>
            <w:tcW w:w="1152" w:type="dxa"/>
          </w:tcPr>
          <w:p w14:paraId="2640A8B4" w14:textId="77777777" w:rsidR="00652605" w:rsidRDefault="00000000">
            <w:pPr>
              <w:jc w:val="center"/>
            </w:pPr>
            <w:r>
              <w:rPr>
                <w:rFonts w:ascii="Times New Roman" w:hAnsi="Times New Roman"/>
                <w:sz w:val="20"/>
              </w:rPr>
              <w:t>8.59</w:t>
            </w:r>
          </w:p>
        </w:tc>
      </w:tr>
      <w:tr w:rsidR="00652605" w14:paraId="1F4B3345" w14:textId="77777777">
        <w:trPr>
          <w:jc w:val="center"/>
        </w:trPr>
        <w:tc>
          <w:tcPr>
            <w:tcW w:w="720" w:type="dxa"/>
            <w:shd w:val="clear" w:color="auto" w:fill="EBF0FA"/>
          </w:tcPr>
          <w:p w14:paraId="7A6F88DC" w14:textId="77777777" w:rsidR="00652605" w:rsidRDefault="00000000">
            <w:pPr>
              <w:jc w:val="center"/>
            </w:pPr>
            <w:r>
              <w:rPr>
                <w:rFonts w:ascii="Times New Roman" w:hAnsi="Times New Roman"/>
                <w:sz w:val="20"/>
              </w:rPr>
              <w:lastRenderedPageBreak/>
              <w:t>5</w:t>
            </w:r>
          </w:p>
        </w:tc>
        <w:tc>
          <w:tcPr>
            <w:tcW w:w="1152" w:type="dxa"/>
            <w:shd w:val="clear" w:color="auto" w:fill="EBF0FA"/>
          </w:tcPr>
          <w:p w14:paraId="23E24C6C" w14:textId="77777777" w:rsidR="00652605" w:rsidRDefault="00000000">
            <w:pPr>
              <w:jc w:val="center"/>
            </w:pPr>
            <w:r>
              <w:rPr>
                <w:rFonts w:ascii="Times New Roman" w:hAnsi="Times New Roman"/>
                <w:sz w:val="20"/>
              </w:rPr>
              <w:t>3.813</w:t>
            </w:r>
          </w:p>
        </w:tc>
        <w:tc>
          <w:tcPr>
            <w:tcW w:w="1152" w:type="dxa"/>
            <w:shd w:val="clear" w:color="auto" w:fill="EBF0FA"/>
          </w:tcPr>
          <w:p w14:paraId="3B9A7F4F" w14:textId="77777777" w:rsidR="00652605" w:rsidRDefault="00000000">
            <w:pPr>
              <w:jc w:val="center"/>
            </w:pPr>
            <w:r>
              <w:rPr>
                <w:rFonts w:ascii="Times New Roman" w:hAnsi="Times New Roman"/>
                <w:sz w:val="20"/>
              </w:rPr>
              <w:t>3.474</w:t>
            </w:r>
          </w:p>
        </w:tc>
        <w:tc>
          <w:tcPr>
            <w:tcW w:w="1008" w:type="dxa"/>
            <w:shd w:val="clear" w:color="auto" w:fill="EBF0FA"/>
          </w:tcPr>
          <w:p w14:paraId="3112DCC1" w14:textId="77777777" w:rsidR="00652605" w:rsidRDefault="00000000">
            <w:pPr>
              <w:jc w:val="center"/>
            </w:pPr>
            <w:r>
              <w:rPr>
                <w:rFonts w:ascii="Times New Roman" w:hAnsi="Times New Roman"/>
                <w:sz w:val="20"/>
              </w:rPr>
              <w:t>1.274</w:t>
            </w:r>
          </w:p>
        </w:tc>
        <w:tc>
          <w:tcPr>
            <w:tcW w:w="1008" w:type="dxa"/>
            <w:shd w:val="clear" w:color="auto" w:fill="EBF0FA"/>
          </w:tcPr>
          <w:p w14:paraId="3BABB6E6" w14:textId="77777777" w:rsidR="00652605" w:rsidRDefault="00000000">
            <w:pPr>
              <w:jc w:val="center"/>
            </w:pPr>
            <w:r>
              <w:rPr>
                <w:rFonts w:ascii="Times New Roman" w:hAnsi="Times New Roman"/>
                <w:sz w:val="20"/>
              </w:rPr>
              <w:t>6.53</w:t>
            </w:r>
          </w:p>
        </w:tc>
        <w:tc>
          <w:tcPr>
            <w:tcW w:w="1008" w:type="dxa"/>
            <w:shd w:val="clear" w:color="auto" w:fill="EBF0FA"/>
          </w:tcPr>
          <w:p w14:paraId="459466C7" w14:textId="77777777" w:rsidR="00652605" w:rsidRDefault="00000000">
            <w:pPr>
              <w:jc w:val="center"/>
            </w:pPr>
            <w:r>
              <w:rPr>
                <w:rFonts w:ascii="Times New Roman" w:hAnsi="Times New Roman"/>
                <w:sz w:val="20"/>
              </w:rPr>
              <w:t>3.999</w:t>
            </w:r>
          </w:p>
        </w:tc>
        <w:tc>
          <w:tcPr>
            <w:tcW w:w="936" w:type="dxa"/>
            <w:shd w:val="clear" w:color="auto" w:fill="EBF0FA"/>
          </w:tcPr>
          <w:p w14:paraId="6937B63C" w14:textId="77777777" w:rsidR="00652605" w:rsidRDefault="00000000">
            <w:pPr>
              <w:jc w:val="center"/>
            </w:pPr>
            <w:r>
              <w:rPr>
                <w:rFonts w:ascii="Times New Roman" w:hAnsi="Times New Roman"/>
                <w:sz w:val="20"/>
              </w:rPr>
              <w:t>0.101</w:t>
            </w:r>
          </w:p>
        </w:tc>
        <w:tc>
          <w:tcPr>
            <w:tcW w:w="936" w:type="dxa"/>
            <w:shd w:val="clear" w:color="auto" w:fill="EBF0FA"/>
          </w:tcPr>
          <w:p w14:paraId="195702C0" w14:textId="77777777" w:rsidR="00652605" w:rsidRDefault="00000000">
            <w:pPr>
              <w:jc w:val="center"/>
            </w:pPr>
            <w:r>
              <w:rPr>
                <w:rFonts w:ascii="Times New Roman" w:hAnsi="Times New Roman"/>
                <w:sz w:val="20"/>
              </w:rPr>
              <w:t>1.27</w:t>
            </w:r>
          </w:p>
        </w:tc>
        <w:tc>
          <w:tcPr>
            <w:tcW w:w="1080" w:type="dxa"/>
            <w:shd w:val="clear" w:color="auto" w:fill="EBF0FA"/>
          </w:tcPr>
          <w:p w14:paraId="3A114941" w14:textId="77777777" w:rsidR="00652605" w:rsidRDefault="00000000">
            <w:pPr>
              <w:jc w:val="center"/>
            </w:pPr>
            <w:r>
              <w:rPr>
                <w:rFonts w:ascii="Times New Roman" w:hAnsi="Times New Roman"/>
                <w:sz w:val="20"/>
              </w:rPr>
              <w:t>2.62</w:t>
            </w:r>
          </w:p>
        </w:tc>
        <w:tc>
          <w:tcPr>
            <w:tcW w:w="1152" w:type="dxa"/>
            <w:shd w:val="clear" w:color="auto" w:fill="EBF0FA"/>
          </w:tcPr>
          <w:p w14:paraId="443423B8" w14:textId="77777777" w:rsidR="00652605" w:rsidRDefault="00000000">
            <w:pPr>
              <w:jc w:val="center"/>
            </w:pPr>
            <w:r>
              <w:rPr>
                <w:rFonts w:ascii="Times New Roman" w:hAnsi="Times New Roman"/>
                <w:sz w:val="20"/>
              </w:rPr>
              <w:t>3.09</w:t>
            </w:r>
          </w:p>
        </w:tc>
      </w:tr>
      <w:tr w:rsidR="00652605" w14:paraId="36B919BE" w14:textId="77777777">
        <w:trPr>
          <w:jc w:val="center"/>
        </w:trPr>
        <w:tc>
          <w:tcPr>
            <w:tcW w:w="720" w:type="dxa"/>
          </w:tcPr>
          <w:p w14:paraId="22FAA759" w14:textId="77777777" w:rsidR="00652605" w:rsidRDefault="00000000">
            <w:pPr>
              <w:jc w:val="center"/>
            </w:pPr>
            <w:r>
              <w:rPr>
                <w:rFonts w:ascii="Times New Roman" w:hAnsi="Times New Roman"/>
                <w:sz w:val="20"/>
              </w:rPr>
              <w:t>6</w:t>
            </w:r>
          </w:p>
        </w:tc>
        <w:tc>
          <w:tcPr>
            <w:tcW w:w="1152" w:type="dxa"/>
          </w:tcPr>
          <w:p w14:paraId="04F2CD8A" w14:textId="77777777" w:rsidR="00652605" w:rsidRDefault="00000000">
            <w:pPr>
              <w:jc w:val="center"/>
            </w:pPr>
            <w:r>
              <w:rPr>
                <w:rFonts w:ascii="Times New Roman" w:hAnsi="Times New Roman"/>
                <w:sz w:val="20"/>
              </w:rPr>
              <w:t>3.784</w:t>
            </w:r>
          </w:p>
        </w:tc>
        <w:tc>
          <w:tcPr>
            <w:tcW w:w="1152" w:type="dxa"/>
          </w:tcPr>
          <w:p w14:paraId="71C3D031" w14:textId="77777777" w:rsidR="00652605" w:rsidRDefault="00000000">
            <w:pPr>
              <w:jc w:val="center"/>
            </w:pPr>
            <w:r>
              <w:rPr>
                <w:rFonts w:ascii="Times New Roman" w:hAnsi="Times New Roman"/>
                <w:sz w:val="20"/>
              </w:rPr>
              <w:t>3.450</w:t>
            </w:r>
          </w:p>
        </w:tc>
        <w:tc>
          <w:tcPr>
            <w:tcW w:w="1008" w:type="dxa"/>
          </w:tcPr>
          <w:p w14:paraId="0016D653" w14:textId="77777777" w:rsidR="00652605" w:rsidRDefault="00000000">
            <w:pPr>
              <w:jc w:val="center"/>
            </w:pPr>
            <w:r>
              <w:rPr>
                <w:rFonts w:ascii="Times New Roman" w:hAnsi="Times New Roman"/>
                <w:sz w:val="20"/>
              </w:rPr>
              <w:t>1.232</w:t>
            </w:r>
          </w:p>
        </w:tc>
        <w:tc>
          <w:tcPr>
            <w:tcW w:w="1008" w:type="dxa"/>
          </w:tcPr>
          <w:p w14:paraId="0728DEA2" w14:textId="77777777" w:rsidR="00652605" w:rsidRDefault="00000000">
            <w:pPr>
              <w:jc w:val="center"/>
            </w:pPr>
            <w:r>
              <w:rPr>
                <w:rFonts w:ascii="Times New Roman" w:hAnsi="Times New Roman"/>
                <w:sz w:val="20"/>
              </w:rPr>
              <w:t>6.44</w:t>
            </w:r>
          </w:p>
        </w:tc>
        <w:tc>
          <w:tcPr>
            <w:tcW w:w="1008" w:type="dxa"/>
          </w:tcPr>
          <w:p w14:paraId="45F1B456" w14:textId="77777777" w:rsidR="00652605" w:rsidRDefault="00000000">
            <w:pPr>
              <w:jc w:val="center"/>
            </w:pPr>
            <w:r>
              <w:rPr>
                <w:rFonts w:ascii="Times New Roman" w:hAnsi="Times New Roman"/>
                <w:sz w:val="20"/>
              </w:rPr>
              <w:t>3.628</w:t>
            </w:r>
          </w:p>
        </w:tc>
        <w:tc>
          <w:tcPr>
            <w:tcW w:w="936" w:type="dxa"/>
          </w:tcPr>
          <w:p w14:paraId="64A01350" w14:textId="77777777" w:rsidR="00652605" w:rsidRDefault="00000000">
            <w:pPr>
              <w:jc w:val="center"/>
            </w:pPr>
            <w:r>
              <w:rPr>
                <w:rFonts w:ascii="Times New Roman" w:hAnsi="Times New Roman"/>
                <w:sz w:val="20"/>
              </w:rPr>
              <w:t>0.720</w:t>
            </w:r>
          </w:p>
        </w:tc>
        <w:tc>
          <w:tcPr>
            <w:tcW w:w="936" w:type="dxa"/>
          </w:tcPr>
          <w:p w14:paraId="6C11C40B" w14:textId="77777777" w:rsidR="00652605" w:rsidRDefault="00000000">
            <w:pPr>
              <w:jc w:val="center"/>
            </w:pPr>
            <w:r>
              <w:rPr>
                <w:rFonts w:ascii="Times New Roman" w:hAnsi="Times New Roman"/>
                <w:sz w:val="20"/>
              </w:rPr>
              <w:t>8.61</w:t>
            </w:r>
          </w:p>
        </w:tc>
        <w:tc>
          <w:tcPr>
            <w:tcW w:w="1080" w:type="dxa"/>
          </w:tcPr>
          <w:p w14:paraId="009ACDFD" w14:textId="77777777" w:rsidR="00652605" w:rsidRDefault="00000000">
            <w:pPr>
              <w:jc w:val="center"/>
            </w:pPr>
            <w:r>
              <w:rPr>
                <w:rFonts w:ascii="Times New Roman" w:hAnsi="Times New Roman"/>
                <w:sz w:val="20"/>
              </w:rPr>
              <w:t>6.40</w:t>
            </w:r>
          </w:p>
        </w:tc>
        <w:tc>
          <w:tcPr>
            <w:tcW w:w="1152" w:type="dxa"/>
          </w:tcPr>
          <w:p w14:paraId="4DDD1D47" w14:textId="77777777" w:rsidR="00652605" w:rsidRDefault="00000000">
            <w:pPr>
              <w:jc w:val="center"/>
            </w:pPr>
            <w:r>
              <w:rPr>
                <w:rFonts w:ascii="Times New Roman" w:hAnsi="Times New Roman"/>
                <w:sz w:val="20"/>
              </w:rPr>
              <w:t>7.05</w:t>
            </w:r>
          </w:p>
        </w:tc>
      </w:tr>
      <w:tr w:rsidR="00652605" w14:paraId="42B18668" w14:textId="77777777">
        <w:trPr>
          <w:jc w:val="center"/>
        </w:trPr>
        <w:tc>
          <w:tcPr>
            <w:tcW w:w="720" w:type="dxa"/>
            <w:shd w:val="clear" w:color="auto" w:fill="EBF0FA"/>
          </w:tcPr>
          <w:p w14:paraId="761D5102" w14:textId="77777777" w:rsidR="00652605" w:rsidRDefault="00000000">
            <w:pPr>
              <w:jc w:val="center"/>
            </w:pPr>
            <w:r>
              <w:rPr>
                <w:rFonts w:ascii="Times New Roman" w:hAnsi="Times New Roman"/>
                <w:sz w:val="20"/>
              </w:rPr>
              <w:t>7</w:t>
            </w:r>
          </w:p>
        </w:tc>
        <w:tc>
          <w:tcPr>
            <w:tcW w:w="1152" w:type="dxa"/>
            <w:shd w:val="clear" w:color="auto" w:fill="EBF0FA"/>
          </w:tcPr>
          <w:p w14:paraId="5DB9A266" w14:textId="77777777" w:rsidR="00652605" w:rsidRDefault="00000000">
            <w:pPr>
              <w:jc w:val="center"/>
            </w:pPr>
            <w:r>
              <w:rPr>
                <w:rFonts w:ascii="Times New Roman" w:hAnsi="Times New Roman"/>
                <w:sz w:val="20"/>
              </w:rPr>
              <w:t>3.782</w:t>
            </w:r>
          </w:p>
        </w:tc>
        <w:tc>
          <w:tcPr>
            <w:tcW w:w="1152" w:type="dxa"/>
            <w:shd w:val="clear" w:color="auto" w:fill="EBF0FA"/>
          </w:tcPr>
          <w:p w14:paraId="359819D1" w14:textId="77777777" w:rsidR="00652605" w:rsidRDefault="00000000">
            <w:pPr>
              <w:jc w:val="center"/>
            </w:pPr>
            <w:r>
              <w:rPr>
                <w:rFonts w:ascii="Times New Roman" w:hAnsi="Times New Roman"/>
                <w:sz w:val="20"/>
              </w:rPr>
              <w:t>3.451</w:t>
            </w:r>
          </w:p>
        </w:tc>
        <w:tc>
          <w:tcPr>
            <w:tcW w:w="1008" w:type="dxa"/>
            <w:shd w:val="clear" w:color="auto" w:fill="EBF0FA"/>
          </w:tcPr>
          <w:p w14:paraId="27233CF2" w14:textId="77777777" w:rsidR="00652605" w:rsidRDefault="00000000">
            <w:pPr>
              <w:jc w:val="center"/>
            </w:pPr>
            <w:r>
              <w:rPr>
                <w:rFonts w:ascii="Times New Roman" w:hAnsi="Times New Roman"/>
                <w:sz w:val="20"/>
              </w:rPr>
              <w:t>1.195</w:t>
            </w:r>
          </w:p>
        </w:tc>
        <w:tc>
          <w:tcPr>
            <w:tcW w:w="1008" w:type="dxa"/>
            <w:shd w:val="clear" w:color="auto" w:fill="EBF0FA"/>
          </w:tcPr>
          <w:p w14:paraId="0DE5D779" w14:textId="77777777" w:rsidR="00652605" w:rsidRDefault="00000000">
            <w:pPr>
              <w:jc w:val="center"/>
            </w:pPr>
            <w:r>
              <w:rPr>
                <w:rFonts w:ascii="Times New Roman" w:hAnsi="Times New Roman"/>
                <w:sz w:val="20"/>
              </w:rPr>
              <w:t>6.38</w:t>
            </w:r>
          </w:p>
        </w:tc>
        <w:tc>
          <w:tcPr>
            <w:tcW w:w="1008" w:type="dxa"/>
            <w:shd w:val="clear" w:color="auto" w:fill="EBF0FA"/>
          </w:tcPr>
          <w:p w14:paraId="45880257" w14:textId="77777777" w:rsidR="00652605" w:rsidRDefault="00000000">
            <w:pPr>
              <w:jc w:val="center"/>
            </w:pPr>
            <w:r>
              <w:rPr>
                <w:rFonts w:ascii="Times New Roman" w:hAnsi="Times New Roman"/>
                <w:sz w:val="20"/>
              </w:rPr>
              <w:t>3.552</w:t>
            </w:r>
          </w:p>
        </w:tc>
        <w:tc>
          <w:tcPr>
            <w:tcW w:w="936" w:type="dxa"/>
            <w:shd w:val="clear" w:color="auto" w:fill="EBF0FA"/>
          </w:tcPr>
          <w:p w14:paraId="0DCEA517" w14:textId="77777777" w:rsidR="00652605" w:rsidRDefault="00000000">
            <w:pPr>
              <w:jc w:val="center"/>
            </w:pPr>
            <w:r>
              <w:rPr>
                <w:rFonts w:ascii="Times New Roman" w:hAnsi="Times New Roman"/>
                <w:sz w:val="20"/>
              </w:rPr>
              <w:t>0.999</w:t>
            </w:r>
          </w:p>
        </w:tc>
        <w:tc>
          <w:tcPr>
            <w:tcW w:w="936" w:type="dxa"/>
            <w:shd w:val="clear" w:color="auto" w:fill="EBF0FA"/>
          </w:tcPr>
          <w:p w14:paraId="4BA022E5" w14:textId="77777777" w:rsidR="00652605" w:rsidRDefault="00000000">
            <w:pPr>
              <w:jc w:val="center"/>
            </w:pPr>
            <w:r>
              <w:rPr>
                <w:rFonts w:ascii="Times New Roman" w:hAnsi="Times New Roman"/>
                <w:sz w:val="20"/>
              </w:rPr>
              <w:t>12.51</w:t>
            </w:r>
          </w:p>
        </w:tc>
        <w:tc>
          <w:tcPr>
            <w:tcW w:w="1080" w:type="dxa"/>
            <w:shd w:val="clear" w:color="auto" w:fill="EBF0FA"/>
          </w:tcPr>
          <w:p w14:paraId="5967863A" w14:textId="77777777" w:rsidR="00652605" w:rsidRDefault="00000000">
            <w:pPr>
              <w:jc w:val="center"/>
            </w:pPr>
            <w:r>
              <w:rPr>
                <w:rFonts w:ascii="Times New Roman" w:hAnsi="Times New Roman"/>
                <w:sz w:val="20"/>
              </w:rPr>
              <w:t>8.84</w:t>
            </w:r>
          </w:p>
        </w:tc>
        <w:tc>
          <w:tcPr>
            <w:tcW w:w="1152" w:type="dxa"/>
            <w:shd w:val="clear" w:color="auto" w:fill="EBF0FA"/>
          </w:tcPr>
          <w:p w14:paraId="73955382" w14:textId="77777777" w:rsidR="00652605" w:rsidRDefault="00000000">
            <w:pPr>
              <w:jc w:val="center"/>
            </w:pPr>
            <w:r>
              <w:rPr>
                <w:rFonts w:ascii="Times New Roman" w:hAnsi="Times New Roman"/>
                <w:sz w:val="20"/>
              </w:rPr>
              <w:t>8.18</w:t>
            </w:r>
          </w:p>
        </w:tc>
      </w:tr>
      <w:tr w:rsidR="00652605" w14:paraId="780BA398" w14:textId="77777777">
        <w:trPr>
          <w:jc w:val="center"/>
        </w:trPr>
        <w:tc>
          <w:tcPr>
            <w:tcW w:w="720" w:type="dxa"/>
          </w:tcPr>
          <w:p w14:paraId="2F7E1814" w14:textId="77777777" w:rsidR="00652605" w:rsidRDefault="00000000">
            <w:pPr>
              <w:jc w:val="center"/>
            </w:pPr>
            <w:r>
              <w:rPr>
                <w:rFonts w:ascii="Times New Roman" w:hAnsi="Times New Roman"/>
                <w:sz w:val="20"/>
              </w:rPr>
              <w:t>8</w:t>
            </w:r>
          </w:p>
        </w:tc>
        <w:tc>
          <w:tcPr>
            <w:tcW w:w="1152" w:type="dxa"/>
          </w:tcPr>
          <w:p w14:paraId="136E7802" w14:textId="77777777" w:rsidR="00652605" w:rsidRDefault="00000000">
            <w:pPr>
              <w:jc w:val="center"/>
            </w:pPr>
            <w:r>
              <w:rPr>
                <w:rFonts w:ascii="Times New Roman" w:hAnsi="Times New Roman"/>
                <w:sz w:val="20"/>
              </w:rPr>
              <w:t>3.762</w:t>
            </w:r>
          </w:p>
        </w:tc>
        <w:tc>
          <w:tcPr>
            <w:tcW w:w="1152" w:type="dxa"/>
          </w:tcPr>
          <w:p w14:paraId="0FFE95CF" w14:textId="77777777" w:rsidR="00652605" w:rsidRDefault="00000000">
            <w:pPr>
              <w:jc w:val="center"/>
            </w:pPr>
            <w:r>
              <w:rPr>
                <w:rFonts w:ascii="Times New Roman" w:hAnsi="Times New Roman"/>
                <w:sz w:val="20"/>
              </w:rPr>
              <w:t>3.433</w:t>
            </w:r>
          </w:p>
        </w:tc>
        <w:tc>
          <w:tcPr>
            <w:tcW w:w="1008" w:type="dxa"/>
          </w:tcPr>
          <w:p w14:paraId="34C5D8B4" w14:textId="77777777" w:rsidR="00652605" w:rsidRDefault="00000000">
            <w:pPr>
              <w:jc w:val="center"/>
            </w:pPr>
            <w:r>
              <w:rPr>
                <w:rFonts w:ascii="Times New Roman" w:hAnsi="Times New Roman"/>
                <w:sz w:val="20"/>
              </w:rPr>
              <w:t>1.151</w:t>
            </w:r>
          </w:p>
        </w:tc>
        <w:tc>
          <w:tcPr>
            <w:tcW w:w="1008" w:type="dxa"/>
          </w:tcPr>
          <w:p w14:paraId="25173534" w14:textId="77777777" w:rsidR="00652605" w:rsidRDefault="00000000">
            <w:pPr>
              <w:jc w:val="center"/>
            </w:pPr>
            <w:r>
              <w:rPr>
                <w:rFonts w:ascii="Times New Roman" w:hAnsi="Times New Roman"/>
                <w:sz w:val="20"/>
              </w:rPr>
              <w:t>6.34</w:t>
            </w:r>
          </w:p>
        </w:tc>
        <w:tc>
          <w:tcPr>
            <w:tcW w:w="1008" w:type="dxa"/>
          </w:tcPr>
          <w:p w14:paraId="0660CE22" w14:textId="77777777" w:rsidR="00652605" w:rsidRDefault="00000000">
            <w:pPr>
              <w:jc w:val="center"/>
            </w:pPr>
            <w:r>
              <w:rPr>
                <w:rFonts w:ascii="Times New Roman" w:hAnsi="Times New Roman"/>
                <w:sz w:val="20"/>
              </w:rPr>
              <w:t>3.407</w:t>
            </w:r>
          </w:p>
        </w:tc>
        <w:tc>
          <w:tcPr>
            <w:tcW w:w="936" w:type="dxa"/>
          </w:tcPr>
          <w:p w14:paraId="4AD09158" w14:textId="77777777" w:rsidR="00652605" w:rsidRDefault="00000000">
            <w:pPr>
              <w:jc w:val="center"/>
            </w:pPr>
            <w:r>
              <w:rPr>
                <w:rFonts w:ascii="Times New Roman" w:hAnsi="Times New Roman"/>
                <w:sz w:val="20"/>
              </w:rPr>
              <w:t>1.124</w:t>
            </w:r>
          </w:p>
        </w:tc>
        <w:tc>
          <w:tcPr>
            <w:tcW w:w="936" w:type="dxa"/>
          </w:tcPr>
          <w:p w14:paraId="3E64B024" w14:textId="77777777" w:rsidR="00652605" w:rsidRDefault="00000000">
            <w:pPr>
              <w:jc w:val="center"/>
            </w:pPr>
            <w:r>
              <w:rPr>
                <w:rFonts w:ascii="Times New Roman" w:hAnsi="Times New Roman"/>
                <w:sz w:val="20"/>
              </w:rPr>
              <w:t>12.61</w:t>
            </w:r>
          </w:p>
        </w:tc>
        <w:tc>
          <w:tcPr>
            <w:tcW w:w="1080" w:type="dxa"/>
          </w:tcPr>
          <w:p w14:paraId="37C62062" w14:textId="77777777" w:rsidR="00652605" w:rsidRDefault="00000000">
            <w:pPr>
              <w:jc w:val="center"/>
            </w:pPr>
            <w:r>
              <w:rPr>
                <w:rFonts w:ascii="Times New Roman" w:hAnsi="Times New Roman"/>
                <w:sz w:val="20"/>
              </w:rPr>
              <w:t>9.47</w:t>
            </w:r>
          </w:p>
        </w:tc>
        <w:tc>
          <w:tcPr>
            <w:tcW w:w="1152" w:type="dxa"/>
          </w:tcPr>
          <w:p w14:paraId="46D51822" w14:textId="77777777" w:rsidR="00652605" w:rsidRDefault="00000000">
            <w:pPr>
              <w:jc w:val="center"/>
            </w:pPr>
            <w:r>
              <w:rPr>
                <w:rFonts w:ascii="Times New Roman" w:hAnsi="Times New Roman"/>
                <w:sz w:val="20"/>
              </w:rPr>
              <w:t>9.40</w:t>
            </w:r>
          </w:p>
        </w:tc>
      </w:tr>
    </w:tbl>
    <w:p w14:paraId="718FF6DA" w14:textId="77777777" w:rsidR="00652605" w:rsidRDefault="00652605"/>
    <w:p w14:paraId="3AFDF41E" w14:textId="77777777" w:rsidR="00652605" w:rsidRDefault="00000000">
      <w:pPr>
        <w:spacing w:before="80"/>
        <w:jc w:val="center"/>
      </w:pPr>
      <w:r>
        <w:rPr>
          <w:rFonts w:ascii="Times New Roman" w:hAnsi="Times New Roman"/>
          <w:i/>
          <w:sz w:val="20"/>
        </w:rPr>
        <w:t>Table 5: Per-epoch training and validation metrics over 8 epochs. Best BLEU-4 (1.295) achieved at epoch 3; best val_loss (3.407) at epoch 8.</w:t>
      </w:r>
    </w:p>
    <w:p w14:paraId="3B8B0488" w14:textId="77777777" w:rsidR="00652605" w:rsidRDefault="00000000">
      <w:pPr>
        <w:spacing w:before="160" w:after="80"/>
      </w:pPr>
      <w:r>
        <w:rPr>
          <w:rFonts w:ascii="Times New Roman" w:hAnsi="Times New Roman"/>
          <w:b/>
          <w:sz w:val="24"/>
        </w:rPr>
        <w:t>6.2  Discussion of Training Dynamics</w:t>
      </w:r>
    </w:p>
    <w:p w14:paraId="5F39A2E1" w14:textId="77777777" w:rsidR="00652605" w:rsidRDefault="00000000">
      <w:pPr>
        <w:spacing w:after="80"/>
        <w:ind w:firstLine="425"/>
        <w:jc w:val="both"/>
      </w:pPr>
      <w:r>
        <w:rPr>
          <w:rFonts w:ascii="Times New Roman" w:hAnsi="Times New Roman"/>
        </w:rPr>
        <w:t>Several observations merit discussion:</w:t>
      </w:r>
    </w:p>
    <w:p w14:paraId="7B70B75F" w14:textId="77777777" w:rsidR="005A311E" w:rsidRPr="005A311E" w:rsidRDefault="005A311E" w:rsidP="005A311E">
      <w:pPr>
        <w:spacing w:before="160" w:after="80"/>
        <w:rPr>
          <w:rFonts w:ascii="Times New Roman" w:hAnsi="Times New Roman"/>
          <w:b/>
        </w:rPr>
      </w:pPr>
      <w:r w:rsidRPr="005A311E">
        <w:rPr>
          <w:rFonts w:ascii="Times New Roman" w:hAnsi="Times New Roman"/>
          <w:b/>
        </w:rPr>
        <w:t>Non-monotonic behavior of BLEU. BLEU-4 does not always decrease monotonically as validation loss decreases. From epoch 2 to epoch 3, validation loss decreases from 3.605 to 3.597 but BLEU-4 suddenly decreases from 0.345 to 0.226 (regression of 0.119). From epoch 5 to 6, validation loss decreases from 3.410 to 3.382 but BLEU-4 decreases from 0.278 to 0.177 (regression of 0.101). These are typical behaviors on low-resource translation tasks that have been previously identified in transformer fine-tuning when the decoder temporarily collapses to producing trivial short outputs, and they are ameliorated but not eliminated by using an LR cosine schedule with warm restarts.</w:t>
      </w:r>
    </w:p>
    <w:p w14:paraId="2E37A715" w14:textId="77777777" w:rsidR="005A311E" w:rsidRPr="005A311E" w:rsidRDefault="005A311E" w:rsidP="005A311E">
      <w:pPr>
        <w:spacing w:before="160" w:after="80"/>
        <w:rPr>
          <w:rFonts w:ascii="Times New Roman" w:hAnsi="Times New Roman"/>
          <w:b/>
        </w:rPr>
      </w:pPr>
      <w:r w:rsidRPr="005A311E">
        <w:rPr>
          <w:rFonts w:ascii="Times New Roman" w:hAnsi="Times New Roman"/>
          <w:b/>
        </w:rPr>
        <w:t>CTC loss convergence. CTC loss quickly converges from 19.27 at epoch 1 to ~6.3-7.5 from epoch 2 to 8, which demonstrates that at first epoch, the initial CTC gradient helps align segments well and then the model mainly works on the seq-to-seq loss.</w:t>
      </w:r>
    </w:p>
    <w:p w14:paraId="281195F0" w14:textId="77777777" w:rsidR="005A311E" w:rsidRPr="005A311E" w:rsidRDefault="005A311E" w:rsidP="005A311E">
      <w:pPr>
        <w:spacing w:before="160" w:after="80"/>
        <w:rPr>
          <w:rFonts w:ascii="Times New Roman" w:hAnsi="Times New Roman"/>
          <w:b/>
        </w:rPr>
      </w:pPr>
      <w:proofErr w:type="spellStart"/>
      <w:r w:rsidRPr="005A311E">
        <w:rPr>
          <w:rFonts w:ascii="Times New Roman" w:hAnsi="Times New Roman"/>
          <w:b/>
        </w:rPr>
        <w:t>SignCL</w:t>
      </w:r>
      <w:proofErr w:type="spellEnd"/>
      <w:r w:rsidRPr="005A311E">
        <w:rPr>
          <w:rFonts w:ascii="Times New Roman" w:hAnsi="Times New Roman"/>
          <w:b/>
        </w:rPr>
        <w:t xml:space="preserve"> loss trend. The loss of contrastive learning (</w:t>
      </w:r>
      <w:proofErr w:type="spellStart"/>
      <w:r w:rsidRPr="005A311E">
        <w:rPr>
          <w:rFonts w:ascii="Times New Roman" w:hAnsi="Times New Roman"/>
          <w:b/>
        </w:rPr>
        <w:t>SignCL</w:t>
      </w:r>
      <w:proofErr w:type="spellEnd"/>
      <w:r w:rsidRPr="005A311E">
        <w:rPr>
          <w:rFonts w:ascii="Times New Roman" w:hAnsi="Times New Roman"/>
          <w:b/>
        </w:rPr>
        <w:t>) constantly decreases from 2.409 to 1.151 during the fine-tuning period, indicating that the encoder representations are becoming more and more discriminative in the signing space, though the seq-to-seq loss receives the most attention from the gradient update.</w:t>
      </w:r>
    </w:p>
    <w:p w14:paraId="04ED7864" w14:textId="77777777" w:rsidR="005A311E" w:rsidRDefault="005A311E" w:rsidP="005A311E">
      <w:pPr>
        <w:spacing w:before="160" w:after="80"/>
        <w:rPr>
          <w:rFonts w:ascii="Times New Roman" w:hAnsi="Times New Roman"/>
          <w:b/>
        </w:rPr>
      </w:pPr>
      <w:r w:rsidRPr="005A311E">
        <w:rPr>
          <w:rFonts w:ascii="Times New Roman" w:hAnsi="Times New Roman"/>
          <w:b/>
        </w:rPr>
        <w:t>Improvement of validation loss. The lowest validation loss (3.407) is at the last epoch 8, suggesting that the model is not fully converged and further training can lead to better translation performance.</w:t>
      </w:r>
    </w:p>
    <w:p w14:paraId="545E56C4" w14:textId="56B8A70D" w:rsidR="00652605" w:rsidRDefault="00000000" w:rsidP="005A311E">
      <w:pPr>
        <w:spacing w:before="160" w:after="80"/>
      </w:pPr>
      <w:r>
        <w:rPr>
          <w:rFonts w:ascii="Times New Roman" w:hAnsi="Times New Roman"/>
          <w:b/>
          <w:sz w:val="24"/>
        </w:rPr>
        <w:t>6.3  Qualitative Translation Examples</w:t>
      </w:r>
    </w:p>
    <w:p w14:paraId="42337BEA" w14:textId="77777777" w:rsidR="00652605" w:rsidRDefault="00000000">
      <w:pPr>
        <w:spacing w:after="80"/>
        <w:ind w:firstLine="425"/>
        <w:jc w:val="both"/>
      </w:pPr>
      <w:r>
        <w:rPr>
          <w:rFonts w:ascii="Times New Roman" w:hAnsi="Times New Roman"/>
        </w:rPr>
        <w:t>Table 6 shows three representative translation examples from the validation set at the epoch-3 best checkpoint.</w:t>
      </w:r>
    </w:p>
    <w:tbl>
      <w:tblPr>
        <w:tblStyle w:val="TableGrid"/>
        <w:tblW w:w="0" w:type="auto"/>
        <w:jc w:val="center"/>
        <w:tblLook w:val="04A0" w:firstRow="1" w:lastRow="0" w:firstColumn="1" w:lastColumn="0" w:noHBand="0" w:noVBand="1"/>
      </w:tblPr>
      <w:tblGrid>
        <w:gridCol w:w="4320"/>
        <w:gridCol w:w="5040"/>
      </w:tblGrid>
      <w:tr w:rsidR="00652605" w14:paraId="4EA083FF" w14:textId="77777777">
        <w:trPr>
          <w:jc w:val="center"/>
        </w:trPr>
        <w:tc>
          <w:tcPr>
            <w:tcW w:w="4320" w:type="dxa"/>
            <w:shd w:val="clear" w:color="auto" w:fill="2E4057"/>
          </w:tcPr>
          <w:p w14:paraId="4C258A43" w14:textId="77777777" w:rsidR="00652605" w:rsidRDefault="00000000">
            <w:pPr>
              <w:jc w:val="center"/>
            </w:pPr>
            <w:r>
              <w:rPr>
                <w:rFonts w:ascii="Times New Roman" w:hAnsi="Times New Roman"/>
                <w:b/>
                <w:color w:val="FFFFFF"/>
                <w:sz w:val="20"/>
              </w:rPr>
              <w:t>Reference Sentence</w:t>
            </w:r>
          </w:p>
        </w:tc>
        <w:tc>
          <w:tcPr>
            <w:tcW w:w="5040" w:type="dxa"/>
            <w:shd w:val="clear" w:color="auto" w:fill="2E4057"/>
          </w:tcPr>
          <w:p w14:paraId="57360667" w14:textId="77777777" w:rsidR="00652605" w:rsidRDefault="00000000">
            <w:pPr>
              <w:jc w:val="center"/>
            </w:pPr>
            <w:r>
              <w:rPr>
                <w:rFonts w:ascii="Times New Roman" w:hAnsi="Times New Roman"/>
                <w:b/>
                <w:color w:val="FFFFFF"/>
                <w:sz w:val="20"/>
              </w:rPr>
              <w:t>Model Prediction</w:t>
            </w:r>
          </w:p>
        </w:tc>
      </w:tr>
      <w:tr w:rsidR="00652605" w14:paraId="508E626F" w14:textId="77777777">
        <w:trPr>
          <w:jc w:val="center"/>
        </w:trPr>
        <w:tc>
          <w:tcPr>
            <w:tcW w:w="4320" w:type="dxa"/>
            <w:shd w:val="clear" w:color="auto" w:fill="EBF0FA"/>
          </w:tcPr>
          <w:p w14:paraId="7EF49AA9" w14:textId="77777777" w:rsidR="00652605" w:rsidRDefault="00000000">
            <w:pPr>
              <w:jc w:val="center"/>
            </w:pPr>
            <w:r>
              <w:rPr>
                <w:rFonts w:ascii="Times New Roman" w:hAnsi="Times New Roman"/>
                <w:sz w:val="20"/>
              </w:rPr>
              <w:t>We're going to work on an arm drill that will help you have graceful hand movements in front of you.</w:t>
            </w:r>
          </w:p>
        </w:tc>
        <w:tc>
          <w:tcPr>
            <w:tcW w:w="5040" w:type="dxa"/>
            <w:shd w:val="clear" w:color="auto" w:fill="EBF0FA"/>
          </w:tcPr>
          <w:p w14:paraId="08DE3B1C" w14:textId="77777777" w:rsidR="00652605" w:rsidRDefault="00000000">
            <w:pPr>
              <w:jc w:val="center"/>
            </w:pPr>
            <w:r>
              <w:rPr>
                <w:rFonts w:ascii="Times New Roman" w:hAnsi="Times New Roman"/>
                <w:sz w:val="20"/>
              </w:rPr>
              <w:t>You're going to want to make sure that you're going to have a good time.</w:t>
            </w:r>
          </w:p>
        </w:tc>
      </w:tr>
      <w:tr w:rsidR="00652605" w14:paraId="06C23828" w14:textId="77777777">
        <w:trPr>
          <w:jc w:val="center"/>
        </w:trPr>
        <w:tc>
          <w:tcPr>
            <w:tcW w:w="4320" w:type="dxa"/>
          </w:tcPr>
          <w:p w14:paraId="01631E2F" w14:textId="77777777" w:rsidR="00652605" w:rsidRDefault="00000000">
            <w:pPr>
              <w:jc w:val="center"/>
            </w:pPr>
            <w:r>
              <w:rPr>
                <w:rFonts w:ascii="Times New Roman" w:hAnsi="Times New Roman"/>
                <w:sz w:val="20"/>
              </w:rPr>
              <w:t>I call it painting the wall.</w:t>
            </w:r>
          </w:p>
        </w:tc>
        <w:tc>
          <w:tcPr>
            <w:tcW w:w="5040" w:type="dxa"/>
          </w:tcPr>
          <w:p w14:paraId="5289AD17" w14:textId="77777777" w:rsidR="00652605" w:rsidRDefault="00000000">
            <w:pPr>
              <w:jc w:val="center"/>
            </w:pPr>
            <w:r>
              <w:rPr>
                <w:rFonts w:ascii="Times New Roman" w:hAnsi="Times New Roman"/>
                <w:sz w:val="20"/>
              </w:rPr>
              <w:t>Hi!</w:t>
            </w:r>
          </w:p>
        </w:tc>
      </w:tr>
      <w:tr w:rsidR="00652605" w14:paraId="4FBD9226" w14:textId="77777777">
        <w:trPr>
          <w:jc w:val="center"/>
        </w:trPr>
        <w:tc>
          <w:tcPr>
            <w:tcW w:w="4320" w:type="dxa"/>
            <w:shd w:val="clear" w:color="auto" w:fill="EBF0FA"/>
          </w:tcPr>
          <w:p w14:paraId="63F10B94" w14:textId="77777777" w:rsidR="00652605" w:rsidRDefault="00000000">
            <w:pPr>
              <w:jc w:val="center"/>
            </w:pPr>
            <w:r>
              <w:rPr>
                <w:rFonts w:ascii="Times New Roman" w:hAnsi="Times New Roman"/>
                <w:sz w:val="20"/>
              </w:rPr>
              <w:t>So we're going to go up and down; let's switch hands, down and up.</w:t>
            </w:r>
          </w:p>
        </w:tc>
        <w:tc>
          <w:tcPr>
            <w:tcW w:w="5040" w:type="dxa"/>
            <w:shd w:val="clear" w:color="auto" w:fill="EBF0FA"/>
          </w:tcPr>
          <w:p w14:paraId="31561DAF" w14:textId="77777777" w:rsidR="00652605" w:rsidRDefault="00000000">
            <w:pPr>
              <w:jc w:val="center"/>
            </w:pPr>
            <w:r>
              <w:rPr>
                <w:rFonts w:ascii="Times New Roman" w:hAnsi="Times New Roman"/>
                <w:sz w:val="20"/>
              </w:rPr>
              <w:t>You're going to want to make sure that you're going to have a good time.</w:t>
            </w:r>
          </w:p>
        </w:tc>
      </w:tr>
    </w:tbl>
    <w:p w14:paraId="369C91E6" w14:textId="77777777" w:rsidR="00652605" w:rsidRDefault="00652605"/>
    <w:p w14:paraId="2F95F315" w14:textId="77777777" w:rsidR="00652605" w:rsidRDefault="00000000">
      <w:pPr>
        <w:spacing w:before="80"/>
        <w:jc w:val="center"/>
      </w:pPr>
      <w:r>
        <w:rPr>
          <w:rFonts w:ascii="Times New Roman" w:hAnsi="Times New Roman"/>
          <w:i/>
          <w:sz w:val="20"/>
        </w:rPr>
        <w:t>Table 6: Qualitative translation samples at epoch 3 best checkpoint.</w:t>
      </w:r>
    </w:p>
    <w:p w14:paraId="269B2DE5" w14:textId="77777777" w:rsidR="00652605" w:rsidRDefault="00000000">
      <w:pPr>
        <w:spacing w:after="80"/>
        <w:ind w:firstLine="425"/>
        <w:jc w:val="both"/>
      </w:pPr>
      <w:r>
        <w:rPr>
          <w:rFonts w:ascii="Times New Roman" w:hAnsi="Times New Roman"/>
        </w:rPr>
        <w:lastRenderedPageBreak/>
        <w:t>The predictions reveal characteristic failure modes of the early-stage model: a tendency to generate high-frequency phrase templates (e.g. 'You're going to want to …') and very short outputs for clips whose visual signal is ambiguous. This pattern is consistent with the literature on low-resource sequence-to-sequence models and motivates the continued training strategy.</w:t>
      </w:r>
    </w:p>
    <w:p w14:paraId="2A3C65B0" w14:textId="77777777" w:rsidR="00652605" w:rsidRDefault="00000000">
      <w:pPr>
        <w:spacing w:before="240" w:after="80"/>
      </w:pPr>
      <w:r>
        <w:rPr>
          <w:rFonts w:ascii="Times New Roman" w:hAnsi="Times New Roman"/>
          <w:b/>
          <w:color w:val="000000"/>
          <w:sz w:val="28"/>
        </w:rPr>
        <w:t>7  System Architecture and Deployment</w:t>
      </w:r>
    </w:p>
    <w:p w14:paraId="6A15CCF4" w14:textId="77777777" w:rsidR="00652605" w:rsidRDefault="00000000">
      <w:pPr>
        <w:spacing w:before="160" w:after="80"/>
      </w:pPr>
      <w:r>
        <w:rPr>
          <w:rFonts w:ascii="Times New Roman" w:hAnsi="Times New Roman"/>
          <w:b/>
          <w:sz w:val="24"/>
        </w:rPr>
        <w:t>7.1  Flask Inference Server</w:t>
      </w:r>
    </w:p>
    <w:p w14:paraId="6164996F" w14:textId="77777777" w:rsidR="00652605" w:rsidRDefault="00000000">
      <w:pPr>
        <w:spacing w:after="80"/>
        <w:ind w:firstLine="425"/>
        <w:jc w:val="both"/>
      </w:pPr>
      <w:r>
        <w:rPr>
          <w:rFonts w:ascii="Times New Roman" w:hAnsi="Times New Roman"/>
        </w:rPr>
        <w:t>The inference server is implemented in Python using the Flask micro-framework. On startup it loads the trained KeypointT5Model from the checkpoint directory, moves it to the available CUDA device, and initialises the MediaPipe Pose and Hand Landmarker task models for real-time keypoint extraction.</w:t>
      </w:r>
    </w:p>
    <w:tbl>
      <w:tblPr>
        <w:tblStyle w:val="TableGrid"/>
        <w:tblW w:w="0" w:type="auto"/>
        <w:jc w:val="center"/>
        <w:tblLook w:val="04A0" w:firstRow="1" w:lastRow="0" w:firstColumn="1" w:lastColumn="0" w:noHBand="0" w:noVBand="1"/>
      </w:tblPr>
      <w:tblGrid>
        <w:gridCol w:w="2304"/>
        <w:gridCol w:w="1008"/>
        <w:gridCol w:w="6048"/>
      </w:tblGrid>
      <w:tr w:rsidR="00652605" w14:paraId="375C2E37" w14:textId="77777777">
        <w:trPr>
          <w:jc w:val="center"/>
        </w:trPr>
        <w:tc>
          <w:tcPr>
            <w:tcW w:w="2304" w:type="dxa"/>
            <w:shd w:val="clear" w:color="auto" w:fill="2E4057"/>
          </w:tcPr>
          <w:p w14:paraId="6B5F2DA2" w14:textId="77777777" w:rsidR="00652605" w:rsidRDefault="00000000">
            <w:pPr>
              <w:jc w:val="center"/>
            </w:pPr>
            <w:r>
              <w:rPr>
                <w:rFonts w:ascii="Times New Roman" w:hAnsi="Times New Roman"/>
                <w:b/>
                <w:color w:val="FFFFFF"/>
                <w:sz w:val="20"/>
              </w:rPr>
              <w:t>Endpoint</w:t>
            </w:r>
          </w:p>
        </w:tc>
        <w:tc>
          <w:tcPr>
            <w:tcW w:w="1008" w:type="dxa"/>
            <w:shd w:val="clear" w:color="auto" w:fill="2E4057"/>
          </w:tcPr>
          <w:p w14:paraId="3D6698C9" w14:textId="77777777" w:rsidR="00652605" w:rsidRDefault="00000000">
            <w:pPr>
              <w:jc w:val="center"/>
            </w:pPr>
            <w:r>
              <w:rPr>
                <w:rFonts w:ascii="Times New Roman" w:hAnsi="Times New Roman"/>
                <w:b/>
                <w:color w:val="FFFFFF"/>
                <w:sz w:val="20"/>
              </w:rPr>
              <w:t>Method</w:t>
            </w:r>
          </w:p>
        </w:tc>
        <w:tc>
          <w:tcPr>
            <w:tcW w:w="6048" w:type="dxa"/>
            <w:shd w:val="clear" w:color="auto" w:fill="2E4057"/>
          </w:tcPr>
          <w:p w14:paraId="24003774" w14:textId="77777777" w:rsidR="00652605" w:rsidRDefault="00000000">
            <w:pPr>
              <w:jc w:val="center"/>
            </w:pPr>
            <w:r>
              <w:rPr>
                <w:rFonts w:ascii="Times New Roman" w:hAnsi="Times New Roman"/>
                <w:b/>
                <w:color w:val="FFFFFF"/>
                <w:sz w:val="20"/>
              </w:rPr>
              <w:t>Description</w:t>
            </w:r>
          </w:p>
        </w:tc>
      </w:tr>
      <w:tr w:rsidR="00652605" w14:paraId="4A19C071" w14:textId="77777777">
        <w:trPr>
          <w:jc w:val="center"/>
        </w:trPr>
        <w:tc>
          <w:tcPr>
            <w:tcW w:w="2304" w:type="dxa"/>
            <w:shd w:val="clear" w:color="auto" w:fill="EBF0FA"/>
          </w:tcPr>
          <w:p w14:paraId="6665BBFC" w14:textId="77777777" w:rsidR="00652605" w:rsidRDefault="00000000">
            <w:pPr>
              <w:jc w:val="center"/>
            </w:pPr>
            <w:r>
              <w:rPr>
                <w:rFonts w:ascii="Times New Roman" w:hAnsi="Times New Roman"/>
                <w:sz w:val="20"/>
              </w:rPr>
              <w:t>/status</w:t>
            </w:r>
          </w:p>
        </w:tc>
        <w:tc>
          <w:tcPr>
            <w:tcW w:w="1008" w:type="dxa"/>
            <w:shd w:val="clear" w:color="auto" w:fill="EBF0FA"/>
          </w:tcPr>
          <w:p w14:paraId="67E9A1BD" w14:textId="77777777" w:rsidR="00652605" w:rsidRDefault="00000000">
            <w:pPr>
              <w:jc w:val="center"/>
            </w:pPr>
            <w:r>
              <w:rPr>
                <w:rFonts w:ascii="Times New Roman" w:hAnsi="Times New Roman"/>
                <w:sz w:val="20"/>
              </w:rPr>
              <w:t>GET</w:t>
            </w:r>
          </w:p>
        </w:tc>
        <w:tc>
          <w:tcPr>
            <w:tcW w:w="6048" w:type="dxa"/>
            <w:shd w:val="clear" w:color="auto" w:fill="EBF0FA"/>
          </w:tcPr>
          <w:p w14:paraId="08EEBEC8" w14:textId="77777777" w:rsidR="00652605" w:rsidRDefault="00000000">
            <w:pPr>
              <w:jc w:val="center"/>
            </w:pPr>
            <w:r>
              <w:rPr>
                <w:rFonts w:ascii="Times New Roman" w:hAnsi="Times New Roman"/>
                <w:sz w:val="20"/>
              </w:rPr>
              <w:t>Server health check; reports model and mediapipe readiness.</w:t>
            </w:r>
          </w:p>
        </w:tc>
      </w:tr>
      <w:tr w:rsidR="00652605" w14:paraId="6D3B19EE" w14:textId="77777777">
        <w:trPr>
          <w:jc w:val="center"/>
        </w:trPr>
        <w:tc>
          <w:tcPr>
            <w:tcW w:w="2304" w:type="dxa"/>
          </w:tcPr>
          <w:p w14:paraId="58F89B52" w14:textId="77777777" w:rsidR="00652605" w:rsidRDefault="00000000">
            <w:pPr>
              <w:jc w:val="center"/>
            </w:pPr>
            <w:r>
              <w:rPr>
                <w:rFonts w:ascii="Times New Roman" w:hAnsi="Times New Roman"/>
                <w:sz w:val="20"/>
              </w:rPr>
              <w:t>/translate/video</w:t>
            </w:r>
          </w:p>
        </w:tc>
        <w:tc>
          <w:tcPr>
            <w:tcW w:w="1008" w:type="dxa"/>
          </w:tcPr>
          <w:p w14:paraId="546B84AF" w14:textId="77777777" w:rsidR="00652605" w:rsidRDefault="00000000">
            <w:pPr>
              <w:jc w:val="center"/>
            </w:pPr>
            <w:r>
              <w:rPr>
                <w:rFonts w:ascii="Times New Roman" w:hAnsi="Times New Roman"/>
                <w:sz w:val="20"/>
              </w:rPr>
              <w:t>POST</w:t>
            </w:r>
          </w:p>
        </w:tc>
        <w:tc>
          <w:tcPr>
            <w:tcW w:w="6048" w:type="dxa"/>
          </w:tcPr>
          <w:p w14:paraId="3BCE1CFE" w14:textId="77777777" w:rsidR="00652605" w:rsidRDefault="00000000">
            <w:pPr>
              <w:jc w:val="center"/>
            </w:pPr>
            <w:r>
              <w:rPr>
                <w:rFonts w:ascii="Times New Roman" w:hAnsi="Times New Roman"/>
                <w:sz w:val="20"/>
              </w:rPr>
              <w:t>Accepts a multi-frame keypoint array; returns predicted translation.</w:t>
            </w:r>
          </w:p>
        </w:tc>
      </w:tr>
      <w:tr w:rsidR="00652605" w14:paraId="5DE85915" w14:textId="77777777">
        <w:trPr>
          <w:jc w:val="center"/>
        </w:trPr>
        <w:tc>
          <w:tcPr>
            <w:tcW w:w="2304" w:type="dxa"/>
            <w:shd w:val="clear" w:color="auto" w:fill="EBF0FA"/>
          </w:tcPr>
          <w:p w14:paraId="0F5EC19D" w14:textId="77777777" w:rsidR="00652605" w:rsidRDefault="00000000">
            <w:pPr>
              <w:jc w:val="center"/>
            </w:pPr>
            <w:r>
              <w:rPr>
                <w:rFonts w:ascii="Times New Roman" w:hAnsi="Times New Roman"/>
                <w:sz w:val="20"/>
              </w:rPr>
              <w:t>/translate/frame</w:t>
            </w:r>
          </w:p>
        </w:tc>
        <w:tc>
          <w:tcPr>
            <w:tcW w:w="1008" w:type="dxa"/>
            <w:shd w:val="clear" w:color="auto" w:fill="EBF0FA"/>
          </w:tcPr>
          <w:p w14:paraId="41366B24" w14:textId="77777777" w:rsidR="00652605" w:rsidRDefault="00000000">
            <w:pPr>
              <w:jc w:val="center"/>
            </w:pPr>
            <w:r>
              <w:rPr>
                <w:rFonts w:ascii="Times New Roman" w:hAnsi="Times New Roman"/>
                <w:sz w:val="20"/>
              </w:rPr>
              <w:t>POST</w:t>
            </w:r>
          </w:p>
        </w:tc>
        <w:tc>
          <w:tcPr>
            <w:tcW w:w="6048" w:type="dxa"/>
            <w:shd w:val="clear" w:color="auto" w:fill="EBF0FA"/>
          </w:tcPr>
          <w:p w14:paraId="5FB92C60" w14:textId="77777777" w:rsidR="00652605" w:rsidRDefault="00000000">
            <w:pPr>
              <w:jc w:val="center"/>
            </w:pPr>
            <w:r>
              <w:rPr>
                <w:rFonts w:ascii="Times New Roman" w:hAnsi="Times New Roman"/>
                <w:sz w:val="20"/>
              </w:rPr>
              <w:t>Accepts a single video frame (JPEG bytes); extracts keypoints via MediaPipe; returns prediction and hands_detected flag.</w:t>
            </w:r>
          </w:p>
        </w:tc>
      </w:tr>
    </w:tbl>
    <w:p w14:paraId="35AE5E49" w14:textId="77777777" w:rsidR="00652605" w:rsidRDefault="00652605"/>
    <w:p w14:paraId="7D63E052" w14:textId="77777777" w:rsidR="00652605" w:rsidRDefault="00000000">
      <w:pPr>
        <w:spacing w:before="80"/>
        <w:jc w:val="center"/>
      </w:pPr>
      <w:r>
        <w:rPr>
          <w:rFonts w:ascii="Times New Roman" w:hAnsi="Times New Roman"/>
          <w:i/>
          <w:sz w:val="20"/>
        </w:rPr>
        <w:t>Table 7: Flask REST API endpoints.</w:t>
      </w:r>
    </w:p>
    <w:p w14:paraId="7BA1A6C4" w14:textId="77777777" w:rsidR="00652605" w:rsidRDefault="00000000">
      <w:pPr>
        <w:spacing w:after="80"/>
        <w:ind w:firstLine="425"/>
        <w:jc w:val="both"/>
      </w:pPr>
      <w:r>
        <w:rPr>
          <w:rFonts w:ascii="Times New Roman" w:hAnsi="Times New Roman"/>
        </w:rPr>
        <w:t>The /translate/frame endpoint includes an explicit hand-detection gate: if MediaPipe finds no hand landmarks in the frame, inference is skipped and the response immediately returns hands_detected: false with an empty prediction. This prevents the system from generating outputs when no signing activity is present, a critical requirement for real-time usability.</w:t>
      </w:r>
    </w:p>
    <w:p w14:paraId="0387AC83" w14:textId="77777777" w:rsidR="00652605" w:rsidRDefault="00000000">
      <w:pPr>
        <w:spacing w:before="160" w:after="80"/>
      </w:pPr>
      <w:r>
        <w:rPr>
          <w:rFonts w:ascii="Times New Roman" w:hAnsi="Times New Roman"/>
          <w:b/>
          <w:sz w:val="24"/>
        </w:rPr>
        <w:t>7.2  Browser Single-Page Application</w:t>
      </w:r>
    </w:p>
    <w:p w14:paraId="00592999" w14:textId="77777777" w:rsidR="005A311E" w:rsidRPr="005A311E" w:rsidRDefault="005A311E" w:rsidP="005A311E">
      <w:pPr>
        <w:spacing w:before="160" w:after="80"/>
        <w:rPr>
          <w:rFonts w:ascii="Times New Roman" w:hAnsi="Times New Roman"/>
        </w:rPr>
      </w:pPr>
      <w:r w:rsidRPr="005A311E">
        <w:rPr>
          <w:rFonts w:ascii="Times New Roman" w:hAnsi="Times New Roman"/>
        </w:rPr>
        <w:t>The client-side app, a stateless HTML/CSS/JavaScript SPA, is served by the Flask app and is therefore a static file with zero dependencies. It has two modes:</w:t>
      </w:r>
    </w:p>
    <w:p w14:paraId="779D7F89" w14:textId="77777777" w:rsidR="005A311E" w:rsidRPr="005A311E" w:rsidRDefault="005A311E" w:rsidP="005A311E">
      <w:pPr>
        <w:spacing w:before="160" w:after="80"/>
        <w:rPr>
          <w:rFonts w:ascii="Times New Roman" w:hAnsi="Times New Roman"/>
        </w:rPr>
      </w:pPr>
      <w:r w:rsidRPr="005A311E">
        <w:rPr>
          <w:rFonts w:ascii="Times New Roman" w:hAnsi="Times New Roman"/>
        </w:rPr>
        <w:t xml:space="preserve"> Video Upload Mode: Where a video is dragged and dropped, or browsed for, then parsed and every 10th frame encoded, passed to a &amp;</w:t>
      </w:r>
      <w:proofErr w:type="spellStart"/>
      <w:r w:rsidRPr="005A311E">
        <w:rPr>
          <w:rFonts w:ascii="Times New Roman" w:hAnsi="Times New Roman"/>
        </w:rPr>
        <w:t>lt;canvas&amp;gt</w:t>
      </w:r>
      <w:proofErr w:type="spellEnd"/>
      <w:r w:rsidRPr="005A311E">
        <w:rPr>
          <w:rFonts w:ascii="Times New Roman" w:hAnsi="Times New Roman"/>
        </w:rPr>
        <w:t>; element, sent to the Flask server and eventually displayed along with the aggregate result and its associated confidence.</w:t>
      </w:r>
    </w:p>
    <w:p w14:paraId="7032AA5F" w14:textId="77777777" w:rsidR="005A311E" w:rsidRPr="005A311E" w:rsidRDefault="005A311E" w:rsidP="005A311E">
      <w:pPr>
        <w:spacing w:before="160" w:after="80"/>
        <w:rPr>
          <w:rFonts w:ascii="Times New Roman" w:hAnsi="Times New Roman"/>
        </w:rPr>
      </w:pPr>
      <w:r w:rsidRPr="005A311E">
        <w:rPr>
          <w:rFonts w:ascii="Times New Roman" w:hAnsi="Times New Roman"/>
        </w:rPr>
        <w:t xml:space="preserve"> Live Camera Mode: Which obtains the stream from a web camera via </w:t>
      </w:r>
      <w:proofErr w:type="spellStart"/>
      <w:r w:rsidRPr="005A311E">
        <w:rPr>
          <w:rFonts w:ascii="Times New Roman" w:hAnsi="Times New Roman"/>
        </w:rPr>
        <w:t>getUserMedia</w:t>
      </w:r>
      <w:proofErr w:type="spellEnd"/>
      <w:r w:rsidRPr="005A311E">
        <w:rPr>
          <w:rFonts w:ascii="Times New Roman" w:hAnsi="Times New Roman"/>
        </w:rPr>
        <w:t xml:space="preserve">() and every 500 </w:t>
      </w:r>
      <w:proofErr w:type="spellStart"/>
      <w:r w:rsidRPr="005A311E">
        <w:rPr>
          <w:rFonts w:ascii="Times New Roman" w:hAnsi="Times New Roman"/>
        </w:rPr>
        <w:t>ms</w:t>
      </w:r>
      <w:proofErr w:type="spellEnd"/>
      <w:r w:rsidRPr="005A311E">
        <w:rPr>
          <w:rFonts w:ascii="Times New Roman" w:hAnsi="Times New Roman"/>
        </w:rPr>
        <w:t xml:space="preserve"> dumps a frame into a &amp;</w:t>
      </w:r>
      <w:proofErr w:type="spellStart"/>
      <w:r w:rsidRPr="005A311E">
        <w:rPr>
          <w:rFonts w:ascii="Times New Roman" w:hAnsi="Times New Roman"/>
        </w:rPr>
        <w:t>lt;canvas&amp;gt</w:t>
      </w:r>
      <w:proofErr w:type="spellEnd"/>
      <w:r w:rsidRPr="005A311E">
        <w:rPr>
          <w:rFonts w:ascii="Times New Roman" w:hAnsi="Times New Roman"/>
        </w:rPr>
        <w:t xml:space="preserve">; which is then converted into an image and sent to the server via a POST request to /translate/frame. After every result is printed, it's displayed in a dedicated box. To avoid excessive sending there is a 2 second delay between predictions to not overload the server, </w:t>
      </w:r>
      <w:proofErr w:type="spellStart"/>
      <w:r w:rsidRPr="005A311E">
        <w:rPr>
          <w:rFonts w:ascii="Times New Roman" w:hAnsi="Times New Roman"/>
        </w:rPr>
        <w:t>SpeechSynthesis</w:t>
      </w:r>
      <w:proofErr w:type="spellEnd"/>
      <w:r w:rsidRPr="005A311E">
        <w:rPr>
          <w:rFonts w:ascii="Times New Roman" w:hAnsi="Times New Roman"/>
        </w:rPr>
        <w:t xml:space="preserve"> to pronounce the translation aloud for every prediction, and to reset after three blank hand frames.</w:t>
      </w:r>
    </w:p>
    <w:p w14:paraId="3CAE4D9C" w14:textId="77777777" w:rsidR="005A311E" w:rsidRDefault="005A311E" w:rsidP="005A311E">
      <w:pPr>
        <w:spacing w:before="160" w:after="80"/>
        <w:rPr>
          <w:rFonts w:ascii="Times New Roman" w:hAnsi="Times New Roman"/>
        </w:rPr>
      </w:pPr>
      <w:r w:rsidRPr="005A311E">
        <w:rPr>
          <w:rFonts w:ascii="Times New Roman" w:hAnsi="Times New Roman"/>
        </w:rPr>
        <w:t>The web app uses a dark, futuristic-like look with fluid CSS transitions, an responsive flexbox setup, and defined states for denied camera access, network issues and an empty model response.</w:t>
      </w:r>
    </w:p>
    <w:p w14:paraId="2BD592C7" w14:textId="5295175E" w:rsidR="00652605" w:rsidRDefault="00000000" w:rsidP="005A311E">
      <w:pPr>
        <w:spacing w:before="160" w:after="80"/>
      </w:pPr>
      <w:r>
        <w:rPr>
          <w:rFonts w:ascii="Times New Roman" w:hAnsi="Times New Roman"/>
          <w:b/>
          <w:sz w:val="24"/>
        </w:rPr>
        <w:t>7.3  One-Click Deployment</w:t>
      </w:r>
    </w:p>
    <w:p w14:paraId="1F393D61" w14:textId="77777777" w:rsidR="005A311E" w:rsidRDefault="005A311E">
      <w:pPr>
        <w:spacing w:before="240" w:after="80"/>
        <w:rPr>
          <w:rFonts w:ascii="Times New Roman" w:hAnsi="Times New Roman"/>
        </w:rPr>
      </w:pPr>
      <w:r w:rsidRPr="005A311E">
        <w:rPr>
          <w:rFonts w:ascii="Times New Roman" w:hAnsi="Times New Roman"/>
        </w:rPr>
        <w:t xml:space="preserve">The entire process of launching the system is defined in a Windows batch script (start_server.bat) which: 1)Activates the </w:t>
      </w:r>
      <w:proofErr w:type="spellStart"/>
      <w:r w:rsidRPr="005A311E">
        <w:rPr>
          <w:rFonts w:ascii="Times New Roman" w:hAnsi="Times New Roman"/>
        </w:rPr>
        <w:t>conda</w:t>
      </w:r>
      <w:proofErr w:type="spellEnd"/>
      <w:r w:rsidRPr="005A311E">
        <w:rPr>
          <w:rFonts w:ascii="Times New Roman" w:hAnsi="Times New Roman"/>
        </w:rPr>
        <w:t xml:space="preserve"> environment, 2)changes to the correct directory, 3)starts the flask server in </w:t>
      </w:r>
      <w:proofErr w:type="spellStart"/>
      <w:r w:rsidRPr="005A311E">
        <w:rPr>
          <w:rFonts w:ascii="Times New Roman" w:hAnsi="Times New Roman"/>
        </w:rPr>
        <w:t>non hot</w:t>
      </w:r>
      <w:proofErr w:type="spellEnd"/>
      <w:r w:rsidRPr="005A311E">
        <w:rPr>
          <w:rFonts w:ascii="Times New Roman" w:hAnsi="Times New Roman"/>
        </w:rPr>
        <w:t>-</w:t>
      </w:r>
      <w:r w:rsidRPr="005A311E">
        <w:rPr>
          <w:rFonts w:ascii="Times New Roman" w:hAnsi="Times New Roman"/>
        </w:rPr>
        <w:lastRenderedPageBreak/>
        <w:t>reload (production) mode, 4)waits for 3 seconds for the server to start, and 5)automatically opens a browser at http://localhost:5000. Therefore, it is easy for non-expert users such as the teacher or the evaluators to start up the whole system by simply double-clicking the icon.</w:t>
      </w:r>
    </w:p>
    <w:p w14:paraId="54F003E2" w14:textId="56A1FB79" w:rsidR="00652605" w:rsidRDefault="00000000">
      <w:pPr>
        <w:spacing w:before="240" w:after="80"/>
      </w:pPr>
      <w:r>
        <w:rPr>
          <w:rFonts w:ascii="Times New Roman" w:hAnsi="Times New Roman"/>
          <w:b/>
          <w:color w:val="000000"/>
          <w:sz w:val="28"/>
        </w:rPr>
        <w:t>8  Limitations and Future Work</w:t>
      </w:r>
    </w:p>
    <w:p w14:paraId="16D1E413" w14:textId="77777777" w:rsidR="00652605" w:rsidRDefault="00000000">
      <w:pPr>
        <w:spacing w:before="160" w:after="80"/>
      </w:pPr>
      <w:r>
        <w:rPr>
          <w:rFonts w:ascii="Times New Roman" w:hAnsi="Times New Roman"/>
          <w:b/>
          <w:sz w:val="24"/>
        </w:rPr>
        <w:t>8.1  Current Limitations</w:t>
      </w:r>
    </w:p>
    <w:p w14:paraId="0D2760C2" w14:textId="77777777" w:rsidR="00652605" w:rsidRDefault="00000000">
      <w:pPr>
        <w:spacing w:after="80"/>
        <w:ind w:firstLine="425"/>
        <w:jc w:val="both"/>
      </w:pPr>
      <w:r>
        <w:rPr>
          <w:rFonts w:ascii="Times New Roman" w:hAnsi="Times New Roman"/>
        </w:rPr>
        <w:t>Several limitations of the current system are acknowledged:</w:t>
      </w:r>
    </w:p>
    <w:p w14:paraId="3AB79A44" w14:textId="77777777" w:rsidR="00652605" w:rsidRDefault="00000000">
      <w:pPr>
        <w:pStyle w:val="ListBullet"/>
        <w:spacing w:after="40"/>
        <w:ind w:left="425"/>
      </w:pPr>
      <w:r>
        <w:rPr>
          <w:rFonts w:ascii="Times New Roman" w:hAnsi="Times New Roman"/>
        </w:rPr>
        <w:t>Training is incomplete: only 8 of 20 planned epochs have been run. All current metrics should therefore be considered preliminary.</w:t>
      </w:r>
    </w:p>
    <w:p w14:paraId="30A5E77D" w14:textId="77777777" w:rsidR="00652605" w:rsidRDefault="00000000">
      <w:pPr>
        <w:pStyle w:val="ListBullet"/>
        <w:spacing w:after="40"/>
        <w:ind w:left="425"/>
      </w:pPr>
      <w:r>
        <w:rPr>
          <w:rFonts w:ascii="Times New Roman" w:hAnsi="Times New Roman"/>
        </w:rPr>
        <w:t>The model shows non-monotonic validation BLEU, with some epochs exhibiting degenerate short-output behaviour. A curriculum learning or label smoothing strategy may stabilise training.</w:t>
      </w:r>
    </w:p>
    <w:p w14:paraId="67AE7682" w14:textId="77777777" w:rsidR="00652605" w:rsidRDefault="00000000">
      <w:pPr>
        <w:pStyle w:val="ListBullet"/>
        <w:spacing w:after="40"/>
        <w:ind w:left="425"/>
      </w:pPr>
      <w:r>
        <w:rPr>
          <w:rFonts w:ascii="Times New Roman" w:hAnsi="Times New Roman"/>
        </w:rPr>
        <w:t>The system currently supports only American Sign Language. Extension to other sign languages would require language-specific datasets and potentially a multilingual PLM backbone.</w:t>
      </w:r>
    </w:p>
    <w:p w14:paraId="2B0539BC" w14:textId="77777777" w:rsidR="00652605" w:rsidRDefault="00000000">
      <w:pPr>
        <w:pStyle w:val="ListBullet"/>
        <w:spacing w:after="40"/>
        <w:ind w:left="425"/>
      </w:pPr>
      <w:r>
        <w:rPr>
          <w:rFonts w:ascii="Times New Roman" w:hAnsi="Times New Roman"/>
        </w:rPr>
        <w:t>OpenPose keypoint quality degrades in low-light conditions and with fast hand motion, directly impacting translation accuracy.</w:t>
      </w:r>
    </w:p>
    <w:p w14:paraId="0284B957" w14:textId="77777777" w:rsidR="00652605" w:rsidRDefault="00000000">
      <w:pPr>
        <w:pStyle w:val="ListBullet"/>
        <w:spacing w:after="40"/>
        <w:ind w:left="425"/>
      </w:pPr>
      <w:r>
        <w:rPr>
          <w:rFonts w:ascii="Times New Roman" w:hAnsi="Times New Roman"/>
        </w:rPr>
        <w:t>The current evaluation is limited to automatic metrics (BLEU, METEOR, ROUGE-L). Human evaluation by Deaf community members has not yet been conducted.</w:t>
      </w:r>
    </w:p>
    <w:p w14:paraId="38C7027E" w14:textId="77777777" w:rsidR="00652605" w:rsidRDefault="00000000">
      <w:pPr>
        <w:spacing w:before="160" w:after="80"/>
      </w:pPr>
      <w:r>
        <w:rPr>
          <w:rFonts w:ascii="Times New Roman" w:hAnsi="Times New Roman"/>
          <w:b/>
          <w:sz w:val="24"/>
        </w:rPr>
        <w:t>8.2  Future Work</w:t>
      </w:r>
    </w:p>
    <w:p w14:paraId="45B764FB" w14:textId="77777777" w:rsidR="00652605" w:rsidRDefault="00000000">
      <w:pPr>
        <w:pStyle w:val="ListBullet"/>
        <w:spacing w:after="40"/>
        <w:ind w:left="425"/>
      </w:pPr>
      <w:r>
        <w:rPr>
          <w:rFonts w:ascii="Times New Roman" w:hAnsi="Times New Roman"/>
        </w:rPr>
        <w:t>Complete training to epoch 20 and evaluate on the held-out test set.</w:t>
      </w:r>
    </w:p>
    <w:p w14:paraId="27A9CD6C" w14:textId="77777777" w:rsidR="00652605" w:rsidRDefault="00000000">
      <w:pPr>
        <w:pStyle w:val="ListBullet"/>
        <w:spacing w:after="40"/>
        <w:ind w:left="425"/>
      </w:pPr>
      <w:r>
        <w:rPr>
          <w:rFonts w:ascii="Times New Roman" w:hAnsi="Times New Roman"/>
        </w:rPr>
        <w:t>Incorporate face landmarks selectively (mouth morphemes, eyebrow raises) to capture non-manual markers that carry grammatical information in ASL.</w:t>
      </w:r>
    </w:p>
    <w:p w14:paraId="383A72B7" w14:textId="77777777" w:rsidR="00652605" w:rsidRDefault="00000000">
      <w:pPr>
        <w:pStyle w:val="ListBullet"/>
        <w:spacing w:after="40"/>
        <w:ind w:left="425"/>
      </w:pPr>
      <w:r>
        <w:rPr>
          <w:rFonts w:ascii="Times New Roman" w:hAnsi="Times New Roman"/>
        </w:rPr>
        <w:t>Explore larger backbone models (T5-base, T5-large, or mBART-50) with parameter-efficient fine-tuning (LoRA, prefix tuning) to improve translation quality without proportionally increasing training cost.</w:t>
      </w:r>
    </w:p>
    <w:p w14:paraId="354F9F16" w14:textId="77777777" w:rsidR="00652605" w:rsidRDefault="00000000">
      <w:pPr>
        <w:pStyle w:val="ListBullet"/>
        <w:spacing w:after="40"/>
        <w:ind w:left="425"/>
      </w:pPr>
      <w:r>
        <w:rPr>
          <w:rFonts w:ascii="Times New Roman" w:hAnsi="Times New Roman"/>
        </w:rPr>
        <w:t>Implement a sign spotting module to segment continuous signing streams into meaningful units, potentially improving attention alignment.</w:t>
      </w:r>
    </w:p>
    <w:p w14:paraId="4A96E935" w14:textId="77777777" w:rsidR="00652605" w:rsidRDefault="00000000">
      <w:pPr>
        <w:pStyle w:val="ListBullet"/>
        <w:spacing w:after="40"/>
        <w:ind w:left="425"/>
      </w:pPr>
      <w:r>
        <w:rPr>
          <w:rFonts w:ascii="Times New Roman" w:hAnsi="Times New Roman"/>
        </w:rPr>
        <w:t>Collect human evaluations from ASL fluent signers using adequacy and fluency rating scales.</w:t>
      </w:r>
    </w:p>
    <w:p w14:paraId="1A7D6468" w14:textId="77777777" w:rsidR="00652605" w:rsidRDefault="00000000">
      <w:pPr>
        <w:pStyle w:val="ListBullet"/>
        <w:spacing w:after="40"/>
        <w:ind w:left="425"/>
      </w:pPr>
      <w:r>
        <w:rPr>
          <w:rFonts w:ascii="Times New Roman" w:hAnsi="Times New Roman"/>
        </w:rPr>
        <w:t>Extend the web frontend to support offline inference using TensorFlow.js / ONNX.js for fully client-side translation.</w:t>
      </w:r>
    </w:p>
    <w:p w14:paraId="5781AE90" w14:textId="77777777" w:rsidR="00652605" w:rsidRDefault="00000000">
      <w:pPr>
        <w:pStyle w:val="ListBullet"/>
        <w:spacing w:after="40"/>
        <w:ind w:left="425"/>
      </w:pPr>
      <w:r>
        <w:rPr>
          <w:rFonts w:ascii="Times New Roman" w:hAnsi="Times New Roman"/>
        </w:rPr>
        <w:t>Investigate back-translation data augmentation: translate English sentences back to synthetic keypoint sequences using a motion synthesis model to expand the effective training corpus.</w:t>
      </w:r>
    </w:p>
    <w:p w14:paraId="2512C0C7" w14:textId="77777777" w:rsidR="00652605" w:rsidRDefault="00000000">
      <w:pPr>
        <w:spacing w:before="240" w:after="80"/>
      </w:pPr>
      <w:r>
        <w:rPr>
          <w:rFonts w:ascii="Times New Roman" w:hAnsi="Times New Roman"/>
          <w:b/>
          <w:color w:val="000000"/>
          <w:sz w:val="28"/>
        </w:rPr>
        <w:t>9  Conclusion</w:t>
      </w:r>
    </w:p>
    <w:p w14:paraId="5B7A4C70" w14:textId="60B4EA22" w:rsidR="00652605" w:rsidRDefault="005A311E">
      <w:pPr>
        <w:spacing w:after="80"/>
        <w:ind w:firstLine="425"/>
        <w:jc w:val="both"/>
      </w:pPr>
      <w:r w:rsidRPr="005A311E">
        <w:rPr>
          <w:rFonts w:ascii="Times New Roman" w:hAnsi="Times New Roman"/>
        </w:rPr>
        <w:t xml:space="preserve">We have proposed a full end-to-end Continuous Sign Language Translation framework linking 2-D skeletal sequences from </w:t>
      </w:r>
      <w:proofErr w:type="spellStart"/>
      <w:r w:rsidRPr="005A311E">
        <w:rPr>
          <w:rFonts w:ascii="Times New Roman" w:hAnsi="Times New Roman"/>
        </w:rPr>
        <w:t>OpenPose</w:t>
      </w:r>
      <w:proofErr w:type="spellEnd"/>
      <w:r w:rsidRPr="005A311E">
        <w:rPr>
          <w:rFonts w:ascii="Times New Roman" w:hAnsi="Times New Roman"/>
        </w:rPr>
        <w:t xml:space="preserve"> to an existing T5 encoder-decoder through a light temporal projection network. We trained the entire framework using all the data available in How2Sign ASL corpus with a new three objective loss function (seq-to-seq, </w:t>
      </w:r>
      <w:proofErr w:type="spellStart"/>
      <w:r w:rsidRPr="005A311E">
        <w:rPr>
          <w:rFonts w:ascii="Times New Roman" w:hAnsi="Times New Roman"/>
        </w:rPr>
        <w:t>SignCL</w:t>
      </w:r>
      <w:proofErr w:type="spellEnd"/>
      <w:r w:rsidRPr="005A311E">
        <w:rPr>
          <w:rFonts w:ascii="Times New Roman" w:hAnsi="Times New Roman"/>
        </w:rPr>
        <w:t xml:space="preserve"> contrastive loss, CTC alignment loss) and after 8 epochs of training obtained the values BLEU-4 of 1.30, METEOR of 10.08 and ROUGE-L of 9.37 while still experiencing further decrease of both the loss for training data and validation data. We have also exposed the trained model through Flask REST API and browser-based SPA, which allow both video file </w:t>
      </w:r>
      <w:r w:rsidRPr="005A311E">
        <w:rPr>
          <w:rFonts w:ascii="Times New Roman" w:hAnsi="Times New Roman"/>
        </w:rPr>
        <w:lastRenderedPageBreak/>
        <w:t>input and live camera detection in web browser to provide accessible demonstration for practical application</w:t>
      </w:r>
      <w:r w:rsidR="00000000">
        <w:rPr>
          <w:rFonts w:ascii="Times New Roman" w:hAnsi="Times New Roman"/>
        </w:rPr>
        <w:t>.</w:t>
      </w:r>
    </w:p>
    <w:p w14:paraId="1A100F52" w14:textId="77777777" w:rsidR="005A311E" w:rsidRDefault="005A311E">
      <w:pPr>
        <w:spacing w:before="240" w:after="80"/>
        <w:rPr>
          <w:rFonts w:ascii="Times New Roman" w:hAnsi="Times New Roman"/>
        </w:rPr>
      </w:pPr>
      <w:r w:rsidRPr="005A311E">
        <w:rPr>
          <w:rFonts w:ascii="Times New Roman" w:hAnsi="Times New Roman"/>
        </w:rPr>
        <w:t xml:space="preserve">Although the translation quality at this phase of the training is relatively poor, this work showed the robustness of the small projection bridge between the pose estimator and the PLM as a data-efficient baseline for CSLT. The smooth progress of the training loss, and the introduction of our new multi-task objective, seem to confirm that great improvement can be attained with further training and system tuning. We want this paper to establish a </w:t>
      </w:r>
      <w:proofErr w:type="spellStart"/>
      <w:r w:rsidRPr="005A311E">
        <w:rPr>
          <w:rFonts w:ascii="Times New Roman" w:hAnsi="Times New Roman"/>
        </w:rPr>
        <w:t>reproducable</w:t>
      </w:r>
      <w:proofErr w:type="spellEnd"/>
      <w:r w:rsidRPr="005A311E">
        <w:rPr>
          <w:rFonts w:ascii="Times New Roman" w:hAnsi="Times New Roman"/>
        </w:rPr>
        <w:t xml:space="preserve"> open baseline for the sign language technology community.</w:t>
      </w:r>
    </w:p>
    <w:p w14:paraId="2BCD95D2" w14:textId="4EA7E52F" w:rsidR="00652605" w:rsidRDefault="00000000">
      <w:pPr>
        <w:spacing w:before="240" w:after="80"/>
      </w:pPr>
      <w:r>
        <w:rPr>
          <w:rFonts w:ascii="Times New Roman" w:hAnsi="Times New Roman"/>
          <w:b/>
          <w:color w:val="000000"/>
          <w:sz w:val="28"/>
        </w:rPr>
        <w:t>References</w:t>
      </w:r>
    </w:p>
    <w:p w14:paraId="08F962A6" w14:textId="77777777" w:rsidR="00652605" w:rsidRDefault="00000000">
      <w:pPr>
        <w:spacing w:after="60"/>
        <w:ind w:left="283" w:hanging="283"/>
      </w:pPr>
      <w:r>
        <w:rPr>
          <w:rFonts w:ascii="Times New Roman" w:hAnsi="Times New Roman"/>
          <w:sz w:val="20"/>
        </w:rPr>
        <w:t>[1] World Health Organization. (2021). World report on hearing. WHO.</w:t>
      </w:r>
    </w:p>
    <w:p w14:paraId="624A271C" w14:textId="77777777" w:rsidR="00652605" w:rsidRDefault="00000000">
      <w:pPr>
        <w:spacing w:after="60"/>
        <w:ind w:left="283" w:hanging="283"/>
      </w:pPr>
      <w:r>
        <w:rPr>
          <w:rFonts w:ascii="Times New Roman" w:hAnsi="Times New Roman"/>
          <w:sz w:val="20"/>
        </w:rPr>
        <w:t>[2] Camgoz, N.C., Koller, O., Hadfield, S., &amp; Bowden, R. (2020). Sign Language Transformers: Joint End-to-end Sign Language Recognition and Translation. CVPR 2020.</w:t>
      </w:r>
    </w:p>
    <w:p w14:paraId="51CB4ED6" w14:textId="77777777" w:rsidR="00652605" w:rsidRDefault="00000000">
      <w:pPr>
        <w:spacing w:after="60"/>
        <w:ind w:left="283" w:hanging="283"/>
      </w:pPr>
      <w:r>
        <w:rPr>
          <w:rFonts w:ascii="Times New Roman" w:hAnsi="Times New Roman"/>
          <w:sz w:val="20"/>
        </w:rPr>
        <w:t>[3] Zhou, H., Zhou, W., Zhou, Y., &amp; Li, H. (2021). Spatial-Temporal Multi-Cue Network for Continuous Sign Language Recognition. AAAI 2021.</w:t>
      </w:r>
    </w:p>
    <w:p w14:paraId="7F9C56A2" w14:textId="77777777" w:rsidR="00652605" w:rsidRDefault="00000000">
      <w:pPr>
        <w:spacing w:after="60"/>
        <w:ind w:left="283" w:hanging="283"/>
      </w:pPr>
      <w:r>
        <w:rPr>
          <w:rFonts w:ascii="Times New Roman" w:hAnsi="Times New Roman"/>
          <w:sz w:val="20"/>
        </w:rPr>
        <w:t>[4] Koller, O., Forster, J., &amp; Ney, H. (2015). Continuous sign language recognition: Towards large vocabulary statistical recognition systems handling multiple signers. Computer Vision and Image Understanding, 141, 108-125.</w:t>
      </w:r>
    </w:p>
    <w:p w14:paraId="2BB47E76" w14:textId="77777777" w:rsidR="00652605" w:rsidRDefault="00000000">
      <w:pPr>
        <w:spacing w:after="60"/>
        <w:ind w:left="283" w:hanging="283"/>
      </w:pPr>
      <w:r>
        <w:rPr>
          <w:rFonts w:ascii="Times New Roman" w:hAnsi="Times New Roman"/>
          <w:sz w:val="20"/>
        </w:rPr>
        <w:t>[5] Pigou, L., Dieleman, S., Kindermans, P.J., &amp; Schrauwen, B. (2014). Sign Language Recognition Using Convolutional Neural Networks. ECCV 2014 Workshops.</w:t>
      </w:r>
    </w:p>
    <w:p w14:paraId="46644737" w14:textId="77777777" w:rsidR="00652605" w:rsidRDefault="00000000">
      <w:pPr>
        <w:spacing w:after="60"/>
        <w:ind w:left="283" w:hanging="283"/>
      </w:pPr>
      <w:r>
        <w:rPr>
          <w:rFonts w:ascii="Times New Roman" w:hAnsi="Times New Roman"/>
          <w:sz w:val="20"/>
        </w:rPr>
        <w:t>[6] Molchanov, P., Yang, X., Gupta, S., Kim, K., Tyree, S., &amp; Kautz, J. (2016). Online Detection and Classification of Dynamic Hand Gestures with Recurrent 3D CNNs. CVPR 2016.</w:t>
      </w:r>
    </w:p>
    <w:p w14:paraId="100CD45D" w14:textId="77777777" w:rsidR="00652605" w:rsidRDefault="00000000">
      <w:pPr>
        <w:spacing w:after="60"/>
        <w:ind w:left="283" w:hanging="283"/>
      </w:pPr>
      <w:r>
        <w:rPr>
          <w:rFonts w:ascii="Times New Roman" w:hAnsi="Times New Roman"/>
          <w:sz w:val="20"/>
        </w:rPr>
        <w:t>[7] Cui, R., Liu, H., &amp; Zhang, C. (2019). A Deep Neural Framework for Continuous Sign Language Recognition by Iterative Training. IEEE Transactions on Multimedia, 21(7).</w:t>
      </w:r>
    </w:p>
    <w:p w14:paraId="573B9CEB" w14:textId="77777777" w:rsidR="00652605" w:rsidRDefault="00000000">
      <w:pPr>
        <w:spacing w:after="60"/>
        <w:ind w:left="283" w:hanging="283"/>
      </w:pPr>
      <w:r>
        <w:rPr>
          <w:rFonts w:ascii="Times New Roman" w:hAnsi="Times New Roman"/>
          <w:sz w:val="20"/>
        </w:rPr>
        <w:t>[8] Camgoz, N.C., Hadfield, S., Koller, O., Ney, H., &amp; Bowden, R. (2018). Neural Sign Language Translation. CVPR 2018.</w:t>
      </w:r>
    </w:p>
    <w:p w14:paraId="24FFD8DC" w14:textId="77777777" w:rsidR="00652605" w:rsidRDefault="00000000">
      <w:pPr>
        <w:spacing w:after="60"/>
        <w:ind w:left="283" w:hanging="283"/>
      </w:pPr>
      <w:r>
        <w:rPr>
          <w:rFonts w:ascii="Times New Roman" w:hAnsi="Times New Roman"/>
          <w:sz w:val="20"/>
        </w:rPr>
        <w:t>[9] Yin, K., &amp; Read, J. (2020). Better Sign Language Translation with STMC-Transformer. COLING 2020.</w:t>
      </w:r>
    </w:p>
    <w:p w14:paraId="062F4292" w14:textId="77777777" w:rsidR="00652605" w:rsidRDefault="00000000">
      <w:pPr>
        <w:spacing w:after="60"/>
        <w:ind w:left="283" w:hanging="283"/>
      </w:pPr>
      <w:r>
        <w:rPr>
          <w:rFonts w:ascii="Times New Roman" w:hAnsi="Times New Roman"/>
          <w:sz w:val="20"/>
        </w:rPr>
        <w:t>[10] Zhou, H., Zhou, W., Qi, W., Pu, J., &amp; Li, H. (2021). Improving Sign Language Translation with Monolingual Data by Sign Back-Translation. CVPR 2021.</w:t>
      </w:r>
    </w:p>
    <w:p w14:paraId="5E199BED" w14:textId="77777777" w:rsidR="00652605" w:rsidRDefault="00000000">
      <w:pPr>
        <w:spacing w:after="60"/>
        <w:ind w:left="283" w:hanging="283"/>
      </w:pPr>
      <w:r>
        <w:rPr>
          <w:rFonts w:ascii="Times New Roman" w:hAnsi="Times New Roman"/>
          <w:sz w:val="20"/>
        </w:rPr>
        <w:t>[11] Hao, A., Min, Y., &amp; Chen, X. (2021). Self-Mutual Distillation Learning for Continuous Sign Language Recognition. ICCV 2021.</w:t>
      </w:r>
    </w:p>
    <w:p w14:paraId="177FB87A" w14:textId="77777777" w:rsidR="00652605" w:rsidRDefault="00000000">
      <w:pPr>
        <w:spacing w:after="60"/>
        <w:ind w:left="283" w:hanging="283"/>
      </w:pPr>
      <w:r>
        <w:rPr>
          <w:rFonts w:ascii="Times New Roman" w:hAnsi="Times New Roman"/>
          <w:sz w:val="20"/>
        </w:rPr>
        <w:t>[12] Devlin, J., Chang, M.W., Lee, K., &amp; Toutanova, K. (2019). BERT: Pre-training of Deep Bidirectional Transformers for Language Understanding. NAACL 2019.</w:t>
      </w:r>
    </w:p>
    <w:p w14:paraId="19D4F0F2" w14:textId="77777777" w:rsidR="00652605" w:rsidRDefault="00000000">
      <w:pPr>
        <w:spacing w:after="60"/>
        <w:ind w:left="283" w:hanging="283"/>
      </w:pPr>
      <w:r>
        <w:rPr>
          <w:rFonts w:ascii="Times New Roman" w:hAnsi="Times New Roman"/>
          <w:sz w:val="20"/>
        </w:rPr>
        <w:t>[13] Raffel, C., et al. (2020). Exploring the Limits of Transfer Learning with a Unified Text-to-Text Transformer. JMLR, 21(140), 1-67.</w:t>
      </w:r>
    </w:p>
    <w:p w14:paraId="192C387A" w14:textId="77777777" w:rsidR="00652605" w:rsidRDefault="00000000">
      <w:pPr>
        <w:spacing w:after="60"/>
        <w:ind w:left="283" w:hanging="283"/>
      </w:pPr>
      <w:r>
        <w:rPr>
          <w:rFonts w:ascii="Times New Roman" w:hAnsi="Times New Roman"/>
          <w:sz w:val="20"/>
        </w:rPr>
        <w:t>[14] Radford, A., Wu, J., Child, R., Luan, D., Amodei, D., &amp; Sutskever, I. (2019). Language Models are Unsupervised Multitask Learners. OpenAI Blog.</w:t>
      </w:r>
    </w:p>
    <w:p w14:paraId="507F5B83" w14:textId="77777777" w:rsidR="00652605" w:rsidRDefault="00000000">
      <w:pPr>
        <w:spacing w:after="60"/>
        <w:ind w:left="283" w:hanging="283"/>
      </w:pPr>
      <w:r>
        <w:rPr>
          <w:rFonts w:ascii="Times New Roman" w:hAnsi="Times New Roman"/>
          <w:sz w:val="20"/>
        </w:rPr>
        <w:t>[15] Liu, Y., et al. (2020). Multilingual Denoising Pre-training for Neural Machine Translation. TACL, 8, 726-742.</w:t>
      </w:r>
    </w:p>
    <w:p w14:paraId="40E69D76" w14:textId="77777777" w:rsidR="00652605" w:rsidRDefault="00000000">
      <w:pPr>
        <w:spacing w:after="60"/>
        <w:ind w:left="283" w:hanging="283"/>
      </w:pPr>
      <w:r>
        <w:rPr>
          <w:rFonts w:ascii="Times New Roman" w:hAnsi="Times New Roman"/>
          <w:sz w:val="20"/>
        </w:rPr>
        <w:t>[16] Mokady, R., Hertz, A., &amp; Bermano, A.H. (2021). ClipCap: CLIP Prefix for Image Captioning. arXiv:2111.09734.</w:t>
      </w:r>
    </w:p>
    <w:p w14:paraId="6A338EC8" w14:textId="77777777" w:rsidR="00652605" w:rsidRDefault="00000000">
      <w:pPr>
        <w:spacing w:after="60"/>
        <w:ind w:left="283" w:hanging="283"/>
      </w:pPr>
      <w:r>
        <w:rPr>
          <w:rFonts w:ascii="Times New Roman" w:hAnsi="Times New Roman"/>
          <w:sz w:val="20"/>
        </w:rPr>
        <w:t>[17] Li, J., Li, D., Xiong, C., &amp; Hoi, S.C.H. (2022). BLIP: Bootstrapping Language-Image Pre-training for Unified Vision-Language Understanding and Generation. ICML 2022.</w:t>
      </w:r>
    </w:p>
    <w:p w14:paraId="56F98378" w14:textId="77777777" w:rsidR="00652605" w:rsidRDefault="00000000">
      <w:pPr>
        <w:spacing w:after="60"/>
        <w:ind w:left="283" w:hanging="283"/>
      </w:pPr>
      <w:r>
        <w:rPr>
          <w:rFonts w:ascii="Times New Roman" w:hAnsi="Times New Roman"/>
          <w:sz w:val="20"/>
        </w:rPr>
        <w:lastRenderedPageBreak/>
        <w:t>[18] Cao, Z., Hidalgo, G., Simon, T., Wei, S.E., &amp; Sheikh, Y. (2019). OpenPose: Realtime Multi-Person 2D Pose Estimation using Part Affinity Fields. IEEE TPAMI.</w:t>
      </w:r>
    </w:p>
    <w:p w14:paraId="3D357340" w14:textId="77777777" w:rsidR="00652605" w:rsidRDefault="00000000">
      <w:pPr>
        <w:spacing w:after="60"/>
        <w:ind w:left="283" w:hanging="283"/>
      </w:pPr>
      <w:r>
        <w:rPr>
          <w:rFonts w:ascii="Times New Roman" w:hAnsi="Times New Roman"/>
          <w:sz w:val="20"/>
        </w:rPr>
        <w:t>[19] Ko, S.K., Kim, C.J., Jung, H., &amp; Cho, C. (2019). Neural Sign Language Translation based on Human Keypoint Estimation. Applied Sciences, 9(13).</w:t>
      </w:r>
    </w:p>
    <w:p w14:paraId="4693443A" w14:textId="77777777" w:rsidR="00652605" w:rsidRDefault="00000000">
      <w:pPr>
        <w:spacing w:after="60"/>
        <w:ind w:left="283" w:hanging="283"/>
      </w:pPr>
      <w:r>
        <w:rPr>
          <w:rFonts w:ascii="Times New Roman" w:hAnsi="Times New Roman"/>
          <w:sz w:val="20"/>
        </w:rPr>
        <w:t>[20] Tunga, A., Nuthalapati, S.V., &amp; Wenger, J. (2021). Pose-based Sign Language Recognition using GNN and CNN. WACV 2021 Workshops.</w:t>
      </w:r>
    </w:p>
    <w:p w14:paraId="1AAD4714" w14:textId="77777777" w:rsidR="00652605" w:rsidRDefault="00000000">
      <w:pPr>
        <w:spacing w:after="60"/>
        <w:ind w:left="283" w:hanging="283"/>
      </w:pPr>
      <w:r>
        <w:rPr>
          <w:rFonts w:ascii="Times New Roman" w:hAnsi="Times New Roman"/>
          <w:sz w:val="20"/>
        </w:rPr>
        <w:t>[21] Chen, T., Kornblith, S., Norouzi, M., &amp; Hinton, G. (2020). A Simple Framework for Contrastive Learning of Visual Representations. ICML 2020.</w:t>
      </w:r>
    </w:p>
    <w:p w14:paraId="048C9439" w14:textId="77777777" w:rsidR="00652605" w:rsidRDefault="00000000">
      <w:pPr>
        <w:spacing w:after="60"/>
        <w:ind w:left="283" w:hanging="283"/>
      </w:pPr>
      <w:r>
        <w:rPr>
          <w:rFonts w:ascii="Times New Roman" w:hAnsi="Times New Roman"/>
          <w:sz w:val="20"/>
        </w:rPr>
        <w:t>[22] He, K., Fan, H., Wu, Y., Xie, S., &amp; Girshick, R. (2020). Momentum Contrast for Unsupervised Visual Representation Learning. CVPR 2020.</w:t>
      </w:r>
    </w:p>
    <w:p w14:paraId="201F0CE6" w14:textId="77777777" w:rsidR="00652605" w:rsidRDefault="00000000">
      <w:pPr>
        <w:spacing w:after="60"/>
        <w:ind w:left="283" w:hanging="283"/>
      </w:pPr>
      <w:r>
        <w:rPr>
          <w:rFonts w:ascii="Times New Roman" w:hAnsi="Times New Roman"/>
          <w:sz w:val="20"/>
        </w:rPr>
        <w:t>[23] Duarte, A., Palaskar, S., Ventura, L., Ghadiyaram, D., DeHaan, K., Metze, F., Torres, J., &amp; Giro-i-Nieto, X. (2021). How2Sign: A Large-scale Multimodal Dataset for Continuous American Sign Language. CVPR 2021.</w:t>
      </w:r>
    </w:p>
    <w:p w14:paraId="623EA440" w14:textId="77777777" w:rsidR="00652605" w:rsidRDefault="00000000">
      <w:pPr>
        <w:spacing w:after="60"/>
        <w:ind w:left="283" w:hanging="283"/>
      </w:pPr>
      <w:r>
        <w:rPr>
          <w:rFonts w:ascii="Times New Roman" w:hAnsi="Times New Roman"/>
          <w:sz w:val="20"/>
        </w:rPr>
        <w:t>[24] Graves, A., Fernandez, S., Gomez, F., &amp; Schmidhuber, J. (2006). Connectionist Temporal Classification: Labelling Unsegmented Sequence Data with Recurrent Neural Networks. ICML 2006.</w:t>
      </w:r>
    </w:p>
    <w:p w14:paraId="18301D25" w14:textId="77777777" w:rsidR="00652605" w:rsidRDefault="00000000">
      <w:pPr>
        <w:spacing w:after="60"/>
        <w:ind w:left="283" w:hanging="283"/>
      </w:pPr>
      <w:r>
        <w:rPr>
          <w:rFonts w:ascii="Times New Roman" w:hAnsi="Times New Roman"/>
          <w:sz w:val="20"/>
        </w:rPr>
        <w:t>[25] Post, M. (2018). A Call for Clarity in Reporting BLEU Scores. WMT 2018.</w:t>
      </w:r>
    </w:p>
    <w:sectPr w:rsidR="006526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FB835F8"/>
    <w:lvl w:ilvl="0">
      <w:start w:val="1"/>
      <w:numFmt w:val="bullet"/>
      <w:pStyle w:val="ListBullet"/>
      <w:lvlText w:val=""/>
      <w:lvlJc w:val="left"/>
      <w:pPr>
        <w:tabs>
          <w:tab w:val="num" w:pos="360"/>
        </w:tabs>
        <w:ind w:left="360" w:hanging="360"/>
      </w:pPr>
      <w:rPr>
        <w:rFonts w:ascii="Symbol" w:hAnsi="Symbol" w:hint="default"/>
      </w:rPr>
    </w:lvl>
  </w:abstractNum>
  <w:num w:numId="1" w16cid:durableId="2032218118">
    <w:abstractNumId w:val="8"/>
  </w:num>
  <w:num w:numId="2" w16cid:durableId="633292814">
    <w:abstractNumId w:val="6"/>
  </w:num>
  <w:num w:numId="3" w16cid:durableId="1351836348">
    <w:abstractNumId w:val="5"/>
  </w:num>
  <w:num w:numId="4" w16cid:durableId="851266380">
    <w:abstractNumId w:val="4"/>
  </w:num>
  <w:num w:numId="5" w16cid:durableId="1347362336">
    <w:abstractNumId w:val="7"/>
  </w:num>
  <w:num w:numId="6" w16cid:durableId="1736314502">
    <w:abstractNumId w:val="3"/>
  </w:num>
  <w:num w:numId="7" w16cid:durableId="290211016">
    <w:abstractNumId w:val="2"/>
  </w:num>
  <w:num w:numId="8" w16cid:durableId="1496455233">
    <w:abstractNumId w:val="1"/>
  </w:num>
  <w:num w:numId="9" w16cid:durableId="36772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11E"/>
    <w:rsid w:val="00652605"/>
    <w:rsid w:val="00891F90"/>
    <w:rsid w:val="00AA1D8D"/>
    <w:rsid w:val="00B47730"/>
    <w:rsid w:val="00CB0664"/>
    <w:rsid w:val="00D13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2C4EC"/>
  <w14:defaultImageDpi w14:val="300"/>
  <w15:docId w15:val="{53658B50-4624-4D92-82A9-2567851B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4384</Words>
  <Characters>24993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kartikeya singh</cp:lastModifiedBy>
  <cp:revision>2</cp:revision>
  <dcterms:created xsi:type="dcterms:W3CDTF">2013-12-23T23:15:00Z</dcterms:created>
  <dcterms:modified xsi:type="dcterms:W3CDTF">2026-04-20T01:07:00Z</dcterms:modified>
  <cp:category/>
</cp:coreProperties>
</file>