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CD1" w:rsidRDefault="00BC4CD1">
      <w:r>
        <w:t>1 – Monitores</w:t>
      </w:r>
      <w:r w:rsidR="00D07480">
        <w:t xml:space="preserve"> </w:t>
      </w:r>
      <w:proofErr w:type="spellStart"/>
      <w:proofErr w:type="gramStart"/>
      <w:r w:rsidR="00D07480">
        <w:t>NFe</w:t>
      </w:r>
      <w:proofErr w:type="spellEnd"/>
      <w:proofErr w:type="gramEnd"/>
      <w:r w:rsidR="00D07480">
        <w:t xml:space="preserve"> </w:t>
      </w:r>
      <w:proofErr w:type="spellStart"/>
      <w:r w:rsidR="00D07480">
        <w:t>Outbound</w:t>
      </w:r>
      <w:proofErr w:type="spellEnd"/>
    </w:p>
    <w:p w:rsidR="00BC4CD1" w:rsidRDefault="00AE1B07">
      <w:r>
        <w:t>2</w:t>
      </w:r>
      <w:r w:rsidR="00BC4CD1">
        <w:t xml:space="preserve"> – Monitores</w:t>
      </w:r>
      <w:r w:rsidR="00D07480">
        <w:t xml:space="preserve"> </w:t>
      </w:r>
      <w:proofErr w:type="spellStart"/>
      <w:proofErr w:type="gramStart"/>
      <w:r w:rsidR="00D07480">
        <w:t>NFe</w:t>
      </w:r>
      <w:proofErr w:type="spellEnd"/>
      <w:proofErr w:type="gramEnd"/>
      <w:r w:rsidR="00D07480">
        <w:t xml:space="preserve"> </w:t>
      </w:r>
      <w:proofErr w:type="spellStart"/>
      <w:r w:rsidR="00D07480">
        <w:t>Inbound</w:t>
      </w:r>
      <w:proofErr w:type="spellEnd"/>
    </w:p>
    <w:p w:rsidR="00D07480" w:rsidRDefault="00D07480">
      <w:r>
        <w:t xml:space="preserve">3 – Monitor de download em massa de </w:t>
      </w:r>
      <w:proofErr w:type="spellStart"/>
      <w:proofErr w:type="gramStart"/>
      <w:r>
        <w:t>NFes</w:t>
      </w:r>
      <w:proofErr w:type="spellEnd"/>
      <w:proofErr w:type="gramEnd"/>
    </w:p>
    <w:p w:rsidR="009C6AAA" w:rsidRDefault="009C6AAA">
      <w:r>
        <w:t>4 – Inserir atalhos dos monitores</w:t>
      </w:r>
    </w:p>
    <w:p w:rsidR="00897F7A" w:rsidRDefault="00897F7A">
      <w:r>
        <w:t xml:space="preserve">5 – Fluxo de dados da </w:t>
      </w:r>
      <w:proofErr w:type="spellStart"/>
      <w:proofErr w:type="gramStart"/>
      <w:r>
        <w:t>NFe</w:t>
      </w:r>
      <w:proofErr w:type="spellEnd"/>
      <w:proofErr w:type="gramEnd"/>
    </w:p>
    <w:p w:rsidR="00BC4CD1" w:rsidRDefault="00BC4CD1">
      <w:r>
        <w:br w:type="page"/>
      </w:r>
    </w:p>
    <w:p w:rsidR="00BC4CD1" w:rsidRDefault="00BC4CD1">
      <w:r>
        <w:lastRenderedPageBreak/>
        <w:t xml:space="preserve">1 – Monitores </w:t>
      </w:r>
      <w:proofErr w:type="spellStart"/>
      <w:proofErr w:type="gramStart"/>
      <w:r>
        <w:t>NFe</w:t>
      </w:r>
      <w:proofErr w:type="spellEnd"/>
      <w:proofErr w:type="gramEnd"/>
      <w:r>
        <w:t xml:space="preserve"> </w:t>
      </w:r>
      <w:proofErr w:type="spellStart"/>
      <w:r>
        <w:t>outbound</w:t>
      </w:r>
      <w:proofErr w:type="spellEnd"/>
    </w:p>
    <w:p w:rsidR="00BC4CD1" w:rsidRDefault="00BC4CD1" w:rsidP="00BC4CD1">
      <w:pPr>
        <w:pStyle w:val="PargrafodaLista"/>
        <w:numPr>
          <w:ilvl w:val="1"/>
          <w:numId w:val="1"/>
        </w:numPr>
      </w:pPr>
      <w:r>
        <w:t>– Monitor de status do serviço.</w:t>
      </w:r>
    </w:p>
    <w:p w:rsidR="00BC4CD1" w:rsidRDefault="00BC4CD1" w:rsidP="00BC4CD1">
      <w:pPr>
        <w:pStyle w:val="PargrafodaLista"/>
        <w:ind w:left="360"/>
      </w:pPr>
    </w:p>
    <w:p w:rsidR="00BC4CD1" w:rsidRDefault="00BC4CD1" w:rsidP="00BC4CD1">
      <w:pPr>
        <w:pStyle w:val="PargrafodaLista"/>
        <w:ind w:left="360"/>
      </w:pPr>
      <w:r>
        <w:t>O monitor do status do serviço no indica se determinado estado se encontra disponível ou não, caso não esteja disponível a nota entra em modo de contingencia.</w:t>
      </w:r>
    </w:p>
    <w:p w:rsidR="00BC4CD1" w:rsidRDefault="009422AD" w:rsidP="00BC4CD1">
      <w:pPr>
        <w:pStyle w:val="PargrafodaLista"/>
        <w:ind w:left="360"/>
      </w:pPr>
      <w:r>
        <w:rPr>
          <w:noProof/>
          <w:lang w:eastAsia="pt-BR"/>
        </w:rPr>
        <w:pict>
          <v:rect id="_x0000_s1026" style="position:absolute;left:0;text-align:left;margin-left:24.55pt;margin-top:52.05pt;width:163.35pt;height:70.4pt;z-index:251658240" filled="f" strokecolor="red" strokeweight="1pt"/>
        </w:pict>
      </w:r>
      <w:r w:rsidR="00BC4CD1">
        <w:rPr>
          <w:noProof/>
          <w:lang w:eastAsia="pt-BR"/>
        </w:rPr>
        <w:drawing>
          <wp:inline distT="0" distB="0" distL="0" distR="0">
            <wp:extent cx="5400040" cy="2682834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82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CAB" w:rsidRDefault="00165CAB" w:rsidP="00BC4CD1">
      <w:pPr>
        <w:pStyle w:val="PargrafodaLista"/>
        <w:ind w:left="360"/>
      </w:pPr>
    </w:p>
    <w:p w:rsidR="00165CAB" w:rsidRDefault="00165CAB" w:rsidP="00BC4CD1">
      <w:pPr>
        <w:pStyle w:val="PargrafodaLista"/>
        <w:ind w:left="360"/>
      </w:pPr>
      <w:proofErr w:type="gramStart"/>
      <w:r>
        <w:t>Pode-se</w:t>
      </w:r>
      <w:proofErr w:type="gramEnd"/>
      <w:r>
        <w:t xml:space="preserve"> inserir critérios de busca, para um refinamento dos resultados.</w:t>
      </w:r>
    </w:p>
    <w:p w:rsidR="00D66735" w:rsidRDefault="00D66735" w:rsidP="00BC4CD1">
      <w:pPr>
        <w:pStyle w:val="PargrafodaLista"/>
        <w:ind w:left="360"/>
      </w:pPr>
    </w:p>
    <w:p w:rsidR="00D66735" w:rsidRDefault="00D66735" w:rsidP="00BC4CD1">
      <w:pPr>
        <w:pStyle w:val="PargrafodaLista"/>
        <w:ind w:left="360"/>
      </w:pPr>
      <w:r>
        <w:t>A URL deste monitor em produção é a seguinte:</w:t>
      </w:r>
    </w:p>
    <w:p w:rsidR="00D66735" w:rsidRDefault="00D66735" w:rsidP="00BC4CD1">
      <w:pPr>
        <w:pStyle w:val="PargrafodaLista"/>
        <w:ind w:left="360"/>
      </w:pPr>
    </w:p>
    <w:p w:rsidR="00D66735" w:rsidRDefault="009422AD" w:rsidP="00BC4CD1">
      <w:pPr>
        <w:pStyle w:val="PargrafodaLista"/>
        <w:ind w:left="360"/>
      </w:pPr>
      <w:hyperlink r:id="rId7" w:history="1">
        <w:r w:rsidR="00D66735" w:rsidRPr="00095BF1">
          <w:rPr>
            <w:rStyle w:val="Hyperlink"/>
          </w:rPr>
          <w:t>http://cinfp35.appcom.org:53500/sap/bc/webdynpro/xnfe/nfe_servsta_monitor?sap-client=300&amp;sap-language=PT</w:t>
        </w:r>
      </w:hyperlink>
    </w:p>
    <w:p w:rsidR="00D66735" w:rsidRDefault="00D66735" w:rsidP="00BC4CD1">
      <w:pPr>
        <w:pStyle w:val="PargrafodaLista"/>
        <w:ind w:left="360"/>
      </w:pPr>
    </w:p>
    <w:p w:rsidR="003C406F" w:rsidRDefault="003C406F" w:rsidP="00BC4CD1">
      <w:pPr>
        <w:pStyle w:val="PargrafodaLista"/>
        <w:ind w:left="360"/>
      </w:pPr>
    </w:p>
    <w:p w:rsidR="003C406F" w:rsidRDefault="003C406F" w:rsidP="003C406F">
      <w:pPr>
        <w:pStyle w:val="PargrafodaLista"/>
        <w:numPr>
          <w:ilvl w:val="1"/>
          <w:numId w:val="1"/>
        </w:numPr>
      </w:pPr>
      <w:r>
        <w:t xml:space="preserve">– Monitor </w:t>
      </w:r>
      <w:proofErr w:type="spellStart"/>
      <w:proofErr w:type="gramStart"/>
      <w:r>
        <w:t>NFe</w:t>
      </w:r>
      <w:proofErr w:type="spellEnd"/>
      <w:proofErr w:type="gramEnd"/>
      <w:r>
        <w:t xml:space="preserve"> </w:t>
      </w:r>
      <w:proofErr w:type="spellStart"/>
      <w:r>
        <w:t>Outbound</w:t>
      </w:r>
      <w:proofErr w:type="spellEnd"/>
    </w:p>
    <w:p w:rsidR="003C406F" w:rsidRDefault="003C406F" w:rsidP="003C406F">
      <w:pPr>
        <w:pStyle w:val="PargrafodaLista"/>
        <w:ind w:left="360"/>
      </w:pPr>
    </w:p>
    <w:p w:rsidR="003C406F" w:rsidRDefault="009422AD" w:rsidP="003C406F">
      <w:pPr>
        <w:pStyle w:val="PargrafodaLista"/>
        <w:ind w:left="360"/>
      </w:pPr>
      <w:r>
        <w:rPr>
          <w:noProof/>
          <w:lang w:eastAsia="pt-BR"/>
        </w:rPr>
        <w:pict>
          <v:rect id="_x0000_s1027" style="position:absolute;left:0;text-align:left;margin-left:21.35pt;margin-top:40.15pt;width:241.25pt;height:128.45pt;z-index:251659264" filled="f" strokecolor="red" strokeweight="1pt"/>
        </w:pict>
      </w:r>
      <w:r w:rsidR="003C406F">
        <w:rPr>
          <w:noProof/>
          <w:lang w:eastAsia="pt-BR"/>
        </w:rPr>
        <w:drawing>
          <wp:inline distT="0" distB="0" distL="0" distR="0">
            <wp:extent cx="5400040" cy="2879916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79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06F" w:rsidRDefault="003C406F" w:rsidP="003C406F">
      <w:pPr>
        <w:pStyle w:val="PargrafodaLista"/>
        <w:ind w:left="360"/>
      </w:pPr>
      <w:r>
        <w:lastRenderedPageBreak/>
        <w:t xml:space="preserve">Na área destacada </w:t>
      </w:r>
      <w:proofErr w:type="gramStart"/>
      <w:r>
        <w:t>é</w:t>
      </w:r>
      <w:proofErr w:type="gramEnd"/>
      <w:r>
        <w:t xml:space="preserve"> exibida as opções de filtro, os resultados do filtro são exibidos abaixo.</w:t>
      </w:r>
    </w:p>
    <w:p w:rsidR="00D66735" w:rsidRDefault="00D66735" w:rsidP="00BC4CD1">
      <w:pPr>
        <w:pStyle w:val="PargrafodaLista"/>
        <w:ind w:left="360"/>
      </w:pPr>
    </w:p>
    <w:p w:rsidR="00955E03" w:rsidRDefault="00955E03" w:rsidP="00BC4CD1">
      <w:pPr>
        <w:pStyle w:val="PargrafodaLista"/>
        <w:ind w:left="360"/>
      </w:pPr>
      <w:r>
        <w:t>Ao selecionar uma nota é possível verificar alguns detalhes de seu processamento:</w:t>
      </w:r>
    </w:p>
    <w:p w:rsidR="00955E03" w:rsidRDefault="009422AD" w:rsidP="00BC4CD1">
      <w:pPr>
        <w:pStyle w:val="PargrafodaLista"/>
        <w:ind w:left="360"/>
      </w:pPr>
      <w:r>
        <w:rPr>
          <w:noProof/>
          <w:lang w:eastAsia="pt-BR"/>
        </w:rPr>
        <w:pict>
          <v:rect id="_x0000_s1031" style="position:absolute;left:0;text-align:left;margin-left:22.4pt;margin-top:74.6pt;width:51.6pt;height:19.35pt;z-index:251660288" filled="f" strokecolor="red" strokeweight="1pt"/>
        </w:pict>
      </w:r>
      <w:r w:rsidR="00955E03">
        <w:rPr>
          <w:noProof/>
          <w:lang w:eastAsia="pt-BR"/>
        </w:rPr>
        <w:drawing>
          <wp:inline distT="0" distB="0" distL="0" distR="0">
            <wp:extent cx="5400040" cy="2263161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63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5E03" w:rsidRDefault="00955E03" w:rsidP="00BC4CD1">
      <w:pPr>
        <w:pStyle w:val="PargrafodaLista"/>
        <w:ind w:left="360"/>
      </w:pPr>
      <w:proofErr w:type="spellStart"/>
      <w:r>
        <w:t>Sintese</w:t>
      </w:r>
      <w:proofErr w:type="spellEnd"/>
      <w:r>
        <w:t xml:space="preserve"> de status: Um resumo das principais etapas envolvidas no processo de aprovação da nota.</w:t>
      </w:r>
    </w:p>
    <w:p w:rsidR="00955E03" w:rsidRDefault="00955E03" w:rsidP="00BC4CD1">
      <w:pPr>
        <w:pStyle w:val="PargrafodaLista"/>
        <w:ind w:left="360"/>
      </w:pPr>
    </w:p>
    <w:p w:rsidR="00481C0B" w:rsidRDefault="00481C0B" w:rsidP="00BC4CD1">
      <w:pPr>
        <w:pStyle w:val="PargrafodaLista"/>
        <w:ind w:left="360"/>
      </w:pPr>
    </w:p>
    <w:p w:rsidR="00955E03" w:rsidRDefault="009422AD" w:rsidP="00BC4CD1">
      <w:pPr>
        <w:pStyle w:val="PargrafodaLista"/>
        <w:ind w:left="360"/>
      </w:pPr>
      <w:r>
        <w:rPr>
          <w:noProof/>
          <w:lang w:eastAsia="pt-BR"/>
        </w:rPr>
        <w:pict>
          <v:rect id="_x0000_s1032" style="position:absolute;left:0;text-align:left;margin-left:65.4pt;margin-top:70.55pt;width:33.3pt;height:15.05pt;z-index:251661312" filled="f" strokecolor="red" strokeweight="1pt"/>
        </w:pict>
      </w:r>
      <w:r w:rsidR="00EB52FE">
        <w:rPr>
          <w:noProof/>
          <w:lang w:eastAsia="pt-BR"/>
        </w:rPr>
        <w:drawing>
          <wp:inline distT="0" distB="0" distL="0" distR="0">
            <wp:extent cx="5400040" cy="2092872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92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52FE" w:rsidRDefault="00EB52FE" w:rsidP="00BC4CD1">
      <w:pPr>
        <w:pStyle w:val="PargrafodaLista"/>
        <w:ind w:left="360"/>
      </w:pPr>
      <w:r>
        <w:t>Histórico: Armazena o histórico de todas as etapas da aprovação, inclusive erros que possam ocorrer.</w:t>
      </w:r>
    </w:p>
    <w:p w:rsidR="00481C0B" w:rsidRDefault="00481C0B" w:rsidP="00BC4CD1">
      <w:pPr>
        <w:pStyle w:val="PargrafodaLista"/>
        <w:ind w:left="360"/>
      </w:pPr>
    </w:p>
    <w:p w:rsidR="00481C0B" w:rsidRDefault="00481C0B" w:rsidP="00BC4CD1">
      <w:pPr>
        <w:pStyle w:val="PargrafodaLista"/>
        <w:ind w:left="360"/>
      </w:pPr>
    </w:p>
    <w:p w:rsidR="00481C0B" w:rsidRDefault="009422AD" w:rsidP="00BC4CD1">
      <w:pPr>
        <w:pStyle w:val="PargrafodaLista"/>
        <w:ind w:left="360"/>
      </w:pPr>
      <w:r>
        <w:rPr>
          <w:noProof/>
          <w:lang w:eastAsia="pt-BR"/>
        </w:rPr>
        <w:pict>
          <v:rect id="_x0000_s1033" style="position:absolute;left:0;text-align:left;margin-left:94.95pt;margin-top:69.1pt;width:55.35pt;height:14.55pt;z-index:251662336" filled="f" strokecolor="red" strokeweight="1pt"/>
        </w:pict>
      </w:r>
      <w:r w:rsidR="00481C0B">
        <w:rPr>
          <w:noProof/>
          <w:lang w:eastAsia="pt-BR"/>
        </w:rPr>
        <w:drawing>
          <wp:inline distT="0" distB="0" distL="0" distR="0">
            <wp:extent cx="5400040" cy="1871130"/>
            <wp:effectExtent l="1905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7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C0B" w:rsidRDefault="00481C0B" w:rsidP="00BC4CD1">
      <w:pPr>
        <w:pStyle w:val="PargrafodaLista"/>
        <w:ind w:left="360"/>
      </w:pPr>
      <w:proofErr w:type="spellStart"/>
      <w:r>
        <w:t>Sintese</w:t>
      </w:r>
      <w:proofErr w:type="spellEnd"/>
      <w:r>
        <w:t xml:space="preserve"> de status B2B: Resumo dos status relacionados ao B2B</w:t>
      </w:r>
    </w:p>
    <w:p w:rsidR="00481C0B" w:rsidRDefault="00481C0B" w:rsidP="00BC4CD1">
      <w:pPr>
        <w:pStyle w:val="PargrafodaLista"/>
        <w:ind w:left="360"/>
      </w:pPr>
    </w:p>
    <w:p w:rsidR="00481C0B" w:rsidRDefault="00481C0B" w:rsidP="00BC4CD1">
      <w:pPr>
        <w:pStyle w:val="PargrafodaLista"/>
        <w:ind w:left="360"/>
      </w:pPr>
      <w:r>
        <w:rPr>
          <w:noProof/>
          <w:lang w:eastAsia="pt-BR"/>
        </w:rPr>
        <w:lastRenderedPageBreak/>
        <w:drawing>
          <wp:inline distT="0" distB="0" distL="0" distR="0">
            <wp:extent cx="5400040" cy="1942508"/>
            <wp:effectExtent l="1905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42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C0B" w:rsidRDefault="00481C0B" w:rsidP="00BC4CD1">
      <w:pPr>
        <w:pStyle w:val="PargrafodaLista"/>
        <w:ind w:left="360"/>
      </w:pPr>
      <w:r>
        <w:t>Histórico B2B: Histórico detalhado das etapas envolvidas no B2B.</w:t>
      </w:r>
    </w:p>
    <w:p w:rsidR="00481C0B" w:rsidRDefault="00481C0B" w:rsidP="00BC4CD1">
      <w:pPr>
        <w:pStyle w:val="PargrafodaLista"/>
        <w:ind w:left="360"/>
      </w:pPr>
    </w:p>
    <w:p w:rsidR="00481C0B" w:rsidRDefault="00481C0B" w:rsidP="00BC4CD1">
      <w:pPr>
        <w:pStyle w:val="PargrafodaLista"/>
        <w:ind w:left="360"/>
      </w:pPr>
    </w:p>
    <w:p w:rsidR="00481C0B" w:rsidRDefault="009422AD" w:rsidP="00BC4CD1">
      <w:pPr>
        <w:pStyle w:val="PargrafodaLista"/>
        <w:ind w:left="360"/>
      </w:pPr>
      <w:r>
        <w:rPr>
          <w:noProof/>
          <w:lang w:eastAsia="pt-BR"/>
        </w:rPr>
        <w:pict>
          <v:rect id="_x0000_s1034" style="position:absolute;left:0;text-align:left;margin-left:185.2pt;margin-top:71.2pt;width:39.8pt;height:12.35pt;z-index:251663360" filled="f" strokecolor="red" strokeweight="1pt"/>
        </w:pict>
      </w:r>
      <w:r w:rsidR="00481C0B">
        <w:rPr>
          <w:noProof/>
          <w:lang w:eastAsia="pt-BR"/>
        </w:rPr>
        <w:drawing>
          <wp:inline distT="0" distB="0" distL="0" distR="0">
            <wp:extent cx="5400040" cy="1766585"/>
            <wp:effectExtent l="1905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66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7301" w:rsidRDefault="00727301" w:rsidP="00BC4CD1">
      <w:pPr>
        <w:pStyle w:val="PargrafodaLista"/>
        <w:ind w:left="360"/>
      </w:pPr>
      <w:r>
        <w:t xml:space="preserve">Referencias: Exibe as </w:t>
      </w:r>
      <w:proofErr w:type="spellStart"/>
      <w:proofErr w:type="gramStart"/>
      <w:r>
        <w:t>NF-es</w:t>
      </w:r>
      <w:proofErr w:type="spellEnd"/>
      <w:proofErr w:type="gramEnd"/>
      <w:r>
        <w:t xml:space="preserve"> referenciadas.</w:t>
      </w:r>
    </w:p>
    <w:p w:rsidR="006F1DB6" w:rsidRDefault="006F1DB6" w:rsidP="00BC4CD1">
      <w:pPr>
        <w:pStyle w:val="PargrafodaLista"/>
        <w:ind w:left="360"/>
      </w:pPr>
    </w:p>
    <w:p w:rsidR="00E24D7C" w:rsidRDefault="00E24D7C" w:rsidP="00BC4CD1">
      <w:pPr>
        <w:pStyle w:val="PargrafodaLista"/>
        <w:ind w:left="360"/>
      </w:pPr>
      <w:r>
        <w:t xml:space="preserve">Também é possível visualizar os dados da nota no </w:t>
      </w:r>
      <w:proofErr w:type="spellStart"/>
      <w:r>
        <w:t>monitod</w:t>
      </w:r>
      <w:proofErr w:type="spellEnd"/>
      <w:r>
        <w:t xml:space="preserve"> do GRC, para isso basta clicar na chave de acesso que é exibida no monitor, a mesma aparece na forma de um link.</w:t>
      </w:r>
    </w:p>
    <w:p w:rsidR="00E24D7C" w:rsidRDefault="00E24D7C" w:rsidP="00BC4CD1">
      <w:pPr>
        <w:pStyle w:val="PargrafodaLista"/>
        <w:ind w:left="360"/>
      </w:pPr>
    </w:p>
    <w:p w:rsidR="00E24D7C" w:rsidRDefault="009422AD" w:rsidP="00BC4CD1">
      <w:pPr>
        <w:pStyle w:val="PargrafodaLista"/>
        <w:ind w:left="360"/>
      </w:pPr>
      <w:r>
        <w:rPr>
          <w:noProof/>
          <w:lang w:eastAsia="pt-BR"/>
        </w:rPr>
        <w:pict>
          <v:rect id="_x0000_s1036" style="position:absolute;left:0;text-align:left;margin-left:195.95pt;margin-top:23.75pt;width:117.7pt;height:22.6pt;z-index:251665408" filled="f" strokecolor="red" strokeweight="1pt"/>
        </w:pict>
      </w:r>
      <w:r w:rsidR="00E24D7C">
        <w:rPr>
          <w:noProof/>
          <w:lang w:eastAsia="pt-BR"/>
        </w:rPr>
        <w:drawing>
          <wp:inline distT="0" distB="0" distL="0" distR="0">
            <wp:extent cx="5400040" cy="595394"/>
            <wp:effectExtent l="1905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95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BF0" w:rsidRDefault="00BE1BF0" w:rsidP="00BC4CD1">
      <w:pPr>
        <w:pStyle w:val="PargrafodaLista"/>
        <w:ind w:left="360"/>
      </w:pPr>
    </w:p>
    <w:p w:rsidR="00BE1BF0" w:rsidRDefault="00BE1BF0" w:rsidP="00BC4CD1">
      <w:pPr>
        <w:pStyle w:val="PargrafodaLista"/>
        <w:ind w:left="360"/>
      </w:pPr>
      <w:r>
        <w:t>Com isso é possível consultar os dados da nota de forma mais detalhada.</w:t>
      </w:r>
    </w:p>
    <w:p w:rsidR="00BE1BF0" w:rsidRDefault="009422AD" w:rsidP="00BC4CD1">
      <w:pPr>
        <w:pStyle w:val="PargrafodaLista"/>
        <w:ind w:left="360"/>
      </w:pPr>
      <w:r>
        <w:rPr>
          <w:noProof/>
          <w:lang w:eastAsia="pt-BR"/>
        </w:rPr>
        <w:lastRenderedPageBreak/>
        <w:pict>
          <v:rect id="_x0000_s1037" style="position:absolute;left:0;text-align:left;margin-left:22.95pt;margin-top:34.85pt;width:279.95pt;height:23.1pt;z-index:251666432;mso-position-vertical:absolute" filled="f" strokecolor="red" strokeweight="1pt"/>
        </w:pict>
      </w:r>
      <w:r w:rsidR="00BE1BF0">
        <w:rPr>
          <w:noProof/>
          <w:lang w:eastAsia="pt-BR"/>
        </w:rPr>
        <w:drawing>
          <wp:inline distT="0" distB="0" distL="0" distR="0">
            <wp:extent cx="5400040" cy="2670213"/>
            <wp:effectExtent l="19050" t="0" r="0" b="0"/>
            <wp:docPr id="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70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BF0" w:rsidRDefault="00BE1BF0" w:rsidP="00BC4CD1">
      <w:pPr>
        <w:pStyle w:val="PargrafodaLista"/>
        <w:ind w:left="360"/>
      </w:pPr>
    </w:p>
    <w:p w:rsidR="00BE1BF0" w:rsidRDefault="00BE1BF0" w:rsidP="00BC4CD1">
      <w:pPr>
        <w:pStyle w:val="PargrafodaLista"/>
        <w:ind w:left="360"/>
      </w:pPr>
      <w:r>
        <w:t>É possível consultar diversas informações navegando pelas abas em destaque na figura acima.</w:t>
      </w:r>
    </w:p>
    <w:p w:rsidR="00E24D7C" w:rsidRDefault="00E24D7C" w:rsidP="00BC4CD1">
      <w:pPr>
        <w:pStyle w:val="PargrafodaLista"/>
        <w:ind w:left="360"/>
      </w:pPr>
    </w:p>
    <w:p w:rsidR="006F1DB6" w:rsidRDefault="006F1DB6" w:rsidP="00BC4CD1">
      <w:pPr>
        <w:pStyle w:val="PargrafodaLista"/>
        <w:ind w:left="360"/>
      </w:pPr>
      <w:r>
        <w:t>O link para o monitor de saída das notas é o seguinte:</w:t>
      </w:r>
    </w:p>
    <w:p w:rsidR="006F1DB6" w:rsidRDefault="006F1DB6" w:rsidP="00BC4CD1">
      <w:pPr>
        <w:pStyle w:val="PargrafodaLista"/>
        <w:ind w:left="360"/>
      </w:pPr>
    </w:p>
    <w:p w:rsidR="006F1DB6" w:rsidRDefault="009422AD" w:rsidP="00BC4CD1">
      <w:pPr>
        <w:pStyle w:val="PargrafodaLista"/>
        <w:ind w:left="360"/>
      </w:pPr>
      <w:hyperlink r:id="rId16" w:history="1">
        <w:r w:rsidR="006F1DB6" w:rsidRPr="00095BF1">
          <w:rPr>
            <w:rStyle w:val="Hyperlink"/>
          </w:rPr>
          <w:t>http://cinfp35.appcom.org:53500/sap/bc/webdynpro/xnfe/nfe_outb_monitor?sap-client=300</w:t>
        </w:r>
      </w:hyperlink>
    </w:p>
    <w:p w:rsidR="006F1DB6" w:rsidRDefault="006F1DB6" w:rsidP="00BC4CD1">
      <w:pPr>
        <w:pStyle w:val="PargrafodaLista"/>
        <w:ind w:left="360"/>
      </w:pPr>
    </w:p>
    <w:p w:rsidR="00124B71" w:rsidRDefault="00124B71" w:rsidP="00BC4CD1">
      <w:pPr>
        <w:pStyle w:val="PargrafodaLista"/>
        <w:ind w:left="360"/>
      </w:pPr>
    </w:p>
    <w:p w:rsidR="00124B71" w:rsidRDefault="00124B71" w:rsidP="00124B71">
      <w:pPr>
        <w:pStyle w:val="PargrafodaLista"/>
        <w:numPr>
          <w:ilvl w:val="1"/>
          <w:numId w:val="1"/>
        </w:numPr>
      </w:pPr>
      <w:r>
        <w:t>– Monitor de lote</w:t>
      </w:r>
    </w:p>
    <w:p w:rsidR="00124B71" w:rsidRDefault="00124B71" w:rsidP="00124B71">
      <w:pPr>
        <w:pStyle w:val="PargrafodaLista"/>
        <w:ind w:left="360"/>
      </w:pPr>
    </w:p>
    <w:p w:rsidR="00124B71" w:rsidRDefault="00124B71" w:rsidP="00124B71">
      <w:pPr>
        <w:pStyle w:val="PargrafodaLista"/>
        <w:ind w:left="360"/>
      </w:pPr>
      <w:r>
        <w:t xml:space="preserve">Toda </w:t>
      </w:r>
      <w:proofErr w:type="spellStart"/>
      <w:proofErr w:type="gramStart"/>
      <w:r>
        <w:t>NFe</w:t>
      </w:r>
      <w:proofErr w:type="spellEnd"/>
      <w:proofErr w:type="gramEnd"/>
      <w:r>
        <w:t xml:space="preserve"> emitida deve ser inserida em um lote antes de ser entregue a SEFAZ, podemos visualizar o numero do lote ao qual uma determinada </w:t>
      </w:r>
      <w:proofErr w:type="spellStart"/>
      <w:r>
        <w:t>NFe</w:t>
      </w:r>
      <w:proofErr w:type="spellEnd"/>
      <w:r>
        <w:t xml:space="preserve"> pertence, verificando a coluna de lote, no monitor da </w:t>
      </w:r>
      <w:proofErr w:type="spellStart"/>
      <w:r>
        <w:t>NFe</w:t>
      </w:r>
      <w:proofErr w:type="spellEnd"/>
      <w:r>
        <w:t xml:space="preserve"> que foi detalhado acima.</w:t>
      </w:r>
    </w:p>
    <w:p w:rsidR="00124B71" w:rsidRDefault="009422AD" w:rsidP="00124B71">
      <w:pPr>
        <w:pStyle w:val="PargrafodaLista"/>
        <w:ind w:left="360"/>
      </w:pPr>
      <w:r>
        <w:rPr>
          <w:noProof/>
          <w:lang w:eastAsia="pt-BR"/>
        </w:rPr>
        <w:pict>
          <v:rect id="_x0000_s1035" style="position:absolute;left:0;text-align:left;margin-left:312.4pt;margin-top:2.3pt;width:28.5pt;height:67.7pt;z-index:251664384;mso-position-horizontal:absolute" filled="f" strokecolor="red" strokeweight="1pt"/>
        </w:pict>
      </w:r>
      <w:r w:rsidR="00124B71">
        <w:rPr>
          <w:noProof/>
          <w:lang w:eastAsia="pt-BR"/>
        </w:rPr>
        <w:drawing>
          <wp:inline distT="0" distB="0" distL="0" distR="0">
            <wp:extent cx="5400040" cy="892138"/>
            <wp:effectExtent l="1905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92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D7C" w:rsidRDefault="00E24D7C" w:rsidP="00124B71">
      <w:pPr>
        <w:pStyle w:val="PargrafodaLista"/>
        <w:ind w:left="360"/>
      </w:pPr>
    </w:p>
    <w:p w:rsidR="00E24D7C" w:rsidRDefault="00E24D7C" w:rsidP="00124B71">
      <w:pPr>
        <w:pStyle w:val="PargrafodaLista"/>
        <w:ind w:left="360"/>
      </w:pPr>
      <w:r>
        <w:t>O monitor de lote apresenta as características detalhadas abaixo.</w:t>
      </w:r>
    </w:p>
    <w:p w:rsidR="00124B71" w:rsidRDefault="00124B71" w:rsidP="00124B71">
      <w:pPr>
        <w:pStyle w:val="PargrafodaLista"/>
        <w:ind w:left="360"/>
      </w:pPr>
    </w:p>
    <w:p w:rsidR="00124B71" w:rsidRDefault="00E1694F" w:rsidP="00124B71">
      <w:pPr>
        <w:pStyle w:val="PargrafodaLista"/>
        <w:ind w:left="360"/>
      </w:pPr>
      <w:r>
        <w:rPr>
          <w:noProof/>
          <w:lang w:eastAsia="pt-BR"/>
        </w:rPr>
        <w:lastRenderedPageBreak/>
        <w:drawing>
          <wp:inline distT="0" distB="0" distL="0" distR="0">
            <wp:extent cx="5400040" cy="2242103"/>
            <wp:effectExtent l="19050" t="0" r="0" b="0"/>
            <wp:docPr id="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42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94F" w:rsidRDefault="00E1694F" w:rsidP="00124B71">
      <w:pPr>
        <w:pStyle w:val="PargrafodaLista"/>
        <w:ind w:left="360"/>
      </w:pPr>
      <w:r>
        <w:t xml:space="preserve">É possível </w:t>
      </w:r>
      <w:proofErr w:type="spellStart"/>
      <w:r>
        <w:t>filtar</w:t>
      </w:r>
      <w:proofErr w:type="spellEnd"/>
      <w:r>
        <w:t xml:space="preserve"> os dados, inclusive pelo numero do lote. Ao selecionar a linha obtemos os detalhes do histórico do lote.</w:t>
      </w:r>
    </w:p>
    <w:p w:rsidR="00E1694F" w:rsidRDefault="00E1694F" w:rsidP="00124B71">
      <w:pPr>
        <w:pStyle w:val="PargrafodaLista"/>
        <w:ind w:left="360"/>
      </w:pPr>
    </w:p>
    <w:p w:rsidR="00E1694F" w:rsidRDefault="009422AD" w:rsidP="00124B71">
      <w:pPr>
        <w:pStyle w:val="PargrafodaLista"/>
        <w:ind w:left="360"/>
      </w:pPr>
      <w:r>
        <w:rPr>
          <w:noProof/>
          <w:lang w:eastAsia="pt-BR"/>
        </w:rPr>
        <w:pict>
          <v:rect id="_x0000_s1038" style="position:absolute;left:0;text-align:left;margin-left:20.25pt;margin-top:108.3pt;width:52.15pt;height:22.05pt;z-index:251667456" filled="f" strokecolor="red" strokeweight="1pt"/>
        </w:pict>
      </w:r>
      <w:r w:rsidR="00E1694F">
        <w:rPr>
          <w:noProof/>
          <w:lang w:eastAsia="pt-BR"/>
        </w:rPr>
        <w:drawing>
          <wp:inline distT="0" distB="0" distL="0" distR="0">
            <wp:extent cx="5400040" cy="2416122"/>
            <wp:effectExtent l="19050" t="0" r="0" b="0"/>
            <wp:docPr id="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16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694F">
        <w:t xml:space="preserve"> </w:t>
      </w:r>
      <w:r w:rsidR="0073267E">
        <w:t>Síntese</w:t>
      </w:r>
      <w:r w:rsidR="00E1694F">
        <w:t xml:space="preserve"> de status: Principais status envolvidos no processo de envio e recebimento da resposta</w:t>
      </w:r>
      <w:r w:rsidR="0073267E">
        <w:t xml:space="preserve"> do </w:t>
      </w:r>
      <w:r w:rsidR="00E1694F">
        <w:t>lote.</w:t>
      </w:r>
    </w:p>
    <w:p w:rsidR="0073267E" w:rsidRDefault="0073267E" w:rsidP="00124B71">
      <w:pPr>
        <w:pStyle w:val="PargrafodaLista"/>
        <w:ind w:left="360"/>
      </w:pPr>
    </w:p>
    <w:p w:rsidR="0073267E" w:rsidRDefault="009422AD" w:rsidP="00124B71">
      <w:pPr>
        <w:pStyle w:val="PargrafodaLista"/>
        <w:ind w:left="360"/>
      </w:pPr>
      <w:r>
        <w:rPr>
          <w:noProof/>
          <w:lang w:eastAsia="pt-BR"/>
        </w:rPr>
        <w:pict>
          <v:rect id="_x0000_s1039" style="position:absolute;left:0;text-align:left;margin-left:68.1pt;margin-top:129.3pt;width:35.45pt;height:13.95pt;z-index:251668480;mso-position-vertical:absolute" filled="f" strokecolor="red" strokeweight="1pt"/>
        </w:pict>
      </w:r>
      <w:r w:rsidR="0073267E">
        <w:rPr>
          <w:noProof/>
          <w:lang w:eastAsia="pt-BR"/>
        </w:rPr>
        <w:drawing>
          <wp:inline distT="0" distB="0" distL="0" distR="0">
            <wp:extent cx="5400040" cy="2695800"/>
            <wp:effectExtent l="19050" t="0" r="0" b="0"/>
            <wp:docPr id="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03CE" w:rsidRDefault="000C03CE" w:rsidP="00124B71">
      <w:pPr>
        <w:pStyle w:val="PargrafodaLista"/>
        <w:ind w:left="360"/>
      </w:pPr>
      <w:r>
        <w:lastRenderedPageBreak/>
        <w:t xml:space="preserve">Histórico: Histórico completo dos passos envolvidos no envio e recebimento da resposta do lote junto </w:t>
      </w:r>
      <w:proofErr w:type="gramStart"/>
      <w:r>
        <w:t>as</w:t>
      </w:r>
      <w:proofErr w:type="gramEnd"/>
      <w:r>
        <w:t xml:space="preserve"> autoridades.</w:t>
      </w:r>
    </w:p>
    <w:p w:rsidR="00137605" w:rsidRDefault="00137605" w:rsidP="00124B71">
      <w:pPr>
        <w:pStyle w:val="PargrafodaLista"/>
        <w:ind w:left="360"/>
      </w:pPr>
    </w:p>
    <w:p w:rsidR="00137605" w:rsidRDefault="00137605" w:rsidP="00124B71">
      <w:pPr>
        <w:pStyle w:val="PargrafodaLista"/>
        <w:ind w:left="360"/>
      </w:pPr>
      <w:r>
        <w:t>Também é possível visualizar os detalhes do lote, clicando em seu numero no monitor:</w:t>
      </w:r>
    </w:p>
    <w:p w:rsidR="00137605" w:rsidRDefault="009422AD" w:rsidP="00124B71">
      <w:pPr>
        <w:pStyle w:val="PargrafodaLista"/>
        <w:ind w:left="360"/>
      </w:pPr>
      <w:r>
        <w:rPr>
          <w:noProof/>
          <w:lang w:eastAsia="pt-BR"/>
        </w:rPr>
        <w:pict>
          <v:rect id="_x0000_s1040" style="position:absolute;left:0;text-align:left;margin-left:90.65pt;margin-top:10.5pt;width:40.85pt;height:21.45pt;z-index:251669504;mso-position-vertical:absolute" filled="f" strokecolor="red" strokeweight="1pt"/>
        </w:pict>
      </w:r>
      <w:r w:rsidR="00137605">
        <w:rPr>
          <w:noProof/>
          <w:lang w:eastAsia="pt-BR"/>
        </w:rPr>
        <w:drawing>
          <wp:inline distT="0" distB="0" distL="0" distR="0">
            <wp:extent cx="5400040" cy="441642"/>
            <wp:effectExtent l="19050" t="0" r="0" b="0"/>
            <wp:docPr id="11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1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7605" w:rsidRDefault="00137605" w:rsidP="00124B71">
      <w:pPr>
        <w:pStyle w:val="PargrafodaLista"/>
        <w:ind w:left="360"/>
      </w:pPr>
    </w:p>
    <w:p w:rsidR="00137605" w:rsidRDefault="00137605" w:rsidP="00124B71">
      <w:pPr>
        <w:pStyle w:val="PargrafodaLista"/>
        <w:ind w:left="360"/>
      </w:pPr>
      <w:r>
        <w:rPr>
          <w:noProof/>
          <w:lang w:eastAsia="pt-BR"/>
        </w:rPr>
        <w:drawing>
          <wp:inline distT="0" distB="0" distL="0" distR="0">
            <wp:extent cx="5400040" cy="1780949"/>
            <wp:effectExtent l="1905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80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7605" w:rsidRDefault="00137605" w:rsidP="00124B71">
      <w:pPr>
        <w:pStyle w:val="PargrafodaLista"/>
        <w:ind w:left="360"/>
      </w:pPr>
      <w:r>
        <w:t>É possível ver detalhes do lote e todas as notas inclusas num determinado lote.</w:t>
      </w:r>
    </w:p>
    <w:p w:rsidR="00137605" w:rsidRDefault="00137605" w:rsidP="00124B71">
      <w:pPr>
        <w:pStyle w:val="PargrafodaLista"/>
        <w:ind w:left="360"/>
      </w:pPr>
    </w:p>
    <w:p w:rsidR="00137605" w:rsidRDefault="00137605" w:rsidP="00124B71">
      <w:pPr>
        <w:pStyle w:val="PargrafodaLista"/>
        <w:ind w:left="360"/>
      </w:pPr>
      <w:proofErr w:type="spellStart"/>
      <w:r>
        <w:t>Obs</w:t>
      </w:r>
      <w:proofErr w:type="spellEnd"/>
      <w:r>
        <w:t>: Apesar das notas serem entreguem em lotes a sua aprovação é feita de forma individual pelas autoridades, portanto em um lote podem existir notas aprovadas e rejeitadas, a rejeição de uma nota do lote não implica na rejeição das demais notas pelas autoridades.</w:t>
      </w:r>
    </w:p>
    <w:p w:rsidR="00137605" w:rsidRDefault="00137605" w:rsidP="00124B71">
      <w:pPr>
        <w:pStyle w:val="PargrafodaLista"/>
        <w:ind w:left="360"/>
      </w:pPr>
    </w:p>
    <w:p w:rsidR="002C3293" w:rsidRDefault="002C3293" w:rsidP="00124B71">
      <w:pPr>
        <w:pStyle w:val="PargrafodaLista"/>
        <w:ind w:left="360"/>
      </w:pPr>
      <w:r>
        <w:t>A Url deste monitor é:</w:t>
      </w:r>
    </w:p>
    <w:p w:rsidR="002C3293" w:rsidRDefault="009422AD" w:rsidP="00124B71">
      <w:pPr>
        <w:pStyle w:val="PargrafodaLista"/>
        <w:ind w:left="360"/>
      </w:pPr>
      <w:hyperlink r:id="rId23" w:history="1">
        <w:r w:rsidR="002C3293" w:rsidRPr="00186CA6">
          <w:rPr>
            <w:rStyle w:val="Hyperlink"/>
          </w:rPr>
          <w:t>http://cinfp35.appcom.org:53500/sap/bc/webdynpro/xnfe/nfe_batch_monitor?sap-client=300&amp;sap-language=PT</w:t>
        </w:r>
      </w:hyperlink>
    </w:p>
    <w:p w:rsidR="002C3293" w:rsidRDefault="002C3293" w:rsidP="00124B71">
      <w:pPr>
        <w:pStyle w:val="PargrafodaLista"/>
        <w:ind w:left="360"/>
      </w:pPr>
    </w:p>
    <w:p w:rsidR="00113F02" w:rsidRDefault="00113F02" w:rsidP="00124B71">
      <w:pPr>
        <w:pStyle w:val="PargrafodaLista"/>
        <w:ind w:left="360"/>
      </w:pPr>
    </w:p>
    <w:p w:rsidR="00113F02" w:rsidRDefault="00113F02" w:rsidP="00113F02">
      <w:pPr>
        <w:pStyle w:val="PargrafodaLista"/>
        <w:numPr>
          <w:ilvl w:val="1"/>
          <w:numId w:val="1"/>
        </w:numPr>
      </w:pPr>
      <w:r>
        <w:t>-</w:t>
      </w:r>
      <w:proofErr w:type="gramStart"/>
      <w:r>
        <w:t xml:space="preserve">  </w:t>
      </w:r>
      <w:proofErr w:type="gramEnd"/>
      <w:r>
        <w:t>Monitor de eventos</w:t>
      </w:r>
    </w:p>
    <w:p w:rsidR="00113F02" w:rsidRDefault="00113F02" w:rsidP="00113F02">
      <w:pPr>
        <w:pStyle w:val="PargrafodaLista"/>
        <w:ind w:left="360"/>
      </w:pPr>
    </w:p>
    <w:p w:rsidR="00113F02" w:rsidRDefault="00113F02" w:rsidP="00113F02">
      <w:pPr>
        <w:pStyle w:val="PargrafodaLista"/>
        <w:ind w:left="360"/>
      </w:pPr>
      <w:r>
        <w:t xml:space="preserve">No monitor de eventos é possível verificar o status de todos os eventos vinculados a uma </w:t>
      </w:r>
      <w:proofErr w:type="spellStart"/>
      <w:proofErr w:type="gramStart"/>
      <w:r>
        <w:t>NFe</w:t>
      </w:r>
      <w:proofErr w:type="spellEnd"/>
      <w:proofErr w:type="gramEnd"/>
      <w:r>
        <w:t>.</w:t>
      </w:r>
    </w:p>
    <w:p w:rsidR="00113F02" w:rsidRDefault="00113F02" w:rsidP="00113F02">
      <w:pPr>
        <w:pStyle w:val="PargrafodaLista"/>
        <w:ind w:left="360"/>
      </w:pPr>
      <w:r>
        <w:rPr>
          <w:noProof/>
          <w:lang w:eastAsia="pt-BR"/>
        </w:rPr>
        <w:drawing>
          <wp:inline distT="0" distB="0" distL="0" distR="0">
            <wp:extent cx="5400040" cy="2446910"/>
            <wp:effectExtent l="1905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46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F02" w:rsidRDefault="00113F02" w:rsidP="00113F02">
      <w:pPr>
        <w:pStyle w:val="PargrafodaLista"/>
        <w:ind w:left="360"/>
      </w:pPr>
      <w:r>
        <w:lastRenderedPageBreak/>
        <w:t xml:space="preserve">É possível </w:t>
      </w:r>
      <w:proofErr w:type="spellStart"/>
      <w:r>
        <w:t>filtar</w:t>
      </w:r>
      <w:proofErr w:type="spellEnd"/>
      <w:r>
        <w:t xml:space="preserve"> por varias opções, a principal opção é a chave de acesso da </w:t>
      </w:r>
      <w:proofErr w:type="spellStart"/>
      <w:proofErr w:type="gramStart"/>
      <w:r>
        <w:t>NFe</w:t>
      </w:r>
      <w:proofErr w:type="spellEnd"/>
      <w:proofErr w:type="gramEnd"/>
      <w:r>
        <w:t xml:space="preserve">, a chave fica disponível no monitor da </w:t>
      </w:r>
      <w:proofErr w:type="spellStart"/>
      <w:r>
        <w:t>NFe</w:t>
      </w:r>
      <w:proofErr w:type="spellEnd"/>
      <w:r>
        <w:t>.</w:t>
      </w:r>
    </w:p>
    <w:p w:rsidR="00113F02" w:rsidRDefault="00113F02" w:rsidP="00113F02">
      <w:pPr>
        <w:pStyle w:val="PargrafodaLista"/>
        <w:ind w:left="360"/>
      </w:pPr>
      <w:proofErr w:type="spellStart"/>
      <w:r>
        <w:t>Obs</w:t>
      </w:r>
      <w:proofErr w:type="spellEnd"/>
      <w:r>
        <w:t xml:space="preserve">: O numero do lote do evento não é o mesmo do lote da </w:t>
      </w:r>
      <w:proofErr w:type="spellStart"/>
      <w:proofErr w:type="gramStart"/>
      <w:r>
        <w:t>NFe</w:t>
      </w:r>
      <w:proofErr w:type="spellEnd"/>
      <w:proofErr w:type="gramEnd"/>
      <w:r>
        <w:t>, e sua consulta é feita através do monitor de lote de eventos que será abordado logo em seguida.</w:t>
      </w:r>
    </w:p>
    <w:p w:rsidR="00113F02" w:rsidRDefault="00113F02" w:rsidP="00113F02">
      <w:pPr>
        <w:pStyle w:val="PargrafodaLista"/>
        <w:ind w:left="360"/>
      </w:pPr>
    </w:p>
    <w:p w:rsidR="00113F02" w:rsidRDefault="00113F02" w:rsidP="00113F02">
      <w:pPr>
        <w:pStyle w:val="PargrafodaLista"/>
        <w:ind w:left="360"/>
      </w:pPr>
      <w:r>
        <w:t>Ao selecionar a linha de um evento temos os detalhes dele abaixo.</w:t>
      </w:r>
    </w:p>
    <w:p w:rsidR="00113F02" w:rsidRDefault="009422AD" w:rsidP="00113F02">
      <w:pPr>
        <w:pStyle w:val="PargrafodaLista"/>
        <w:ind w:left="360"/>
      </w:pPr>
      <w:r>
        <w:rPr>
          <w:noProof/>
          <w:lang w:eastAsia="pt-BR"/>
        </w:rPr>
        <w:pict>
          <v:rect id="_x0000_s1041" style="position:absolute;left:0;text-align:left;margin-left:25.5pt;margin-top:136.3pt;width:47.8pt;height:10.75pt;z-index:251670528;mso-position-horizontal:absolute" filled="f" strokecolor="red" strokeweight="1pt"/>
        </w:pict>
      </w:r>
      <w:r w:rsidR="00113F02">
        <w:rPr>
          <w:noProof/>
          <w:lang w:eastAsia="pt-BR"/>
        </w:rPr>
        <w:drawing>
          <wp:inline distT="0" distB="0" distL="0" distR="0">
            <wp:extent cx="5400040" cy="2717302"/>
            <wp:effectExtent l="1905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17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F02" w:rsidRDefault="00113F02" w:rsidP="00113F02">
      <w:pPr>
        <w:pStyle w:val="PargrafodaLista"/>
        <w:ind w:left="360"/>
      </w:pPr>
      <w:proofErr w:type="spellStart"/>
      <w:r>
        <w:t>Sintese</w:t>
      </w:r>
      <w:proofErr w:type="spellEnd"/>
      <w:r>
        <w:t xml:space="preserve"> de status: Uma síntese dos principais status do evento durante seu processamento.</w:t>
      </w:r>
    </w:p>
    <w:p w:rsidR="00113F02" w:rsidRDefault="00113F02" w:rsidP="00113F02">
      <w:pPr>
        <w:pStyle w:val="PargrafodaLista"/>
        <w:ind w:left="360"/>
      </w:pPr>
    </w:p>
    <w:p w:rsidR="00113F02" w:rsidRDefault="00113F02" w:rsidP="00113F02">
      <w:pPr>
        <w:pStyle w:val="PargrafodaLista"/>
        <w:ind w:left="360"/>
      </w:pPr>
      <w:r>
        <w:rPr>
          <w:noProof/>
          <w:lang w:eastAsia="pt-BR"/>
        </w:rPr>
        <w:drawing>
          <wp:inline distT="0" distB="0" distL="0" distR="0">
            <wp:extent cx="5400040" cy="2726850"/>
            <wp:effectExtent l="1905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F02" w:rsidRDefault="00113F02" w:rsidP="00113F02">
      <w:pPr>
        <w:pStyle w:val="PargrafodaLista"/>
        <w:ind w:left="360"/>
      </w:pPr>
      <w:r>
        <w:t>Histórico: Histórico detalhado do processamento do evento.</w:t>
      </w:r>
    </w:p>
    <w:p w:rsidR="00113F02" w:rsidRDefault="00113F02" w:rsidP="00113F02">
      <w:pPr>
        <w:pStyle w:val="PargrafodaLista"/>
        <w:ind w:left="360"/>
      </w:pPr>
    </w:p>
    <w:p w:rsidR="00113F02" w:rsidRDefault="00113F02" w:rsidP="00113F02">
      <w:pPr>
        <w:pStyle w:val="PargrafodaLista"/>
        <w:ind w:left="360"/>
      </w:pPr>
      <w:r>
        <w:rPr>
          <w:noProof/>
          <w:lang w:eastAsia="pt-BR"/>
        </w:rPr>
        <w:lastRenderedPageBreak/>
        <w:drawing>
          <wp:inline distT="0" distB="0" distL="0" distR="0">
            <wp:extent cx="5400040" cy="2688635"/>
            <wp:effectExtent l="1905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88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F02" w:rsidRDefault="00113F02" w:rsidP="00113F02">
      <w:pPr>
        <w:pStyle w:val="PargrafodaLista"/>
        <w:ind w:left="360"/>
      </w:pPr>
      <w:r>
        <w:t>Síntese status B2B: Síntese dos principais status do processamento de B2B.</w:t>
      </w:r>
    </w:p>
    <w:p w:rsidR="00113F02" w:rsidRDefault="00113F02" w:rsidP="00113F02">
      <w:pPr>
        <w:pStyle w:val="PargrafodaLista"/>
        <w:ind w:left="360"/>
      </w:pPr>
    </w:p>
    <w:p w:rsidR="00113F02" w:rsidRDefault="00E072A7" w:rsidP="00113F02">
      <w:pPr>
        <w:pStyle w:val="PargrafodaLista"/>
        <w:ind w:left="360"/>
      </w:pPr>
      <w:r>
        <w:rPr>
          <w:noProof/>
          <w:lang w:eastAsia="pt-BR"/>
        </w:rPr>
        <w:drawing>
          <wp:inline distT="0" distB="0" distL="0" distR="0">
            <wp:extent cx="5400040" cy="2715681"/>
            <wp:effectExtent l="1905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15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2A7" w:rsidRDefault="00E072A7" w:rsidP="00113F02">
      <w:pPr>
        <w:pStyle w:val="PargrafodaLista"/>
        <w:ind w:left="360"/>
      </w:pPr>
      <w:r>
        <w:t>Histórico B2B: Histórico detalhado dos status do processamento B2B do evento.</w:t>
      </w:r>
    </w:p>
    <w:p w:rsidR="009D3E94" w:rsidRDefault="009D3E94" w:rsidP="00113F02">
      <w:pPr>
        <w:pStyle w:val="PargrafodaLista"/>
        <w:ind w:left="360"/>
      </w:pPr>
    </w:p>
    <w:p w:rsidR="009D3E94" w:rsidRDefault="009D3E94" w:rsidP="00113F02">
      <w:pPr>
        <w:pStyle w:val="PargrafodaLista"/>
        <w:ind w:left="360"/>
      </w:pPr>
      <w:r>
        <w:t>A url do monitor de eventos é:</w:t>
      </w:r>
    </w:p>
    <w:p w:rsidR="009D3E94" w:rsidRDefault="009422AD" w:rsidP="00113F02">
      <w:pPr>
        <w:pStyle w:val="PargrafodaLista"/>
        <w:ind w:left="360"/>
      </w:pPr>
      <w:hyperlink r:id="rId29" w:history="1">
        <w:r w:rsidR="009D3E94" w:rsidRPr="00186CA6">
          <w:rPr>
            <w:rStyle w:val="Hyperlink"/>
          </w:rPr>
          <w:t>http://cinfp35.appcom.org:53500/sap/bc/webdynpro/xnfe/event_monitor?sap-client=300</w:t>
        </w:r>
      </w:hyperlink>
    </w:p>
    <w:p w:rsidR="009D3E94" w:rsidRDefault="009D3E94" w:rsidP="00113F02">
      <w:pPr>
        <w:pStyle w:val="PargrafodaLista"/>
        <w:ind w:left="360"/>
      </w:pPr>
    </w:p>
    <w:p w:rsidR="009D3E94" w:rsidRDefault="009D3E94" w:rsidP="00113F02">
      <w:pPr>
        <w:pStyle w:val="PargrafodaLista"/>
        <w:ind w:left="360"/>
      </w:pPr>
    </w:p>
    <w:p w:rsidR="009D3E94" w:rsidRDefault="009D3E94" w:rsidP="009D3E94">
      <w:pPr>
        <w:pStyle w:val="PargrafodaLista"/>
        <w:numPr>
          <w:ilvl w:val="1"/>
          <w:numId w:val="1"/>
        </w:numPr>
      </w:pPr>
      <w:r>
        <w:t>– Monitor de lote do evento</w:t>
      </w:r>
    </w:p>
    <w:p w:rsidR="009D3E94" w:rsidRDefault="009D3E94" w:rsidP="009D3E94">
      <w:pPr>
        <w:pStyle w:val="PargrafodaLista"/>
        <w:ind w:left="360"/>
      </w:pPr>
    </w:p>
    <w:p w:rsidR="009D3E94" w:rsidRDefault="009D3E94" w:rsidP="009D3E94">
      <w:pPr>
        <w:pStyle w:val="PargrafodaLista"/>
        <w:ind w:left="360"/>
      </w:pPr>
      <w:r>
        <w:t xml:space="preserve">Similar ao monitor do lote da </w:t>
      </w:r>
      <w:proofErr w:type="spellStart"/>
      <w:proofErr w:type="gramStart"/>
      <w:r>
        <w:t>NFe</w:t>
      </w:r>
      <w:proofErr w:type="spellEnd"/>
      <w:proofErr w:type="gramEnd"/>
      <w:r>
        <w:t>, o monitor do lote de eventos permite visualizar os lotes dos eventos enviados as autoridades;</w:t>
      </w:r>
    </w:p>
    <w:p w:rsidR="009D3E94" w:rsidRDefault="009D3E94" w:rsidP="009D3E94">
      <w:pPr>
        <w:pStyle w:val="PargrafodaLista"/>
        <w:ind w:left="360"/>
      </w:pPr>
      <w:r>
        <w:rPr>
          <w:noProof/>
          <w:lang w:eastAsia="pt-BR"/>
        </w:rPr>
        <w:lastRenderedPageBreak/>
        <w:drawing>
          <wp:inline distT="0" distB="0" distL="0" distR="0">
            <wp:extent cx="5400040" cy="2170461"/>
            <wp:effectExtent l="1905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70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3E94" w:rsidRDefault="009D3E94" w:rsidP="009D3E94">
      <w:pPr>
        <w:pStyle w:val="PargrafodaLista"/>
        <w:ind w:left="360"/>
      </w:pPr>
      <w:r>
        <w:t xml:space="preserve">É </w:t>
      </w:r>
      <w:proofErr w:type="spellStart"/>
      <w:r>
        <w:t>possivel</w:t>
      </w:r>
      <w:proofErr w:type="spellEnd"/>
      <w:r>
        <w:t xml:space="preserve"> </w:t>
      </w:r>
      <w:proofErr w:type="spellStart"/>
      <w:r>
        <w:t>filtar</w:t>
      </w:r>
      <w:proofErr w:type="spellEnd"/>
      <w:r>
        <w:t xml:space="preserve"> através de varias opções, porém a principal é o lote do evento, que é obtido no monitor de eventos.</w:t>
      </w:r>
    </w:p>
    <w:p w:rsidR="009D3E94" w:rsidRDefault="009D3E94" w:rsidP="009D3E94">
      <w:pPr>
        <w:pStyle w:val="PargrafodaLista"/>
        <w:ind w:left="360"/>
      </w:pPr>
    </w:p>
    <w:p w:rsidR="009D3E94" w:rsidRDefault="009D3E94" w:rsidP="009D3E94">
      <w:pPr>
        <w:pStyle w:val="PargrafodaLista"/>
        <w:ind w:left="360"/>
      </w:pPr>
      <w:r>
        <w:t>Ao selecionar a linha de um lote, vemos seus detalhes, conforme abaixo.</w:t>
      </w:r>
    </w:p>
    <w:p w:rsidR="00F36F4F" w:rsidRDefault="009422AD" w:rsidP="00F36F4F">
      <w:pPr>
        <w:pStyle w:val="PargrafodaLista"/>
        <w:ind w:left="360"/>
      </w:pPr>
      <w:r>
        <w:rPr>
          <w:noProof/>
          <w:lang w:eastAsia="pt-BR"/>
        </w:rPr>
        <w:pict>
          <v:rect id="_x0000_s1042" style="position:absolute;left:0;text-align:left;margin-left:23.5pt;margin-top:152.25pt;width:50.5pt;height:16.65pt;z-index:251671552" filled="f" strokecolor="red" strokeweight="1pt"/>
        </w:pict>
      </w:r>
      <w:r w:rsidR="00F36F4F">
        <w:rPr>
          <w:noProof/>
          <w:lang w:eastAsia="pt-BR"/>
        </w:rPr>
        <w:drawing>
          <wp:inline distT="0" distB="0" distL="0" distR="0">
            <wp:extent cx="5400040" cy="2632994"/>
            <wp:effectExtent l="1905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32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6F4F" w:rsidRDefault="00F36F4F" w:rsidP="00F36F4F">
      <w:pPr>
        <w:pStyle w:val="PargrafodaLista"/>
        <w:ind w:left="360"/>
      </w:pPr>
      <w:r>
        <w:t>Síntese de status: Síntese com os principais status que ocorreram durante o processo de envio do evento.</w:t>
      </w:r>
    </w:p>
    <w:p w:rsidR="00F36F4F" w:rsidRDefault="00F36F4F" w:rsidP="00F36F4F">
      <w:pPr>
        <w:pStyle w:val="PargrafodaLista"/>
        <w:ind w:left="360"/>
      </w:pPr>
    </w:p>
    <w:p w:rsidR="00F36F4F" w:rsidRDefault="009422AD" w:rsidP="00F36F4F">
      <w:pPr>
        <w:pStyle w:val="PargrafodaLista"/>
        <w:ind w:left="360"/>
      </w:pPr>
      <w:r>
        <w:rPr>
          <w:noProof/>
          <w:lang w:eastAsia="pt-BR"/>
        </w:rPr>
        <w:pict>
          <v:rect id="_x0000_s1043" style="position:absolute;left:0;text-align:left;margin-left:66.45pt;margin-top:150.2pt;width:38.15pt;height:17.75pt;z-index:251672576" filled="f" strokecolor="red" strokeweight="1pt"/>
        </w:pict>
      </w:r>
      <w:r w:rsidR="00F36F4F">
        <w:rPr>
          <w:noProof/>
          <w:lang w:eastAsia="pt-BR"/>
        </w:rPr>
        <w:drawing>
          <wp:inline distT="0" distB="0" distL="0" distR="0">
            <wp:extent cx="5400040" cy="2661772"/>
            <wp:effectExtent l="1905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6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6F4F" w:rsidRDefault="00F36F4F" w:rsidP="00F36F4F">
      <w:pPr>
        <w:pStyle w:val="PargrafodaLista"/>
        <w:ind w:left="360"/>
      </w:pPr>
      <w:r>
        <w:lastRenderedPageBreak/>
        <w:t>Histórico: detalhes do histórico de envio do evento.</w:t>
      </w:r>
    </w:p>
    <w:p w:rsidR="00C330AC" w:rsidRDefault="00C330AC" w:rsidP="00F36F4F">
      <w:pPr>
        <w:pStyle w:val="PargrafodaLista"/>
        <w:ind w:left="360"/>
      </w:pPr>
    </w:p>
    <w:p w:rsidR="00C330AC" w:rsidRDefault="00C330AC" w:rsidP="00F36F4F">
      <w:pPr>
        <w:pStyle w:val="PargrafodaLista"/>
        <w:ind w:left="360"/>
      </w:pPr>
      <w:r>
        <w:t xml:space="preserve">Ao clicar no numero do lote do evento, os detalhes do mesmo são </w:t>
      </w:r>
      <w:proofErr w:type="gramStart"/>
      <w:r>
        <w:t>exibidos</w:t>
      </w:r>
      <w:proofErr w:type="gramEnd"/>
    </w:p>
    <w:p w:rsidR="00C330AC" w:rsidRDefault="009422AD" w:rsidP="00F36F4F">
      <w:pPr>
        <w:pStyle w:val="PargrafodaLista"/>
        <w:ind w:left="360"/>
      </w:pPr>
      <w:r>
        <w:rPr>
          <w:noProof/>
          <w:lang w:eastAsia="pt-BR"/>
        </w:rPr>
        <w:pict>
          <v:rect id="_x0000_s1044" style="position:absolute;left:0;text-align:left;margin-left:49.3pt;margin-top:14.45pt;width:41.9pt;height:31.15pt;z-index:251673600" filled="f" strokecolor="red" strokeweight="1pt"/>
        </w:pict>
      </w:r>
      <w:r w:rsidR="00C330AC">
        <w:rPr>
          <w:noProof/>
          <w:lang w:eastAsia="pt-BR"/>
        </w:rPr>
        <w:drawing>
          <wp:inline distT="0" distB="0" distL="0" distR="0">
            <wp:extent cx="5400040" cy="593476"/>
            <wp:effectExtent l="1905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93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3E94" w:rsidRDefault="009D3E94" w:rsidP="009D3E94">
      <w:pPr>
        <w:pStyle w:val="PargrafodaLista"/>
        <w:ind w:left="360"/>
      </w:pPr>
    </w:p>
    <w:p w:rsidR="009D3E94" w:rsidRDefault="00C330AC" w:rsidP="009D3E94">
      <w:pPr>
        <w:pStyle w:val="PargrafodaLista"/>
        <w:ind w:left="360"/>
      </w:pPr>
      <w:r>
        <w:t xml:space="preserve">Assim como no lote da </w:t>
      </w:r>
      <w:proofErr w:type="spellStart"/>
      <w:proofErr w:type="gramStart"/>
      <w:r>
        <w:t>NFe</w:t>
      </w:r>
      <w:proofErr w:type="spellEnd"/>
      <w:proofErr w:type="gramEnd"/>
      <w:r>
        <w:t>, no lote de eventos, é possível ver os detalhes do lote e todos os eventos que pertence ao lote.</w:t>
      </w:r>
    </w:p>
    <w:p w:rsidR="00C330AC" w:rsidRDefault="00C330AC" w:rsidP="009D3E94">
      <w:pPr>
        <w:pStyle w:val="PargrafodaLista"/>
        <w:ind w:left="360"/>
      </w:pPr>
      <w:r>
        <w:rPr>
          <w:noProof/>
          <w:lang w:eastAsia="pt-BR"/>
        </w:rPr>
        <w:drawing>
          <wp:inline distT="0" distB="0" distL="0" distR="0">
            <wp:extent cx="5400040" cy="2017205"/>
            <wp:effectExtent l="1905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17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B07" w:rsidRDefault="00AE1B07" w:rsidP="009D3E94">
      <w:pPr>
        <w:pStyle w:val="PargrafodaLista"/>
        <w:ind w:left="360"/>
      </w:pPr>
    </w:p>
    <w:p w:rsidR="00AE1B07" w:rsidRDefault="00AE1B07">
      <w:r>
        <w:br w:type="page"/>
      </w:r>
    </w:p>
    <w:p w:rsidR="00AE1B07" w:rsidRDefault="00AE1B07" w:rsidP="00AE1B07">
      <w:pPr>
        <w:pStyle w:val="PargrafodaLista"/>
        <w:numPr>
          <w:ilvl w:val="0"/>
          <w:numId w:val="1"/>
        </w:numPr>
      </w:pPr>
      <w:r>
        <w:lastRenderedPageBreak/>
        <w:t xml:space="preserve">– Monitores </w:t>
      </w:r>
      <w:proofErr w:type="spellStart"/>
      <w:proofErr w:type="gramStart"/>
      <w:r>
        <w:t>NFe</w:t>
      </w:r>
      <w:proofErr w:type="spellEnd"/>
      <w:proofErr w:type="gramEnd"/>
      <w:r>
        <w:t xml:space="preserve"> – </w:t>
      </w:r>
      <w:proofErr w:type="spellStart"/>
      <w:r>
        <w:t>Inbound</w:t>
      </w:r>
      <w:proofErr w:type="spellEnd"/>
    </w:p>
    <w:p w:rsidR="00AE1B07" w:rsidRDefault="00AE1B07" w:rsidP="00AE1B07">
      <w:pPr>
        <w:pStyle w:val="PargrafodaLista"/>
        <w:ind w:left="360"/>
      </w:pPr>
    </w:p>
    <w:p w:rsidR="00AE1B07" w:rsidRDefault="00AE1B07" w:rsidP="009821A2">
      <w:pPr>
        <w:pStyle w:val="PargrafodaLista"/>
        <w:numPr>
          <w:ilvl w:val="1"/>
          <w:numId w:val="1"/>
        </w:numPr>
      </w:pPr>
      <w:r>
        <w:t xml:space="preserve">– </w:t>
      </w:r>
      <w:proofErr w:type="spellStart"/>
      <w:proofErr w:type="gramStart"/>
      <w:r>
        <w:t>NFe</w:t>
      </w:r>
      <w:proofErr w:type="spellEnd"/>
      <w:proofErr w:type="gramEnd"/>
      <w:r>
        <w:t xml:space="preserve"> centro de trabalho fiscal</w:t>
      </w:r>
    </w:p>
    <w:p w:rsidR="00AE1B07" w:rsidRDefault="00AE1B07" w:rsidP="00AE1B07">
      <w:pPr>
        <w:pStyle w:val="PargrafodaLista"/>
        <w:ind w:left="360"/>
      </w:pPr>
    </w:p>
    <w:p w:rsidR="00AE1B07" w:rsidRDefault="00AE1B07" w:rsidP="00AE1B07">
      <w:pPr>
        <w:pStyle w:val="PargrafodaLista"/>
        <w:ind w:left="360"/>
      </w:pPr>
      <w:r>
        <w:t>Para as consultas das Notas fiscais de entrada recebidas via email, é disponibilizado o monitor de centro de trabalho fiscal, nele é possível acompanhar a nota e suas etapas de entrada no ECC.</w:t>
      </w:r>
    </w:p>
    <w:p w:rsidR="00AE1B07" w:rsidRDefault="00AE1B07" w:rsidP="00AE1B07">
      <w:pPr>
        <w:pStyle w:val="PargrafodaLista"/>
        <w:ind w:left="360"/>
      </w:pPr>
    </w:p>
    <w:p w:rsidR="00AE1B07" w:rsidRDefault="00AE1B07" w:rsidP="00AE1B07">
      <w:pPr>
        <w:pStyle w:val="PargrafodaLista"/>
        <w:ind w:left="360"/>
      </w:pPr>
      <w:r>
        <w:rPr>
          <w:noProof/>
          <w:lang w:eastAsia="pt-BR"/>
        </w:rPr>
        <w:drawing>
          <wp:inline distT="0" distB="0" distL="0" distR="0">
            <wp:extent cx="5400040" cy="2677275"/>
            <wp:effectExtent l="19050" t="0" r="0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7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B07" w:rsidRDefault="00AE1B07" w:rsidP="00AE1B07">
      <w:pPr>
        <w:pStyle w:val="PargrafodaLista"/>
        <w:ind w:left="360"/>
      </w:pPr>
    </w:p>
    <w:p w:rsidR="00AE1B07" w:rsidRDefault="00AE1B07" w:rsidP="00AE1B07">
      <w:pPr>
        <w:pStyle w:val="PargrafodaLista"/>
        <w:ind w:left="360"/>
      </w:pPr>
      <w:r>
        <w:t>Assim como os demais monitores é possível aplicar filtros e o resultado é</w:t>
      </w:r>
      <w:proofErr w:type="gramStart"/>
      <w:r>
        <w:t xml:space="preserve">  </w:t>
      </w:r>
      <w:proofErr w:type="gramEnd"/>
      <w:r>
        <w:t>exibido em lista logo abaixo.</w:t>
      </w:r>
    </w:p>
    <w:p w:rsidR="00976449" w:rsidRDefault="00976449" w:rsidP="00AE1B07">
      <w:pPr>
        <w:pStyle w:val="PargrafodaLista"/>
        <w:ind w:left="360"/>
      </w:pPr>
    </w:p>
    <w:p w:rsidR="00976449" w:rsidRDefault="00976449" w:rsidP="00976449">
      <w:pPr>
        <w:pStyle w:val="PargrafodaLista"/>
        <w:ind w:left="360"/>
      </w:pPr>
      <w:r>
        <w:t>Ao selecionar uma nota, vemos os detalhes de todas as etapas por ela executadas. Segue abaixo:</w:t>
      </w:r>
    </w:p>
    <w:p w:rsidR="00976449" w:rsidRDefault="009422AD" w:rsidP="00976449">
      <w:pPr>
        <w:pStyle w:val="PargrafodaLista"/>
        <w:ind w:left="360"/>
      </w:pPr>
      <w:r>
        <w:rPr>
          <w:noProof/>
          <w:lang w:eastAsia="pt-BR"/>
        </w:rPr>
        <w:pict>
          <v:rect id="_x0000_s1045" style="position:absolute;left:0;text-align:left;margin-left:22.95pt;margin-top:73.45pt;width:47.8pt;height:20.45pt;z-index:251674624" filled="f" strokecolor="red" strokeweight="1pt"/>
        </w:pict>
      </w:r>
      <w:r w:rsidR="00976449">
        <w:rPr>
          <w:noProof/>
          <w:lang w:eastAsia="pt-BR"/>
        </w:rPr>
        <w:drawing>
          <wp:inline distT="0" distB="0" distL="0" distR="0">
            <wp:extent cx="5400040" cy="2607962"/>
            <wp:effectExtent l="19050" t="0" r="0" b="0"/>
            <wp:docPr id="1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07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449" w:rsidRDefault="002071F8" w:rsidP="00976449">
      <w:pPr>
        <w:pStyle w:val="PargrafodaLista"/>
        <w:ind w:left="360"/>
      </w:pPr>
      <w:proofErr w:type="spellStart"/>
      <w:r>
        <w:t>Sintese</w:t>
      </w:r>
      <w:proofErr w:type="spellEnd"/>
      <w:r>
        <w:t xml:space="preserve"> de status: Resumo das principais etapas relacionada </w:t>
      </w:r>
      <w:proofErr w:type="gramStart"/>
      <w:r>
        <w:t>a</w:t>
      </w:r>
      <w:proofErr w:type="gramEnd"/>
      <w:r>
        <w:t xml:space="preserve"> entrada da </w:t>
      </w:r>
      <w:proofErr w:type="spellStart"/>
      <w:r>
        <w:t>NFe</w:t>
      </w:r>
      <w:proofErr w:type="spellEnd"/>
      <w:r>
        <w:t xml:space="preserve"> no sistema.</w:t>
      </w:r>
    </w:p>
    <w:p w:rsidR="002071F8" w:rsidRDefault="002071F8" w:rsidP="00976449">
      <w:pPr>
        <w:pStyle w:val="PargrafodaLista"/>
        <w:ind w:left="360"/>
      </w:pPr>
    </w:p>
    <w:p w:rsidR="002071F8" w:rsidRDefault="009422AD" w:rsidP="00976449">
      <w:pPr>
        <w:pStyle w:val="PargrafodaLista"/>
        <w:ind w:left="360"/>
      </w:pPr>
      <w:r>
        <w:rPr>
          <w:noProof/>
          <w:lang w:eastAsia="pt-BR"/>
        </w:rPr>
        <w:lastRenderedPageBreak/>
        <w:pict>
          <v:rect id="_x0000_s1046" style="position:absolute;left:0;text-align:left;margin-left:65.95pt;margin-top:74.75pt;width:36.5pt;height:18.8pt;z-index:251675648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filled="f" strokecolor="red" strokeweight="1pt"/>
        </w:pict>
      </w:r>
      <w:r w:rsidR="002071F8">
        <w:rPr>
          <w:noProof/>
          <w:lang w:eastAsia="pt-BR"/>
        </w:rPr>
        <w:drawing>
          <wp:inline distT="0" distB="0" distL="0" distR="0">
            <wp:extent cx="5400040" cy="2689996"/>
            <wp:effectExtent l="19050" t="0" r="0" b="0"/>
            <wp:docPr id="1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89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1F8" w:rsidRDefault="002071F8" w:rsidP="00976449">
      <w:pPr>
        <w:pStyle w:val="PargrafodaLista"/>
        <w:ind w:left="360"/>
      </w:pPr>
      <w:r>
        <w:t>Histórico: Histórico completo das etapas de entrada da nota</w:t>
      </w:r>
    </w:p>
    <w:p w:rsidR="002071F8" w:rsidRDefault="002071F8" w:rsidP="00976449">
      <w:pPr>
        <w:pStyle w:val="PargrafodaLista"/>
        <w:ind w:left="360"/>
      </w:pPr>
    </w:p>
    <w:p w:rsidR="002071F8" w:rsidRDefault="009422AD" w:rsidP="00976449">
      <w:pPr>
        <w:pStyle w:val="PargrafodaLista"/>
        <w:ind w:left="360"/>
      </w:pPr>
      <w:r>
        <w:rPr>
          <w:noProof/>
          <w:lang w:eastAsia="pt-BR"/>
        </w:rPr>
        <w:pict>
          <v:rect id="_x0000_s1047" style="position:absolute;left:0;text-align:left;margin-left:96pt;margin-top:80.45pt;width:38.7pt;height:12.9pt;z-index:251676672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strokecolor="red" strokeweight="1pt"/>
        </w:pict>
      </w:r>
      <w:r w:rsidR="002071F8">
        <w:rPr>
          <w:noProof/>
          <w:lang w:eastAsia="pt-BR"/>
        </w:rPr>
        <w:drawing>
          <wp:inline distT="0" distB="0" distL="0" distR="0">
            <wp:extent cx="5400040" cy="1998374"/>
            <wp:effectExtent l="19050" t="0" r="0" b="0"/>
            <wp:docPr id="17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98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1F8" w:rsidRDefault="002071F8" w:rsidP="00976449">
      <w:pPr>
        <w:pStyle w:val="PargrafodaLista"/>
        <w:ind w:left="360"/>
      </w:pPr>
      <w:r>
        <w:t>Atribuições: Itens e atribuições da nota.</w:t>
      </w:r>
    </w:p>
    <w:p w:rsidR="002071F8" w:rsidRDefault="002071F8" w:rsidP="00976449">
      <w:pPr>
        <w:pStyle w:val="PargrafodaLista"/>
        <w:ind w:left="360"/>
      </w:pPr>
    </w:p>
    <w:p w:rsidR="002071F8" w:rsidRDefault="002071F8" w:rsidP="00976449">
      <w:pPr>
        <w:pStyle w:val="PargrafodaLista"/>
        <w:ind w:left="360"/>
      </w:pPr>
    </w:p>
    <w:p w:rsidR="002071F8" w:rsidRDefault="009422AD" w:rsidP="00976449">
      <w:pPr>
        <w:pStyle w:val="PargrafodaLista"/>
        <w:ind w:left="360"/>
      </w:pPr>
      <w:r>
        <w:rPr>
          <w:noProof/>
          <w:lang w:eastAsia="pt-BR"/>
        </w:rPr>
        <w:pict>
          <v:rect id="_x0000_s1048" style="position:absolute;left:0;text-align:left;margin-left:128.25pt;margin-top:97.2pt;width:34.4pt;height:13.95pt;z-index:251677696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filled="f" strokecolor="red" strokeweight="1pt"/>
        </w:pict>
      </w:r>
      <w:r w:rsidR="002071F8">
        <w:rPr>
          <w:noProof/>
          <w:lang w:eastAsia="pt-BR"/>
        </w:rPr>
        <w:drawing>
          <wp:inline distT="0" distB="0" distL="0" distR="0">
            <wp:extent cx="5400040" cy="2057987"/>
            <wp:effectExtent l="19050" t="0" r="0" b="0"/>
            <wp:docPr id="1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57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1F8" w:rsidRDefault="002071F8" w:rsidP="00976449">
      <w:pPr>
        <w:pStyle w:val="PargrafodaLista"/>
        <w:ind w:left="360"/>
      </w:pPr>
      <w:r>
        <w:t>Eventos</w:t>
      </w:r>
      <w:r w:rsidR="00A6312E">
        <w:t>: Eventos relacionados à nota fiscal.</w:t>
      </w:r>
    </w:p>
    <w:p w:rsidR="001E10B3" w:rsidRDefault="001E10B3" w:rsidP="00976449">
      <w:pPr>
        <w:pStyle w:val="PargrafodaLista"/>
        <w:ind w:left="360"/>
      </w:pPr>
    </w:p>
    <w:p w:rsidR="001E10B3" w:rsidRDefault="009422AD" w:rsidP="00976449">
      <w:pPr>
        <w:pStyle w:val="PargrafodaLista"/>
        <w:ind w:left="360"/>
      </w:pPr>
      <w:r>
        <w:rPr>
          <w:noProof/>
          <w:lang w:eastAsia="pt-BR"/>
        </w:rPr>
        <w:pict>
          <v:rect id="_x0000_s1049" style="position:absolute;left:0;text-align:left;margin-left:82.05pt;margin-top:26.35pt;width:107.45pt;height:22.05pt;z-index:251678720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filled="f" strokecolor="red" strokeweight="1pt"/>
        </w:pict>
      </w:r>
      <w:r w:rsidR="001E10B3">
        <w:t>Também é possível ver os dados da nota, clicando no ID, que se apresenta em forma de link:</w:t>
      </w:r>
    </w:p>
    <w:p w:rsidR="001E10B3" w:rsidRDefault="001E10B3" w:rsidP="00976449">
      <w:pPr>
        <w:pStyle w:val="PargrafodaLista"/>
        <w:ind w:left="360"/>
      </w:pPr>
      <w:r>
        <w:rPr>
          <w:noProof/>
          <w:lang w:eastAsia="pt-BR"/>
        </w:rPr>
        <w:drawing>
          <wp:inline distT="0" distB="0" distL="0" distR="0">
            <wp:extent cx="5400040" cy="145158"/>
            <wp:effectExtent l="19050" t="0" r="0" b="0"/>
            <wp:docPr id="20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5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0B3" w:rsidRDefault="009422AD" w:rsidP="001E10B3">
      <w:r>
        <w:rPr>
          <w:noProof/>
          <w:lang w:eastAsia="pt-BR"/>
        </w:rPr>
        <w:lastRenderedPageBreak/>
        <w:pict>
          <v:rect id="_x0000_s1051" style="position:absolute;margin-left:24pt;margin-top:9.05pt;width:66.1pt;height:15.05pt;z-index:251680768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filled="f" strokecolor="red" strokeweight="1pt"/>
        </w:pict>
      </w:r>
      <w:r>
        <w:rPr>
          <w:noProof/>
          <w:lang w:eastAsia="pt-BR"/>
        </w:rPr>
        <w:pict>
          <v:rect id="_x0000_s1050" style="position:absolute;margin-left:9pt;margin-top:36.6pt;width:303.55pt;height:21.5pt;z-index:251679744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filled="f" strokecolor="red" strokeweight="1pt"/>
        </w:pict>
      </w:r>
      <w:r w:rsidR="001E10B3">
        <w:rPr>
          <w:noProof/>
          <w:lang w:eastAsia="pt-BR"/>
        </w:rPr>
        <w:drawing>
          <wp:inline distT="0" distB="0" distL="0" distR="0">
            <wp:extent cx="5400040" cy="2639088"/>
            <wp:effectExtent l="19050" t="0" r="0" b="0"/>
            <wp:docPr id="21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39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0B3" w:rsidRDefault="001E10B3" w:rsidP="001E10B3">
      <w:r>
        <w:t>Os dados são agrupados nas abas que se encontram no destaque, também é possível exibir a DANFE e o XML da nota.</w:t>
      </w:r>
    </w:p>
    <w:p w:rsidR="00905633" w:rsidRDefault="00905633" w:rsidP="001E10B3"/>
    <w:p w:rsidR="00905633" w:rsidRDefault="009821A2" w:rsidP="001E10B3">
      <w:r>
        <w:t xml:space="preserve">A Url deste monitor é: </w:t>
      </w:r>
      <w:hyperlink r:id="rId42" w:history="1">
        <w:r w:rsidRPr="00FE613D">
          <w:rPr>
            <w:rStyle w:val="Hyperlink"/>
          </w:rPr>
          <w:t>http://cinfp35.appcom.org:53500/sap/bc/webdynpro/xnfe/nfe_fiscal_workplace?sap-client=300&amp;sap-language=PT</w:t>
        </w:r>
      </w:hyperlink>
    </w:p>
    <w:p w:rsidR="009821A2" w:rsidRDefault="009821A2" w:rsidP="001E10B3"/>
    <w:p w:rsidR="00A6312E" w:rsidRDefault="009821A2" w:rsidP="009821A2">
      <w:pPr>
        <w:pStyle w:val="PargrafodaLista"/>
        <w:numPr>
          <w:ilvl w:val="1"/>
          <w:numId w:val="1"/>
        </w:numPr>
      </w:pPr>
      <w:r>
        <w:t xml:space="preserve">– </w:t>
      </w:r>
      <w:r w:rsidR="00C04CFF">
        <w:t xml:space="preserve">Lista e download de </w:t>
      </w:r>
      <w:proofErr w:type="spellStart"/>
      <w:proofErr w:type="gramStart"/>
      <w:r w:rsidR="00C04CFF">
        <w:t>NFe</w:t>
      </w:r>
      <w:proofErr w:type="spellEnd"/>
      <w:proofErr w:type="gramEnd"/>
    </w:p>
    <w:p w:rsidR="00C04CFF" w:rsidRDefault="00C04CFF" w:rsidP="00C04CFF">
      <w:pPr>
        <w:pStyle w:val="PargrafodaLista"/>
        <w:ind w:left="360"/>
      </w:pPr>
    </w:p>
    <w:p w:rsidR="00C04CFF" w:rsidRDefault="00C04CFF" w:rsidP="00C04CFF">
      <w:pPr>
        <w:pStyle w:val="PargrafodaLista"/>
        <w:ind w:left="360"/>
      </w:pPr>
      <w:r>
        <w:t xml:space="preserve">Este monitor permite visualizar as notas que se encontram nas autoridades </w:t>
      </w:r>
      <w:r w:rsidR="000D466F">
        <w:t>e permite o download do XML.</w:t>
      </w:r>
    </w:p>
    <w:p w:rsidR="000D466F" w:rsidRDefault="000D466F" w:rsidP="00C04CFF">
      <w:pPr>
        <w:pStyle w:val="PargrafodaLista"/>
        <w:ind w:left="360"/>
      </w:pPr>
    </w:p>
    <w:p w:rsidR="000D466F" w:rsidRDefault="000D466F" w:rsidP="00C04CFF">
      <w:pPr>
        <w:pStyle w:val="PargrafodaLista"/>
        <w:ind w:left="360"/>
      </w:pPr>
      <w:r>
        <w:rPr>
          <w:noProof/>
          <w:lang w:eastAsia="pt-BR"/>
        </w:rPr>
        <w:drawing>
          <wp:inline distT="0" distB="0" distL="0" distR="0">
            <wp:extent cx="5400040" cy="2671571"/>
            <wp:effectExtent l="19050" t="0" r="0" b="0"/>
            <wp:docPr id="23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71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466F" w:rsidRDefault="000D466F" w:rsidP="00C04CFF">
      <w:pPr>
        <w:pStyle w:val="PargrafodaLista"/>
        <w:ind w:left="360"/>
      </w:pPr>
    </w:p>
    <w:p w:rsidR="000D466F" w:rsidRDefault="000D466F" w:rsidP="00C04CFF">
      <w:pPr>
        <w:pStyle w:val="PargrafodaLista"/>
        <w:ind w:left="360"/>
      </w:pPr>
      <w:r>
        <w:t>Ao selecionar uma nota é possível verificar mais detalhes.</w:t>
      </w:r>
    </w:p>
    <w:p w:rsidR="000D466F" w:rsidRDefault="009422AD" w:rsidP="00C04CFF">
      <w:pPr>
        <w:pStyle w:val="PargrafodaLista"/>
        <w:ind w:left="360"/>
      </w:pPr>
      <w:r>
        <w:rPr>
          <w:noProof/>
          <w:lang w:eastAsia="pt-BR"/>
        </w:rPr>
        <w:lastRenderedPageBreak/>
        <w:pict>
          <v:rect id="_x0000_s1052" style="position:absolute;left:0;text-align:left;margin-left:22.95pt;margin-top:125.8pt;width:34.95pt;height:17.2pt;z-index:251681792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filled="f" strokecolor="red" strokeweight="1pt"/>
        </w:pict>
      </w:r>
      <w:r w:rsidR="000D466F">
        <w:rPr>
          <w:noProof/>
          <w:lang w:eastAsia="pt-BR"/>
        </w:rPr>
        <w:drawing>
          <wp:inline distT="0" distB="0" distL="0" distR="0">
            <wp:extent cx="5400040" cy="2681556"/>
            <wp:effectExtent l="19050" t="0" r="0" b="0"/>
            <wp:docPr id="24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81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466F" w:rsidRDefault="000D466F" w:rsidP="00C04CFF">
      <w:pPr>
        <w:pStyle w:val="PargrafodaLista"/>
        <w:ind w:left="360"/>
      </w:pPr>
      <w:r>
        <w:t xml:space="preserve">Histórico: Exibe todo o histórico relacionado </w:t>
      </w:r>
      <w:proofErr w:type="gramStart"/>
      <w:r>
        <w:t>a</w:t>
      </w:r>
      <w:proofErr w:type="gramEnd"/>
      <w:r>
        <w:t xml:space="preserve"> nota no monitor de lista e download.</w:t>
      </w:r>
    </w:p>
    <w:p w:rsidR="000D466F" w:rsidRDefault="000D466F" w:rsidP="00C04CFF">
      <w:pPr>
        <w:pStyle w:val="PargrafodaLista"/>
        <w:ind w:left="360"/>
      </w:pPr>
    </w:p>
    <w:p w:rsidR="00337B3C" w:rsidRDefault="00337B3C" w:rsidP="00C04CFF">
      <w:pPr>
        <w:pStyle w:val="PargrafodaLista"/>
        <w:ind w:left="360"/>
      </w:pPr>
    </w:p>
    <w:p w:rsidR="000D466F" w:rsidRDefault="009422AD" w:rsidP="00C04CFF">
      <w:pPr>
        <w:pStyle w:val="PargrafodaLista"/>
        <w:ind w:left="360"/>
      </w:pPr>
      <w:r>
        <w:rPr>
          <w:noProof/>
          <w:lang w:eastAsia="pt-BR"/>
        </w:rPr>
        <w:pict>
          <v:rect id="_x0000_s1053" style="position:absolute;left:0;text-align:left;margin-left:51.95pt;margin-top:127.6pt;width:40.85pt;height:13.95pt;z-index:251682816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filled="f" stroked="f"/>
        </w:pict>
      </w:r>
      <w:r w:rsidR="00337B3C">
        <w:rPr>
          <w:noProof/>
          <w:lang w:eastAsia="pt-BR"/>
        </w:rPr>
        <w:drawing>
          <wp:inline distT="0" distB="0" distL="0" distR="0">
            <wp:extent cx="5400040" cy="2525663"/>
            <wp:effectExtent l="19050" t="0" r="0" b="0"/>
            <wp:docPr id="27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25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B3C" w:rsidRDefault="00B86281" w:rsidP="00C04CFF">
      <w:pPr>
        <w:pStyle w:val="PargrafodaLista"/>
        <w:ind w:left="360"/>
      </w:pPr>
      <w:r>
        <w:t>Eventos: Exibe todos os eventos relacionados com a nota selecionada.</w:t>
      </w:r>
    </w:p>
    <w:p w:rsidR="00B86281" w:rsidRDefault="00B86281" w:rsidP="00C04CFF">
      <w:pPr>
        <w:pStyle w:val="PargrafodaLista"/>
        <w:ind w:left="360"/>
      </w:pPr>
    </w:p>
    <w:p w:rsidR="00B86281" w:rsidRDefault="00B86281" w:rsidP="00C04CFF">
      <w:pPr>
        <w:pStyle w:val="PargrafodaLista"/>
        <w:ind w:left="360"/>
      </w:pPr>
      <w:r>
        <w:t>Ao clicar no botão download XML é possível baixar o XML do mesmo para o GRC.</w:t>
      </w:r>
    </w:p>
    <w:p w:rsidR="00B86281" w:rsidRDefault="009422AD" w:rsidP="00C04CFF">
      <w:pPr>
        <w:pStyle w:val="PargrafodaLista"/>
        <w:ind w:left="360"/>
      </w:pPr>
      <w:r>
        <w:rPr>
          <w:noProof/>
          <w:lang w:eastAsia="pt-BR"/>
        </w:rPr>
        <w:pict>
          <v:rect id="_x0000_s1054" style="position:absolute;left:0;text-align:left;margin-left:85.3pt;margin-top:93pt;width:36pt;height:12.9pt;z-index:251683840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filled="f" strokecolor="red" strokeweight="1pt"/>
        </w:pict>
      </w:r>
      <w:r w:rsidR="00B86281">
        <w:rPr>
          <w:noProof/>
          <w:lang w:eastAsia="pt-BR"/>
        </w:rPr>
        <w:drawing>
          <wp:inline distT="0" distB="0" distL="0" distR="0">
            <wp:extent cx="5400040" cy="2237766"/>
            <wp:effectExtent l="19050" t="0" r="0" b="0"/>
            <wp:docPr id="29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37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21A2" w:rsidRDefault="009821A2" w:rsidP="009821A2">
      <w:pPr>
        <w:pStyle w:val="PargrafodaLista"/>
        <w:ind w:left="360"/>
      </w:pPr>
    </w:p>
    <w:p w:rsidR="00B86281" w:rsidRDefault="00B86281" w:rsidP="009821A2">
      <w:pPr>
        <w:pStyle w:val="PargrafodaLista"/>
        <w:ind w:left="360"/>
      </w:pPr>
      <w:proofErr w:type="gramStart"/>
      <w:r>
        <w:lastRenderedPageBreak/>
        <w:t>Após</w:t>
      </w:r>
      <w:proofErr w:type="gramEnd"/>
      <w:r>
        <w:t xml:space="preserve"> efetuado o download da nota a mesma é visualizada n</w:t>
      </w:r>
      <w:r w:rsidR="00E637A8">
        <w:t>a síntese de notas.</w:t>
      </w:r>
    </w:p>
    <w:p w:rsidR="00E637A8" w:rsidRDefault="009422AD" w:rsidP="009821A2">
      <w:pPr>
        <w:pStyle w:val="PargrafodaLista"/>
        <w:ind w:left="360"/>
      </w:pPr>
      <w:r>
        <w:rPr>
          <w:noProof/>
          <w:lang w:eastAsia="pt-BR"/>
        </w:rPr>
        <w:pict>
          <v:rect id="_x0000_s1055" style="position:absolute;left:0;text-align:left;margin-left:69.7pt;margin-top:36.75pt;width:29.55pt;height:9.65pt;z-index:251684864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filled="f" strokecolor="red" strokeweight="1pt"/>
        </w:pict>
      </w:r>
      <w:r w:rsidR="00E637A8">
        <w:rPr>
          <w:noProof/>
          <w:lang w:eastAsia="pt-BR"/>
        </w:rPr>
        <w:drawing>
          <wp:inline distT="0" distB="0" distL="0" distR="0">
            <wp:extent cx="5400040" cy="2627745"/>
            <wp:effectExtent l="19050" t="0" r="0" b="0"/>
            <wp:docPr id="3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27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6281" w:rsidRDefault="00B86281" w:rsidP="009821A2">
      <w:pPr>
        <w:pStyle w:val="PargrafodaLista"/>
        <w:ind w:left="360"/>
      </w:pPr>
    </w:p>
    <w:p w:rsidR="002071F8" w:rsidRDefault="002071F8" w:rsidP="00976449">
      <w:pPr>
        <w:pStyle w:val="PargrafodaLista"/>
        <w:ind w:left="360"/>
      </w:pPr>
    </w:p>
    <w:p w:rsidR="002071F8" w:rsidRDefault="00D07480" w:rsidP="00337B3C">
      <w:r>
        <w:t>A URL deste monitor é a:</w:t>
      </w:r>
    </w:p>
    <w:p w:rsidR="00D07480" w:rsidRDefault="00D07480" w:rsidP="00D07480">
      <w:hyperlink r:id="rId48" w:history="1">
        <w:r w:rsidRPr="000A57A4">
          <w:rPr>
            <w:rStyle w:val="Hyperlink"/>
          </w:rPr>
          <w:t>http://cinfp35.appcom.org:53500/sap/bc/webdynpro/xnfe/nfe_list_monitor?sap-client=300&amp;sap-language=PT</w:t>
        </w:r>
      </w:hyperlink>
    </w:p>
    <w:p w:rsidR="00D07480" w:rsidRDefault="00D07480" w:rsidP="00D07480"/>
    <w:p w:rsidR="00D07480" w:rsidRDefault="00D07480" w:rsidP="00D07480">
      <w:pPr>
        <w:pStyle w:val="PargrafodaLista"/>
        <w:numPr>
          <w:ilvl w:val="0"/>
          <w:numId w:val="1"/>
        </w:numPr>
      </w:pPr>
      <w:r>
        <w:t xml:space="preserve">– Monitor de download em massa de </w:t>
      </w:r>
      <w:proofErr w:type="spellStart"/>
      <w:proofErr w:type="gramStart"/>
      <w:r>
        <w:t>NFes</w:t>
      </w:r>
      <w:proofErr w:type="spellEnd"/>
      <w:proofErr w:type="gramEnd"/>
    </w:p>
    <w:p w:rsidR="00D07480" w:rsidRDefault="00D07480" w:rsidP="00D07480">
      <w:pPr>
        <w:pStyle w:val="PargrafodaLista"/>
        <w:ind w:left="360"/>
      </w:pPr>
    </w:p>
    <w:p w:rsidR="00D07480" w:rsidRDefault="00D07480" w:rsidP="00D07480">
      <w:pPr>
        <w:pStyle w:val="PargrafodaLista"/>
        <w:ind w:left="360"/>
      </w:pPr>
      <w:r>
        <w:t xml:space="preserve">É possível realizar </w:t>
      </w:r>
      <w:proofErr w:type="spellStart"/>
      <w:r>
        <w:t>oo</w:t>
      </w:r>
      <w:proofErr w:type="spellEnd"/>
      <w:r>
        <w:t xml:space="preserve"> download de vários </w:t>
      </w:r>
      <w:proofErr w:type="spellStart"/>
      <w:r>
        <w:t>XMLs</w:t>
      </w:r>
      <w:proofErr w:type="spellEnd"/>
      <w:r>
        <w:t xml:space="preserve"> de uma única vez através deste monitor.</w:t>
      </w:r>
    </w:p>
    <w:p w:rsidR="00D07480" w:rsidRDefault="00D07480" w:rsidP="00D07480">
      <w:pPr>
        <w:pStyle w:val="PargrafodaLista"/>
        <w:ind w:left="360"/>
      </w:pPr>
    </w:p>
    <w:p w:rsidR="00D07480" w:rsidRDefault="00D07480" w:rsidP="00D07480">
      <w:pPr>
        <w:pStyle w:val="PargrafodaLista"/>
        <w:ind w:left="360"/>
      </w:pPr>
      <w:r>
        <w:rPr>
          <w:noProof/>
          <w:lang w:eastAsia="pt-BR"/>
        </w:rPr>
        <w:drawing>
          <wp:inline distT="0" distB="0" distL="0" distR="0">
            <wp:extent cx="4387850" cy="1808480"/>
            <wp:effectExtent l="19050" t="0" r="0" b="0"/>
            <wp:docPr id="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1808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480" w:rsidRDefault="00D07480" w:rsidP="00D07480">
      <w:pPr>
        <w:pStyle w:val="PargrafodaLista"/>
        <w:ind w:left="360"/>
      </w:pPr>
      <w:r>
        <w:t>Devemos escolher quais tipos de dados devem ser baixados:</w:t>
      </w:r>
    </w:p>
    <w:p w:rsidR="00D07480" w:rsidRDefault="00D07480" w:rsidP="00D07480">
      <w:pPr>
        <w:pStyle w:val="PargrafodaLista"/>
        <w:ind w:left="360"/>
      </w:pPr>
      <w:r>
        <w:rPr>
          <w:noProof/>
          <w:lang w:eastAsia="pt-BR"/>
        </w:rPr>
        <w:lastRenderedPageBreak/>
        <w:drawing>
          <wp:inline distT="0" distB="0" distL="0" distR="0">
            <wp:extent cx="3541395" cy="2620645"/>
            <wp:effectExtent l="19050" t="0" r="1905" b="0"/>
            <wp:docPr id="2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395" cy="2620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480" w:rsidRDefault="00D07480" w:rsidP="00D07480">
      <w:pPr>
        <w:pStyle w:val="PargrafodaLista"/>
        <w:ind w:left="360"/>
      </w:pPr>
    </w:p>
    <w:p w:rsidR="00D07480" w:rsidRDefault="00D07480" w:rsidP="00D07480">
      <w:pPr>
        <w:pStyle w:val="PargrafodaLista"/>
        <w:ind w:left="360"/>
      </w:pPr>
      <w:r>
        <w:t xml:space="preserve">Após a escolha são exibidas algumas condições de filtro, e é </w:t>
      </w:r>
      <w:proofErr w:type="gramStart"/>
      <w:r>
        <w:t>exibido</w:t>
      </w:r>
      <w:proofErr w:type="gramEnd"/>
      <w:r>
        <w:t xml:space="preserve"> a opção de baixar os arquivos</w:t>
      </w:r>
    </w:p>
    <w:p w:rsidR="00D07480" w:rsidRDefault="00D07480" w:rsidP="00D07480">
      <w:pPr>
        <w:pStyle w:val="PargrafodaLista"/>
        <w:ind w:left="360"/>
      </w:pPr>
      <w:r>
        <w:rPr>
          <w:noProof/>
          <w:lang w:eastAsia="pt-BR"/>
        </w:rPr>
        <w:pict>
          <v:rect id="_x0000_s1056" style="position:absolute;left:0;text-align:left;margin-left:22.95pt;margin-top:239.15pt;width:91.9pt;height:29.05pt;z-index:251685888" filled="f" strokecolor="red" strokeweight="1pt"/>
        </w:pict>
      </w:r>
      <w:r>
        <w:rPr>
          <w:noProof/>
          <w:lang w:eastAsia="pt-BR"/>
        </w:rPr>
        <w:drawing>
          <wp:inline distT="0" distB="0" distL="0" distR="0">
            <wp:extent cx="5400040" cy="3632879"/>
            <wp:effectExtent l="19050" t="0" r="0" b="0"/>
            <wp:docPr id="3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32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480" w:rsidRDefault="00941195" w:rsidP="00D07480">
      <w:pPr>
        <w:pStyle w:val="PargrafodaLista"/>
        <w:ind w:left="360"/>
      </w:pPr>
      <w:r>
        <w:t xml:space="preserve">Ao se baixar os arquivos, </w:t>
      </w:r>
      <w:proofErr w:type="gramStart"/>
      <w:r>
        <w:t>é exibida</w:t>
      </w:r>
      <w:proofErr w:type="gramEnd"/>
      <w:r>
        <w:t xml:space="preserve"> a opção do sistema operacional para salvar os arquivos em maquina:</w:t>
      </w:r>
    </w:p>
    <w:p w:rsidR="00941195" w:rsidRDefault="00941195" w:rsidP="00D07480">
      <w:pPr>
        <w:pStyle w:val="PargrafodaLista"/>
        <w:ind w:left="360"/>
      </w:pPr>
      <w:r>
        <w:rPr>
          <w:noProof/>
          <w:lang w:eastAsia="pt-BR"/>
        </w:rPr>
        <w:drawing>
          <wp:inline distT="0" distB="0" distL="0" distR="0">
            <wp:extent cx="5400040" cy="516579"/>
            <wp:effectExtent l="19050" t="0" r="0" b="0"/>
            <wp:docPr id="3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6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195" w:rsidRDefault="00941195" w:rsidP="00D07480">
      <w:pPr>
        <w:pStyle w:val="PargrafodaLista"/>
        <w:ind w:left="360"/>
      </w:pPr>
      <w:proofErr w:type="spellStart"/>
      <w:r>
        <w:t>Obs</w:t>
      </w:r>
      <w:proofErr w:type="spellEnd"/>
      <w:r>
        <w:t>: pode variar de acordo com o browser utilizado.</w:t>
      </w:r>
    </w:p>
    <w:p w:rsidR="00941195" w:rsidRDefault="00941195" w:rsidP="00D07480">
      <w:pPr>
        <w:pStyle w:val="PargrafodaLista"/>
        <w:ind w:left="360"/>
      </w:pPr>
    </w:p>
    <w:p w:rsidR="00941195" w:rsidRDefault="00941195" w:rsidP="00D07480">
      <w:pPr>
        <w:pStyle w:val="PargrafodaLista"/>
        <w:ind w:left="360"/>
      </w:pPr>
      <w:r>
        <w:t xml:space="preserve">O </w:t>
      </w:r>
      <w:proofErr w:type="spellStart"/>
      <w:r>
        <w:t>arqvuivo</w:t>
      </w:r>
      <w:proofErr w:type="spellEnd"/>
      <w:r>
        <w:t xml:space="preserve"> é salvo no formato ZIP</w:t>
      </w:r>
    </w:p>
    <w:p w:rsidR="00941195" w:rsidRDefault="00941195" w:rsidP="00D07480">
      <w:pPr>
        <w:pStyle w:val="PargrafodaLista"/>
        <w:ind w:left="360"/>
      </w:pPr>
      <w:r>
        <w:rPr>
          <w:noProof/>
          <w:lang w:eastAsia="pt-BR"/>
        </w:rPr>
        <w:lastRenderedPageBreak/>
        <w:drawing>
          <wp:inline distT="0" distB="0" distL="0" distR="0">
            <wp:extent cx="5400040" cy="3386246"/>
            <wp:effectExtent l="19050" t="0" r="0" b="0"/>
            <wp:docPr id="35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86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195" w:rsidRDefault="00941195" w:rsidP="00D07480">
      <w:pPr>
        <w:pStyle w:val="PargrafodaLista"/>
        <w:ind w:left="360"/>
      </w:pPr>
    </w:p>
    <w:p w:rsidR="00941195" w:rsidRDefault="00941195" w:rsidP="00D07480">
      <w:pPr>
        <w:pStyle w:val="PargrafodaLista"/>
        <w:ind w:left="360"/>
      </w:pPr>
      <w:r>
        <w:t xml:space="preserve">Após </w:t>
      </w:r>
      <w:proofErr w:type="gramStart"/>
      <w:r>
        <w:t>ser</w:t>
      </w:r>
      <w:proofErr w:type="gramEnd"/>
      <w:r>
        <w:t xml:space="preserve"> salvo, os </w:t>
      </w:r>
      <w:proofErr w:type="spellStart"/>
      <w:r>
        <w:t>XMLs</w:t>
      </w:r>
      <w:proofErr w:type="spellEnd"/>
      <w:r>
        <w:t xml:space="preserve"> ficam disponíveis para utilização:</w:t>
      </w:r>
    </w:p>
    <w:p w:rsidR="00941195" w:rsidRDefault="00941195" w:rsidP="00D07480">
      <w:pPr>
        <w:pStyle w:val="PargrafodaLista"/>
        <w:ind w:left="360"/>
      </w:pPr>
      <w:r>
        <w:rPr>
          <w:noProof/>
          <w:lang w:eastAsia="pt-BR"/>
        </w:rPr>
        <w:drawing>
          <wp:inline distT="0" distB="0" distL="0" distR="0">
            <wp:extent cx="5400040" cy="3266254"/>
            <wp:effectExtent l="19050" t="0" r="0" b="0"/>
            <wp:docPr id="3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66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AAA" w:rsidRDefault="009C6AAA" w:rsidP="00D07480">
      <w:pPr>
        <w:pStyle w:val="PargrafodaLista"/>
        <w:ind w:left="360"/>
      </w:pPr>
    </w:p>
    <w:p w:rsidR="009C6AAA" w:rsidRDefault="009C6AAA">
      <w:r>
        <w:br w:type="page"/>
      </w:r>
    </w:p>
    <w:p w:rsidR="009C6AAA" w:rsidRDefault="009C6AAA" w:rsidP="009C6AAA">
      <w:pPr>
        <w:pStyle w:val="PargrafodaLista"/>
        <w:numPr>
          <w:ilvl w:val="0"/>
          <w:numId w:val="1"/>
        </w:numPr>
      </w:pPr>
      <w:r>
        <w:lastRenderedPageBreak/>
        <w:t>– Inserir atalho dos monitores</w:t>
      </w:r>
    </w:p>
    <w:p w:rsidR="009C6AAA" w:rsidRDefault="009C6AAA" w:rsidP="009C6AAA">
      <w:pPr>
        <w:pStyle w:val="PargrafodaLista"/>
        <w:ind w:left="360"/>
      </w:pPr>
    </w:p>
    <w:p w:rsidR="009C6AAA" w:rsidRDefault="009C6AAA" w:rsidP="009C6AAA">
      <w:pPr>
        <w:pStyle w:val="PargrafodaLista"/>
        <w:ind w:left="360"/>
      </w:pPr>
      <w:r>
        <w:t xml:space="preserve">Assim que for efetuado o </w:t>
      </w:r>
      <w:proofErr w:type="spellStart"/>
      <w:r>
        <w:t>login</w:t>
      </w:r>
      <w:proofErr w:type="spellEnd"/>
      <w:r>
        <w:t xml:space="preserve"> no ambiente. Acessar o </w:t>
      </w:r>
      <w:proofErr w:type="gramStart"/>
      <w:r>
        <w:t>menu</w:t>
      </w:r>
      <w:proofErr w:type="gramEnd"/>
      <w:r>
        <w:t xml:space="preserve"> Favoritos na opção Inserir outros Objetos</w:t>
      </w:r>
    </w:p>
    <w:p w:rsidR="009C6AAA" w:rsidRDefault="009C6AAA" w:rsidP="009C6AAA">
      <w:pPr>
        <w:pStyle w:val="PargrafodaLista"/>
        <w:ind w:left="360"/>
      </w:pPr>
      <w:r>
        <w:rPr>
          <w:noProof/>
          <w:lang w:eastAsia="pt-BR"/>
        </w:rPr>
        <w:drawing>
          <wp:inline distT="0" distB="0" distL="0" distR="0">
            <wp:extent cx="5400040" cy="3035596"/>
            <wp:effectExtent l="19050" t="0" r="0" b="0"/>
            <wp:docPr id="38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AAA" w:rsidRDefault="009C6AAA" w:rsidP="009C6AAA">
      <w:pPr>
        <w:pStyle w:val="PargrafodaLista"/>
        <w:ind w:left="360"/>
      </w:pPr>
    </w:p>
    <w:p w:rsidR="009C6AAA" w:rsidRDefault="009C6AAA" w:rsidP="009C6AAA">
      <w:pPr>
        <w:pStyle w:val="PargrafodaLista"/>
        <w:ind w:left="360"/>
      </w:pPr>
      <w:r>
        <w:t>Será exibida a seguinte tela:</w:t>
      </w:r>
    </w:p>
    <w:p w:rsidR="009C6AAA" w:rsidRDefault="009C6AAA" w:rsidP="009C6AAA">
      <w:pPr>
        <w:pStyle w:val="PargrafodaLista"/>
        <w:ind w:left="360"/>
      </w:pPr>
      <w:r>
        <w:rPr>
          <w:noProof/>
          <w:lang w:eastAsia="pt-BR"/>
        </w:rPr>
        <w:pict>
          <v:rect id="_x0000_s1057" style="position:absolute;left:0;text-align:left;margin-left:27.25pt;margin-top:76.9pt;width:135.4pt;height:17.7pt;z-index:251686912" filled="f" strokecolor="red" strokeweight="1pt"/>
        </w:pict>
      </w:r>
      <w:r>
        <w:rPr>
          <w:noProof/>
          <w:lang w:eastAsia="pt-BR"/>
        </w:rPr>
        <w:drawing>
          <wp:inline distT="0" distB="0" distL="0" distR="0">
            <wp:extent cx="5400040" cy="4026484"/>
            <wp:effectExtent l="19050" t="0" r="0" b="0"/>
            <wp:docPr id="39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26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AAA" w:rsidRDefault="009C6AAA" w:rsidP="009C6AAA">
      <w:pPr>
        <w:pStyle w:val="PargrafodaLista"/>
        <w:ind w:left="360"/>
      </w:pPr>
      <w:r>
        <w:t>Selecionar a primeira opção: Endereço WEB ou file.</w:t>
      </w:r>
    </w:p>
    <w:p w:rsidR="009C6AAA" w:rsidRDefault="009C6AAA" w:rsidP="009C6AAA">
      <w:pPr>
        <w:pStyle w:val="PargrafodaLista"/>
        <w:ind w:left="360"/>
      </w:pPr>
    </w:p>
    <w:p w:rsidR="009C6AAA" w:rsidRDefault="009C6AAA" w:rsidP="009C6AAA">
      <w:pPr>
        <w:pStyle w:val="PargrafodaLista"/>
        <w:ind w:left="360"/>
      </w:pPr>
      <w:r>
        <w:rPr>
          <w:noProof/>
          <w:lang w:eastAsia="pt-BR"/>
        </w:rPr>
        <w:lastRenderedPageBreak/>
        <w:drawing>
          <wp:inline distT="0" distB="0" distL="0" distR="0">
            <wp:extent cx="5400040" cy="1159999"/>
            <wp:effectExtent l="19050" t="0" r="0" b="0"/>
            <wp:docPr id="41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59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AAA" w:rsidRDefault="009C6AAA" w:rsidP="009C6AAA">
      <w:pPr>
        <w:pStyle w:val="PargrafodaLista"/>
        <w:ind w:left="360"/>
      </w:pPr>
      <w:r>
        <w:t>Inserir um texto descritivo e a URL do monitor.</w:t>
      </w:r>
    </w:p>
    <w:p w:rsidR="009C6AAA" w:rsidRDefault="009C6AAA" w:rsidP="009C6AAA">
      <w:pPr>
        <w:pStyle w:val="PargrafodaLista"/>
        <w:ind w:left="360"/>
      </w:pPr>
    </w:p>
    <w:p w:rsidR="009C6AAA" w:rsidRDefault="009C6AAA" w:rsidP="009C6AAA">
      <w:pPr>
        <w:pStyle w:val="PargrafodaLista"/>
        <w:ind w:left="360"/>
      </w:pPr>
      <w:r>
        <w:t>O resultado é o atalho criado na tela inicial do SAP.</w:t>
      </w:r>
    </w:p>
    <w:p w:rsidR="009C6AAA" w:rsidRDefault="009C6AAA" w:rsidP="009C6AAA">
      <w:pPr>
        <w:pStyle w:val="PargrafodaLista"/>
        <w:ind w:left="360"/>
      </w:pPr>
      <w:r>
        <w:rPr>
          <w:noProof/>
          <w:lang w:eastAsia="pt-BR"/>
        </w:rPr>
        <w:drawing>
          <wp:inline distT="0" distB="0" distL="0" distR="0">
            <wp:extent cx="3364230" cy="1603375"/>
            <wp:effectExtent l="19050" t="0" r="7620" b="0"/>
            <wp:docPr id="42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160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AAA" w:rsidRDefault="009C6AAA" w:rsidP="009C6AAA">
      <w:pPr>
        <w:pStyle w:val="PargrafodaLista"/>
        <w:ind w:left="360"/>
      </w:pPr>
    </w:p>
    <w:p w:rsidR="009C6AAA" w:rsidRDefault="009C6AAA" w:rsidP="009C6AAA">
      <w:pPr>
        <w:pStyle w:val="PargrafodaLista"/>
        <w:ind w:left="360"/>
      </w:pPr>
      <w:proofErr w:type="spellStart"/>
      <w:r>
        <w:t>Obs</w:t>
      </w:r>
      <w:proofErr w:type="spellEnd"/>
      <w:r>
        <w:t xml:space="preserve">: As </w:t>
      </w:r>
      <w:proofErr w:type="spellStart"/>
      <w:r>
        <w:t>URLs</w:t>
      </w:r>
      <w:proofErr w:type="spellEnd"/>
      <w:r>
        <w:t xml:space="preserve"> são referentes a monitores do ambiente do GRC, porém os atalhos podem ser criados no ECC sem problema, o único cuidado é que o </w:t>
      </w:r>
      <w:proofErr w:type="spellStart"/>
      <w:r>
        <w:t>login</w:t>
      </w:r>
      <w:proofErr w:type="spellEnd"/>
      <w:r>
        <w:t xml:space="preserve"> do usuário deve existir no GRC de modo que ele consiga efetuar o </w:t>
      </w:r>
      <w:proofErr w:type="spellStart"/>
      <w:r>
        <w:t>login</w:t>
      </w:r>
      <w:proofErr w:type="spellEnd"/>
      <w:r>
        <w:t xml:space="preserve"> sem problemas nos monitores.</w:t>
      </w:r>
    </w:p>
    <w:p w:rsidR="00897F7A" w:rsidRDefault="00897F7A">
      <w:r>
        <w:br w:type="page"/>
      </w:r>
    </w:p>
    <w:p w:rsidR="00897F7A" w:rsidRDefault="00897F7A" w:rsidP="00897F7A">
      <w:pPr>
        <w:pStyle w:val="PargrafodaLista"/>
        <w:numPr>
          <w:ilvl w:val="0"/>
          <w:numId w:val="1"/>
        </w:numPr>
      </w:pPr>
      <w:r>
        <w:lastRenderedPageBreak/>
        <w:t xml:space="preserve">– Fluxo de dados da </w:t>
      </w:r>
      <w:proofErr w:type="spellStart"/>
      <w:proofErr w:type="gramStart"/>
      <w:r>
        <w:t>NFe</w:t>
      </w:r>
      <w:proofErr w:type="spellEnd"/>
      <w:proofErr w:type="gramEnd"/>
    </w:p>
    <w:p w:rsidR="00897F7A" w:rsidRDefault="00897F7A" w:rsidP="00897F7A">
      <w:pPr>
        <w:pStyle w:val="PargrafodaLista"/>
        <w:ind w:left="360"/>
      </w:pPr>
    </w:p>
    <w:p w:rsidR="00897F7A" w:rsidRDefault="00897F7A" w:rsidP="00897F7A">
      <w:pPr>
        <w:pStyle w:val="PargrafodaLista"/>
        <w:ind w:left="360"/>
      </w:pPr>
      <w:r>
        <w:t xml:space="preserve">Visando facilitar a consulta dos dados </w:t>
      </w:r>
      <w:proofErr w:type="gramStart"/>
      <w:r>
        <w:t>no monitores</w:t>
      </w:r>
      <w:proofErr w:type="gramEnd"/>
      <w:r>
        <w:t xml:space="preserve"> segue abaixo a relação de etapas que a </w:t>
      </w:r>
      <w:proofErr w:type="spellStart"/>
      <w:r>
        <w:t>NFe</w:t>
      </w:r>
      <w:proofErr w:type="spellEnd"/>
      <w:r>
        <w:t xml:space="preserve"> passa ao ser enviada, cancelada etc.</w:t>
      </w:r>
    </w:p>
    <w:p w:rsidR="00897F7A" w:rsidRDefault="00897F7A" w:rsidP="00897F7A">
      <w:pPr>
        <w:pStyle w:val="PargrafodaLista"/>
        <w:ind w:left="360"/>
      </w:pPr>
    </w:p>
    <w:p w:rsidR="00897F7A" w:rsidRDefault="00897F7A" w:rsidP="00897F7A">
      <w:pPr>
        <w:pStyle w:val="PargrafodaLista"/>
        <w:ind w:left="360"/>
      </w:pPr>
      <w:proofErr w:type="gramStart"/>
      <w:r>
        <w:t>6.1 – Solicitação</w:t>
      </w:r>
      <w:proofErr w:type="gramEnd"/>
      <w:r>
        <w:t xml:space="preserve"> de aprovação da Nota Fiscal</w:t>
      </w:r>
    </w:p>
    <w:p w:rsidR="00897F7A" w:rsidRDefault="00897F7A" w:rsidP="00897F7A">
      <w:pPr>
        <w:pStyle w:val="PargrafodaLista"/>
        <w:ind w:left="360"/>
      </w:pPr>
    </w:p>
    <w:p w:rsidR="00897F7A" w:rsidRDefault="00897F7A" w:rsidP="00897F7A">
      <w:pPr>
        <w:pStyle w:val="PargrafodaLista"/>
        <w:ind w:left="360"/>
      </w:pPr>
      <w:r>
        <w:t>- A nota é criada através das transações Standards no ECC, e assim que é criada pode ser consultada na transação J1BNFE.</w:t>
      </w:r>
    </w:p>
    <w:p w:rsidR="00897F7A" w:rsidRDefault="00897F7A" w:rsidP="00897F7A">
      <w:pPr>
        <w:pStyle w:val="PargrafodaLista"/>
        <w:ind w:left="360"/>
      </w:pPr>
      <w:r>
        <w:t xml:space="preserve">- Ao ser criada o primeiro monitor que deve ser consultado é o monitor da </w:t>
      </w:r>
      <w:proofErr w:type="spellStart"/>
      <w:proofErr w:type="gramStart"/>
      <w:r>
        <w:t>NFe</w:t>
      </w:r>
      <w:proofErr w:type="spellEnd"/>
      <w:proofErr w:type="gramEnd"/>
      <w:r>
        <w:t>, nele será possível verificar o numero do lote e o status da nota individual</w:t>
      </w:r>
    </w:p>
    <w:p w:rsidR="00897F7A" w:rsidRDefault="00897F7A" w:rsidP="00897F7A">
      <w:pPr>
        <w:pStyle w:val="PargrafodaLista"/>
        <w:ind w:left="360"/>
      </w:pPr>
      <w:r>
        <w:t xml:space="preserve">- Após a verificação da nota devemos verificar o status do lote no monitor de lote da </w:t>
      </w:r>
      <w:proofErr w:type="spellStart"/>
      <w:proofErr w:type="gramStart"/>
      <w:r>
        <w:t>NFe</w:t>
      </w:r>
      <w:proofErr w:type="spellEnd"/>
      <w:proofErr w:type="gramEnd"/>
      <w:r>
        <w:t xml:space="preserve">. É nesse momento que temos a comunicação com as autoridades e o lote é entregue. </w:t>
      </w:r>
    </w:p>
    <w:p w:rsidR="00897F7A" w:rsidRDefault="00897F7A" w:rsidP="00897F7A">
      <w:pPr>
        <w:pStyle w:val="PargrafodaLista"/>
        <w:ind w:left="360"/>
      </w:pPr>
      <w:r>
        <w:t xml:space="preserve">- Após o retorno das </w:t>
      </w:r>
      <w:proofErr w:type="gramStart"/>
      <w:r>
        <w:t>autoridades(</w:t>
      </w:r>
      <w:proofErr w:type="gramEnd"/>
      <w:r>
        <w:t>Aprovação ou Reprovação), o status do lote é atualizado no monitor de lotes.</w:t>
      </w:r>
    </w:p>
    <w:p w:rsidR="00897F7A" w:rsidRDefault="00897F7A" w:rsidP="00897F7A">
      <w:pPr>
        <w:pStyle w:val="PargrafodaLista"/>
        <w:ind w:left="360"/>
      </w:pPr>
      <w:r>
        <w:t xml:space="preserve">- Após o status </w:t>
      </w:r>
      <w:proofErr w:type="gramStart"/>
      <w:r>
        <w:t>do lote ser</w:t>
      </w:r>
      <w:proofErr w:type="gramEnd"/>
      <w:r>
        <w:t xml:space="preserve"> atualizado o status da nota também é atualizado e por ultimo o status no ECC</w:t>
      </w:r>
    </w:p>
    <w:p w:rsidR="00897F7A" w:rsidRDefault="00897F7A" w:rsidP="00897F7A">
      <w:pPr>
        <w:pStyle w:val="PargrafodaLista"/>
        <w:ind w:left="360"/>
      </w:pPr>
    </w:p>
    <w:p w:rsidR="00897F7A" w:rsidRDefault="00897F7A" w:rsidP="00897F7A">
      <w:pPr>
        <w:pStyle w:val="PargrafodaLista"/>
        <w:ind w:left="360"/>
      </w:pPr>
      <w:proofErr w:type="spellStart"/>
      <w:r>
        <w:t>Obs</w:t>
      </w:r>
      <w:proofErr w:type="spellEnd"/>
      <w:r>
        <w:t>: Sempre que ocorrer alguma falha na comunicação entre estas etapas é possível reiniciar o processo através dos monitores, esta opção só fica ativa quando a interrupção ocorre em algum momento que o GRC entende que seja possível reiniciar a etapa do processo, por isso ao analisar uma nota, devemos verificar os monitores da nota e de lote.</w:t>
      </w:r>
    </w:p>
    <w:p w:rsidR="00897F7A" w:rsidRDefault="00897F7A" w:rsidP="00897F7A">
      <w:pPr>
        <w:pStyle w:val="PargrafodaLista"/>
        <w:ind w:left="360"/>
      </w:pPr>
    </w:p>
    <w:p w:rsidR="00897F7A" w:rsidRDefault="00897F7A" w:rsidP="00897F7A">
      <w:pPr>
        <w:pStyle w:val="PargrafodaLista"/>
        <w:ind w:left="360"/>
      </w:pPr>
      <w:r>
        <w:t xml:space="preserve">6.2 – Cancelamento ou </w:t>
      </w:r>
      <w:proofErr w:type="spellStart"/>
      <w:r>
        <w:t>Inutilização</w:t>
      </w:r>
      <w:proofErr w:type="spellEnd"/>
      <w:r>
        <w:t xml:space="preserve"> da </w:t>
      </w:r>
      <w:proofErr w:type="spellStart"/>
      <w:proofErr w:type="gramStart"/>
      <w:r>
        <w:t>NFe</w:t>
      </w:r>
      <w:proofErr w:type="spellEnd"/>
      <w:proofErr w:type="gramEnd"/>
    </w:p>
    <w:p w:rsidR="00897F7A" w:rsidRDefault="00897F7A" w:rsidP="00897F7A">
      <w:pPr>
        <w:pStyle w:val="PargrafodaLista"/>
        <w:ind w:left="360"/>
      </w:pPr>
    </w:p>
    <w:p w:rsidR="00897F7A" w:rsidRDefault="00897F7A" w:rsidP="00897F7A">
      <w:pPr>
        <w:pStyle w:val="PargrafodaLista"/>
        <w:ind w:left="360"/>
      </w:pPr>
      <w:r>
        <w:t xml:space="preserve">O cancelamento ou </w:t>
      </w:r>
      <w:proofErr w:type="spellStart"/>
      <w:r>
        <w:t>Inutilização</w:t>
      </w:r>
      <w:proofErr w:type="spellEnd"/>
      <w:r>
        <w:t xml:space="preserve"> do numero da </w:t>
      </w:r>
      <w:proofErr w:type="spellStart"/>
      <w:proofErr w:type="gramStart"/>
      <w:r>
        <w:t>NFe</w:t>
      </w:r>
      <w:proofErr w:type="spellEnd"/>
      <w:proofErr w:type="gramEnd"/>
      <w:r>
        <w:t xml:space="preserve"> é ativado sempre que é solicitado o estorno da nota e o GRC usa a seguinte regra para acionar a regra correta.</w:t>
      </w:r>
    </w:p>
    <w:p w:rsidR="00897F7A" w:rsidRDefault="00897F7A" w:rsidP="00897F7A">
      <w:pPr>
        <w:pStyle w:val="PargrafodaLista"/>
        <w:ind w:left="360"/>
      </w:pPr>
    </w:p>
    <w:p w:rsidR="00897F7A" w:rsidRDefault="00897F7A" w:rsidP="00897F7A">
      <w:pPr>
        <w:pStyle w:val="PargrafodaLista"/>
        <w:ind w:left="360"/>
      </w:pPr>
      <w:r>
        <w:t xml:space="preserve">- Caso a nota tenha sido enviada e </w:t>
      </w:r>
      <w:r w:rsidR="009456B8">
        <w:t>autorizada</w:t>
      </w:r>
      <w:r>
        <w:t xml:space="preserve"> pela SEFAZ é acionado o cancelamento e o mesmo é realizado através de evento</w:t>
      </w:r>
    </w:p>
    <w:p w:rsidR="00B50551" w:rsidRDefault="00B50551" w:rsidP="00897F7A">
      <w:pPr>
        <w:pStyle w:val="PargrafodaLista"/>
        <w:ind w:left="360"/>
      </w:pPr>
      <w:r>
        <w:tab/>
        <w:t>- No caso do cancelamento é solicitado o estorno através da J1BNFE.</w:t>
      </w:r>
    </w:p>
    <w:p w:rsidR="00B50551" w:rsidRDefault="00B50551" w:rsidP="00B50551">
      <w:pPr>
        <w:pStyle w:val="PargrafodaLista"/>
        <w:ind w:left="708"/>
      </w:pPr>
      <w:r>
        <w:t xml:space="preserve">- Após a solicitação é possível verificar no monitor de </w:t>
      </w:r>
      <w:proofErr w:type="spellStart"/>
      <w:proofErr w:type="gramStart"/>
      <w:r>
        <w:t>NFe</w:t>
      </w:r>
      <w:proofErr w:type="spellEnd"/>
      <w:proofErr w:type="gramEnd"/>
      <w:r>
        <w:t xml:space="preserve"> que foi adicionado um evento a nota.</w:t>
      </w:r>
    </w:p>
    <w:p w:rsidR="00B50551" w:rsidRDefault="00B50551" w:rsidP="00B50551">
      <w:pPr>
        <w:pStyle w:val="PargrafodaLista"/>
        <w:ind w:left="708"/>
      </w:pPr>
      <w:r>
        <w:t xml:space="preserve">- Para verificar o status do evento é necessário acessar o monitor de eventos com a chave da </w:t>
      </w:r>
      <w:proofErr w:type="spellStart"/>
      <w:proofErr w:type="gramStart"/>
      <w:r>
        <w:t>NFe</w:t>
      </w:r>
      <w:proofErr w:type="spellEnd"/>
      <w:proofErr w:type="gramEnd"/>
      <w:r>
        <w:t xml:space="preserve"> em questão e será possível verificar todos os detalhes do evento.</w:t>
      </w:r>
    </w:p>
    <w:p w:rsidR="00B50551" w:rsidRDefault="00B50551" w:rsidP="00B50551">
      <w:pPr>
        <w:pStyle w:val="PargrafodaLista"/>
        <w:ind w:left="708"/>
      </w:pPr>
      <w:r>
        <w:t>- Assim como a nota, o evento também é adicionado a um lote.</w:t>
      </w:r>
    </w:p>
    <w:p w:rsidR="00B50551" w:rsidRDefault="00B50551" w:rsidP="00B50551">
      <w:pPr>
        <w:pStyle w:val="PargrafodaLista"/>
        <w:ind w:left="708"/>
      </w:pPr>
      <w:r>
        <w:t>- O lote do evento pode ser consultado no monitor de lote de eventos</w:t>
      </w:r>
    </w:p>
    <w:p w:rsidR="00B50551" w:rsidRDefault="00B50551" w:rsidP="00B50551">
      <w:pPr>
        <w:pStyle w:val="PargrafodaLista"/>
        <w:ind w:left="708"/>
      </w:pPr>
      <w:r>
        <w:t xml:space="preserve">- Após o lote ser entregue, seu status é atualizado no monitor de lote de eventos, em seguida no monitor de eventos, no monitor da </w:t>
      </w:r>
      <w:proofErr w:type="spellStart"/>
      <w:proofErr w:type="gramStart"/>
      <w:r>
        <w:t>NFe</w:t>
      </w:r>
      <w:proofErr w:type="spellEnd"/>
      <w:proofErr w:type="gramEnd"/>
      <w:r>
        <w:t xml:space="preserve"> e por ultimo no ECC.</w:t>
      </w:r>
    </w:p>
    <w:p w:rsidR="00B50551" w:rsidRDefault="00B50551" w:rsidP="00B50551">
      <w:pPr>
        <w:pStyle w:val="PargrafodaLista"/>
        <w:ind w:left="708"/>
      </w:pPr>
    </w:p>
    <w:p w:rsidR="00B50551" w:rsidRDefault="00B50551" w:rsidP="00B50551">
      <w:pPr>
        <w:pStyle w:val="PargrafodaLista"/>
        <w:ind w:left="360"/>
      </w:pPr>
      <w:proofErr w:type="spellStart"/>
      <w:r>
        <w:t>Obs</w:t>
      </w:r>
      <w:proofErr w:type="spellEnd"/>
      <w:r>
        <w:t>: Sempre que ocorrer alguma falha na comunicação entre estas etapas é possível reiniciar o processo através dos monitores, esta opção só fica ativa quando a interrupção ocorre em algum momento que o GRC entende que seja possível reiniciar a etapa do processo, por isso ao analisar uma nota, devemos verificar os monitores da nota, de evento e de lote do evento.</w:t>
      </w:r>
    </w:p>
    <w:p w:rsidR="00B50551" w:rsidRDefault="00B50551" w:rsidP="00B50551">
      <w:pPr>
        <w:pStyle w:val="PargrafodaLista"/>
        <w:ind w:left="708"/>
      </w:pPr>
    </w:p>
    <w:p w:rsidR="00B50551" w:rsidRDefault="00B50551" w:rsidP="00B50551">
      <w:pPr>
        <w:pStyle w:val="PargrafodaLista"/>
        <w:ind w:left="708"/>
      </w:pPr>
    </w:p>
    <w:p w:rsidR="00897F7A" w:rsidRDefault="00B50551" w:rsidP="00897F7A">
      <w:pPr>
        <w:pStyle w:val="PargrafodaLista"/>
        <w:ind w:left="360"/>
      </w:pPr>
      <w:r>
        <w:t>-</w:t>
      </w:r>
      <w:r w:rsidR="009456B8">
        <w:t xml:space="preserve"> Caso a nota não tenha sido auto</w:t>
      </w:r>
      <w:r>
        <w:t xml:space="preserve">rizada </w:t>
      </w:r>
      <w:r w:rsidR="00897F7A">
        <w:t xml:space="preserve">pela SEFAZ </w:t>
      </w:r>
      <w:r>
        <w:t xml:space="preserve">ou não foi entregue por qualquer motivo </w:t>
      </w:r>
      <w:r w:rsidR="00897F7A">
        <w:t xml:space="preserve">é acionado a </w:t>
      </w:r>
      <w:proofErr w:type="spellStart"/>
      <w:r w:rsidR="00897F7A">
        <w:t>inutilização</w:t>
      </w:r>
      <w:proofErr w:type="spellEnd"/>
      <w:r w:rsidR="00897F7A">
        <w:t xml:space="preserve"> da numeração</w:t>
      </w:r>
      <w:r>
        <w:t>.</w:t>
      </w:r>
    </w:p>
    <w:p w:rsidR="009456B8" w:rsidRDefault="009456B8" w:rsidP="00897F7A">
      <w:pPr>
        <w:pStyle w:val="PargrafodaLista"/>
        <w:ind w:left="360"/>
      </w:pPr>
    </w:p>
    <w:p w:rsidR="009456B8" w:rsidRDefault="009456B8" w:rsidP="00897F7A">
      <w:pPr>
        <w:pStyle w:val="PargrafodaLista"/>
        <w:ind w:left="360"/>
      </w:pPr>
      <w:r>
        <w:tab/>
        <w:t>- Neste caso não é gerado evento</w:t>
      </w:r>
    </w:p>
    <w:p w:rsidR="009456B8" w:rsidRDefault="009456B8" w:rsidP="00897F7A">
      <w:pPr>
        <w:pStyle w:val="PargrafodaLista"/>
        <w:ind w:left="360"/>
      </w:pPr>
      <w:r>
        <w:tab/>
        <w:t>- A consulta deve ser feita pela J1BNFE</w:t>
      </w:r>
    </w:p>
    <w:p w:rsidR="009456B8" w:rsidRDefault="009456B8" w:rsidP="00897F7A">
      <w:pPr>
        <w:pStyle w:val="PargrafodaLista"/>
        <w:ind w:left="360"/>
      </w:pPr>
      <w:r>
        <w:tab/>
        <w:t>- No GRC a consulta é somente no monitor da nota, não é gerado evento e nem lote.</w:t>
      </w:r>
    </w:p>
    <w:p w:rsidR="00B50551" w:rsidRDefault="00B50551" w:rsidP="00897F7A">
      <w:pPr>
        <w:pStyle w:val="PargrafodaLista"/>
        <w:ind w:left="360"/>
      </w:pPr>
    </w:p>
    <w:p w:rsidR="00B50551" w:rsidRDefault="00B50551" w:rsidP="00897F7A">
      <w:pPr>
        <w:pStyle w:val="PargrafodaLista"/>
        <w:ind w:left="360"/>
      </w:pPr>
      <w:proofErr w:type="gramStart"/>
      <w:r>
        <w:t>6.3 – Carta</w:t>
      </w:r>
      <w:proofErr w:type="gramEnd"/>
      <w:r>
        <w:t xml:space="preserve"> de correção</w:t>
      </w:r>
    </w:p>
    <w:p w:rsidR="00B50551" w:rsidRDefault="00B50551" w:rsidP="00897F7A">
      <w:pPr>
        <w:pStyle w:val="PargrafodaLista"/>
        <w:ind w:left="360"/>
      </w:pPr>
    </w:p>
    <w:p w:rsidR="00B50551" w:rsidRDefault="00B50551" w:rsidP="00B50551">
      <w:pPr>
        <w:pStyle w:val="PargrafodaLista"/>
        <w:ind w:left="360"/>
      </w:pPr>
      <w:r>
        <w:t>-</w:t>
      </w:r>
      <w:proofErr w:type="gramStart"/>
      <w:r>
        <w:t xml:space="preserve">  </w:t>
      </w:r>
      <w:proofErr w:type="gramEnd"/>
      <w:r>
        <w:t>A carta de correção é solicitada através da J1BNFE e tem o processo realizado através de evento.</w:t>
      </w:r>
    </w:p>
    <w:p w:rsidR="00B50551" w:rsidRDefault="00B50551" w:rsidP="00B50551">
      <w:pPr>
        <w:pStyle w:val="PargrafodaLista"/>
        <w:ind w:left="708"/>
      </w:pPr>
      <w:r>
        <w:t xml:space="preserve">- Após a solicitação é possível verificar no monitor de </w:t>
      </w:r>
      <w:proofErr w:type="spellStart"/>
      <w:proofErr w:type="gramStart"/>
      <w:r>
        <w:t>NFe</w:t>
      </w:r>
      <w:proofErr w:type="spellEnd"/>
      <w:proofErr w:type="gramEnd"/>
      <w:r>
        <w:t xml:space="preserve"> que foi adicionado um evento a nota.</w:t>
      </w:r>
    </w:p>
    <w:p w:rsidR="00B50551" w:rsidRDefault="00B50551" w:rsidP="00B50551">
      <w:pPr>
        <w:pStyle w:val="PargrafodaLista"/>
        <w:ind w:left="708"/>
      </w:pPr>
      <w:r>
        <w:t xml:space="preserve">- Para verificar o status do evento é necessário acessar o monitor de eventos com a chave da </w:t>
      </w:r>
      <w:proofErr w:type="spellStart"/>
      <w:proofErr w:type="gramStart"/>
      <w:r>
        <w:t>NFe</w:t>
      </w:r>
      <w:proofErr w:type="spellEnd"/>
      <w:proofErr w:type="gramEnd"/>
      <w:r>
        <w:t xml:space="preserve"> em questão e será possível verificar todos os detalhes do evento.</w:t>
      </w:r>
    </w:p>
    <w:p w:rsidR="00B50551" w:rsidRDefault="00B50551" w:rsidP="00B50551">
      <w:pPr>
        <w:pStyle w:val="PargrafodaLista"/>
        <w:ind w:left="708"/>
      </w:pPr>
      <w:r>
        <w:t>- Assim como a nota, o evento também é adicionado a um lote.</w:t>
      </w:r>
    </w:p>
    <w:p w:rsidR="00B50551" w:rsidRDefault="00B50551" w:rsidP="00B50551">
      <w:pPr>
        <w:pStyle w:val="PargrafodaLista"/>
        <w:ind w:left="708"/>
      </w:pPr>
      <w:r>
        <w:t>- O lote do evento pode ser consultado no monitor de lote de eventos</w:t>
      </w:r>
    </w:p>
    <w:p w:rsidR="00B50551" w:rsidRDefault="00B50551" w:rsidP="00B50551">
      <w:pPr>
        <w:pStyle w:val="PargrafodaLista"/>
        <w:ind w:left="708"/>
      </w:pPr>
      <w:r>
        <w:t xml:space="preserve">- Após o lote ser entregue, seu status é atualizado no monitor de lote de eventos, em seguida no monitor de eventos, no monitor da </w:t>
      </w:r>
      <w:proofErr w:type="spellStart"/>
      <w:proofErr w:type="gramStart"/>
      <w:r>
        <w:t>NFe</w:t>
      </w:r>
      <w:proofErr w:type="spellEnd"/>
      <w:proofErr w:type="gramEnd"/>
      <w:r>
        <w:t xml:space="preserve"> e por ultimo no ECC.</w:t>
      </w:r>
    </w:p>
    <w:p w:rsidR="009456B8" w:rsidRDefault="009456B8" w:rsidP="00B50551">
      <w:pPr>
        <w:pStyle w:val="PargrafodaLista"/>
        <w:ind w:left="708"/>
      </w:pPr>
    </w:p>
    <w:p w:rsidR="009456B8" w:rsidRDefault="009456B8" w:rsidP="00B50551">
      <w:pPr>
        <w:pStyle w:val="PargrafodaLista"/>
        <w:ind w:left="708"/>
      </w:pPr>
      <w:proofErr w:type="spellStart"/>
      <w:r>
        <w:t>Obs</w:t>
      </w:r>
      <w:proofErr w:type="spellEnd"/>
      <w:r>
        <w:t>: Sempre que ocorrer alguma falha na comunicação entre estas etapas é possível reiniciar o processo através dos monitores, esta opção só fica ativa quando a interrupção ocorre em algum momento que o GRC entende que seja possível reiniciar a etapa do processo, por isso ao analisar uma nota, devemos verificar os monitores da nota, de evento e de lote do evento.</w:t>
      </w:r>
    </w:p>
    <w:p w:rsidR="00B50551" w:rsidRDefault="00B50551" w:rsidP="00897F7A">
      <w:pPr>
        <w:pStyle w:val="PargrafodaLista"/>
        <w:ind w:left="360"/>
      </w:pPr>
    </w:p>
    <w:sectPr w:rsidR="00B50551" w:rsidSect="00F10F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8E5F0C"/>
    <w:multiLevelType w:val="multilevel"/>
    <w:tmpl w:val="1D92B5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>
    <w:nsid w:val="38B546F5"/>
    <w:multiLevelType w:val="multilevel"/>
    <w:tmpl w:val="75C2F1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BC4CD1"/>
    <w:rsid w:val="000C03CE"/>
    <w:rsid w:val="000D466F"/>
    <w:rsid w:val="00113F02"/>
    <w:rsid w:val="00124B71"/>
    <w:rsid w:val="00137605"/>
    <w:rsid w:val="00165CAB"/>
    <w:rsid w:val="001D7BDE"/>
    <w:rsid w:val="001E10B3"/>
    <w:rsid w:val="002071F8"/>
    <w:rsid w:val="002C3293"/>
    <w:rsid w:val="00337B3C"/>
    <w:rsid w:val="003C406F"/>
    <w:rsid w:val="00481C0B"/>
    <w:rsid w:val="005E73CE"/>
    <w:rsid w:val="006F1DB6"/>
    <w:rsid w:val="00727301"/>
    <w:rsid w:val="0073267E"/>
    <w:rsid w:val="00897F7A"/>
    <w:rsid w:val="00905633"/>
    <w:rsid w:val="00941195"/>
    <w:rsid w:val="009422AD"/>
    <w:rsid w:val="009456B8"/>
    <w:rsid w:val="00955E03"/>
    <w:rsid w:val="00976449"/>
    <w:rsid w:val="009821A2"/>
    <w:rsid w:val="009C6AAA"/>
    <w:rsid w:val="009D3E94"/>
    <w:rsid w:val="009D787F"/>
    <w:rsid w:val="00A6312E"/>
    <w:rsid w:val="00AE1B07"/>
    <w:rsid w:val="00B50551"/>
    <w:rsid w:val="00B86281"/>
    <w:rsid w:val="00BC4CD1"/>
    <w:rsid w:val="00BE1BF0"/>
    <w:rsid w:val="00C04CFF"/>
    <w:rsid w:val="00C330AC"/>
    <w:rsid w:val="00D07480"/>
    <w:rsid w:val="00D66735"/>
    <w:rsid w:val="00D95C7C"/>
    <w:rsid w:val="00E072A7"/>
    <w:rsid w:val="00E1694F"/>
    <w:rsid w:val="00E24D7C"/>
    <w:rsid w:val="00E637A8"/>
    <w:rsid w:val="00EB52FE"/>
    <w:rsid w:val="00F10F70"/>
    <w:rsid w:val="00F36F4F"/>
    <w:rsid w:val="00F47B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F7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C4CD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C4C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C4CD1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D6673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hyperlink" Target="http://cinfp35.appcom.org:53500/sap/bc/webdynpro/xnfe/nfe_fiscal_workplace?sap-client=300&amp;sap-language=PT" TargetMode="External"/><Relationship Id="rId47" Type="http://schemas.openxmlformats.org/officeDocument/2006/relationships/image" Target="media/image37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hyperlink" Target="http://cinfp35.appcom.org:53500/sap/bc/webdynpro/xnfe/nfe_servsta_monitor?sap-client=300&amp;sap-language=P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cinfp35.appcom.org:53500/sap/bc/webdynpro/xnfe/nfe_outb_monitor?sap-client=300" TargetMode="External"/><Relationship Id="rId20" Type="http://schemas.openxmlformats.org/officeDocument/2006/relationships/image" Target="media/image13.png"/><Relationship Id="rId29" Type="http://schemas.openxmlformats.org/officeDocument/2006/relationships/hyperlink" Target="http://cinfp35.appcom.org:53500/sap/bc/webdynpro/xnfe/event_monitor?sap-client=300" TargetMode="External"/><Relationship Id="rId41" Type="http://schemas.openxmlformats.org/officeDocument/2006/relationships/image" Target="media/image32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://cinfp35.appcom.org:53500/sap/bc/webdynpro/xnfe/nfe_batch_monitor?sap-client=300&amp;sap-language=PT" TargetMode="External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hyperlink" Target="http://cinfp35.appcom.org:53500/sap/bc/webdynpro/xnfe/nfe_list_monitor?sap-client=300&amp;sap-language=PT" TargetMode="External"/><Relationship Id="rId56" Type="http://schemas.openxmlformats.org/officeDocument/2006/relationships/image" Target="media/image45.png"/><Relationship Id="rId8" Type="http://schemas.openxmlformats.org/officeDocument/2006/relationships/image" Target="media/image2.png"/><Relationship Id="rId51" Type="http://schemas.openxmlformats.org/officeDocument/2006/relationships/image" Target="media/image40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C46B41-9E49-4F73-9758-B6588BA3B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22</Pages>
  <Words>1858</Words>
  <Characters>10036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VMware</dc:creator>
  <cp:keywords/>
  <dc:description/>
  <cp:lastModifiedBy>VMware</cp:lastModifiedBy>
  <cp:revision>24</cp:revision>
  <dcterms:created xsi:type="dcterms:W3CDTF">2015-07-20T13:19:00Z</dcterms:created>
  <dcterms:modified xsi:type="dcterms:W3CDTF">2015-07-22T19:39:00Z</dcterms:modified>
</cp:coreProperties>
</file>