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73C6AE0E" w:rsidR="0097005D" w:rsidRDefault="00FD634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4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683FBC4" w14:textId="77777777" w:rsidR="00883584" w:rsidRDefault="00954E3E" w:rsidP="00954E3E">
            <w:pPr>
              <w:pStyle w:val="ListParagraph"/>
              <w:numPr>
                <w:ilvl w:val="0"/>
                <w:numId w:val="33"/>
              </w:numPr>
              <w:spacing w:after="0" w:line="240" w:lineRule="auto"/>
              <w:textAlignment w:val="baseline"/>
              <w:rPr>
                <w:rFonts w:ascii="Calibri" w:eastAsia="Times New Roman" w:hAnsi="Calibri" w:cs="Calibri"/>
                <w:b/>
                <w:bCs/>
                <w:lang w:eastAsia="en-PH"/>
              </w:rPr>
            </w:pPr>
            <w:r w:rsidRPr="00954E3E">
              <w:rPr>
                <w:rFonts w:ascii="Calibri" w:eastAsia="Times New Roman" w:hAnsi="Calibri" w:cs="Calibri"/>
                <w:b/>
                <w:bCs/>
                <w:lang w:eastAsia="en-PH"/>
              </w:rPr>
              <w:t>$0 Annual Fee, for the life of the loan</w:t>
            </w:r>
          </w:p>
          <w:p w14:paraId="048B22FA" w14:textId="77777777" w:rsidR="003B6205" w:rsidRPr="003B6205" w:rsidRDefault="003B6205" w:rsidP="003B6205">
            <w:pPr>
              <w:pStyle w:val="ListParagraph"/>
              <w:numPr>
                <w:ilvl w:val="1"/>
                <w:numId w:val="33"/>
              </w:numPr>
              <w:spacing w:after="0" w:line="240" w:lineRule="auto"/>
              <w:textAlignment w:val="baseline"/>
              <w:rPr>
                <w:rFonts w:ascii="Calibri" w:eastAsia="Times New Roman" w:hAnsi="Calibri" w:cs="Calibri"/>
                <w:b/>
                <w:bCs/>
                <w:lang w:eastAsia="en-PH"/>
              </w:rPr>
            </w:pPr>
            <w:r w:rsidRPr="003B6205">
              <w:rPr>
                <w:rFonts w:ascii="Calibri" w:eastAsia="Times New Roman" w:hAnsi="Calibri" w:cs="Calibri"/>
                <w:b/>
                <w:bCs/>
                <w:lang w:eastAsia="en-PH"/>
              </w:rPr>
              <w:t>For a limited time, new Professional Package home loans are eligible for $0 annual fee for the life of the loan if they meet the following eligibility criteria:</w:t>
            </w:r>
          </w:p>
          <w:p w14:paraId="68C9790E" w14:textId="77777777" w:rsidR="003B6205" w:rsidRPr="003B6205" w:rsidRDefault="003B6205" w:rsidP="003B6205">
            <w:pPr>
              <w:pStyle w:val="ListParagraph"/>
              <w:numPr>
                <w:ilvl w:val="2"/>
                <w:numId w:val="33"/>
              </w:numPr>
              <w:spacing w:after="0" w:line="240" w:lineRule="auto"/>
              <w:textAlignment w:val="baseline"/>
              <w:rPr>
                <w:rFonts w:ascii="Calibri" w:eastAsia="Times New Roman" w:hAnsi="Calibri" w:cs="Calibri"/>
                <w:lang w:eastAsia="en-PH"/>
              </w:rPr>
            </w:pPr>
            <w:r w:rsidRPr="003B6205">
              <w:rPr>
                <w:rFonts w:ascii="Calibri" w:eastAsia="Times New Roman" w:hAnsi="Calibri" w:cs="Calibri"/>
                <w:lang w:eastAsia="en-PH"/>
              </w:rPr>
              <w:t>The application is received from Friday, 4 March 2022,</w:t>
            </w:r>
          </w:p>
          <w:p w14:paraId="1435FCAF" w14:textId="77777777" w:rsidR="003B6205" w:rsidRPr="003B6205" w:rsidRDefault="003B6205" w:rsidP="003B6205">
            <w:pPr>
              <w:pStyle w:val="ListParagraph"/>
              <w:numPr>
                <w:ilvl w:val="2"/>
                <w:numId w:val="33"/>
              </w:numPr>
              <w:spacing w:after="0" w:line="240" w:lineRule="auto"/>
              <w:textAlignment w:val="baseline"/>
              <w:rPr>
                <w:rFonts w:ascii="Calibri" w:eastAsia="Times New Roman" w:hAnsi="Calibri" w:cs="Calibri"/>
                <w:lang w:eastAsia="en-PH"/>
              </w:rPr>
            </w:pPr>
            <w:r w:rsidRPr="003B6205">
              <w:rPr>
                <w:rFonts w:ascii="Calibri" w:eastAsia="Times New Roman" w:hAnsi="Calibri" w:cs="Calibri"/>
                <w:lang w:eastAsia="en-PH"/>
              </w:rPr>
              <w:t>A portion of the loan is on a variable interest rate.</w:t>
            </w:r>
          </w:p>
          <w:p w14:paraId="76B161FF" w14:textId="77777777" w:rsidR="003B6205" w:rsidRDefault="003B6205" w:rsidP="00A62884">
            <w:pPr>
              <w:spacing w:after="0" w:line="240" w:lineRule="auto"/>
              <w:textAlignment w:val="baseline"/>
              <w:rPr>
                <w:rFonts w:ascii="Calibri" w:eastAsia="Times New Roman" w:hAnsi="Calibri" w:cs="Calibri"/>
                <w:b/>
                <w:bCs/>
                <w:lang w:eastAsia="en-PH"/>
              </w:rPr>
            </w:pPr>
          </w:p>
          <w:p w14:paraId="10159722" w14:textId="15C64E1A" w:rsidR="00A62884" w:rsidRPr="00A62884" w:rsidRDefault="00A62884" w:rsidP="00A6288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A6288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277DAB2" w:rsidR="00DB0767" w:rsidRDefault="00FB3C6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Mar</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5A8D383" w14:textId="77777777" w:rsidR="00DB0767" w:rsidRDefault="00236663" w:rsidP="00236663">
            <w:pPr>
              <w:pStyle w:val="ListParagraph"/>
              <w:numPr>
                <w:ilvl w:val="0"/>
                <w:numId w:val="31"/>
              </w:numPr>
              <w:spacing w:after="0" w:line="240" w:lineRule="auto"/>
              <w:textAlignment w:val="baseline"/>
              <w:rPr>
                <w:rFonts w:ascii="Calibri" w:eastAsia="Times New Roman" w:hAnsi="Calibri" w:cs="Calibri"/>
                <w:b/>
                <w:bCs/>
                <w:lang w:eastAsia="en-PH"/>
              </w:rPr>
            </w:pPr>
            <w:r w:rsidRPr="00236663">
              <w:rPr>
                <w:rFonts w:ascii="Calibri" w:eastAsia="Times New Roman" w:hAnsi="Calibri" w:cs="Calibri"/>
                <w:b/>
                <w:bCs/>
                <w:lang w:eastAsia="en-PH"/>
              </w:rPr>
              <w:t>Strengthen application submissions with ANZ</w:t>
            </w:r>
          </w:p>
          <w:p w14:paraId="67E8F46E" w14:textId="7C22F044" w:rsidR="00236663" w:rsidRDefault="0061285B" w:rsidP="00236663">
            <w:pPr>
              <w:pStyle w:val="ListParagraph"/>
              <w:numPr>
                <w:ilvl w:val="1"/>
                <w:numId w:val="31"/>
              </w:numPr>
              <w:spacing w:after="0" w:line="240" w:lineRule="auto"/>
              <w:textAlignment w:val="baseline"/>
              <w:rPr>
                <w:rFonts w:ascii="Calibri" w:eastAsia="Times New Roman" w:hAnsi="Calibri" w:cs="Calibri"/>
                <w:lang w:eastAsia="en-PH"/>
              </w:rPr>
            </w:pPr>
            <w:r w:rsidRPr="0061285B">
              <w:rPr>
                <w:rFonts w:ascii="Calibri" w:eastAsia="Times New Roman" w:hAnsi="Calibri" w:cs="Calibri"/>
                <w:lang w:eastAsia="en-PH"/>
              </w:rPr>
              <w:t>Provided some tips and requirements to strengthen the customers application submission with ANZ and in turn provide consistency of outcomes and an overall better experience</w:t>
            </w:r>
            <w:r w:rsidR="00300274">
              <w:rPr>
                <w:rFonts w:ascii="Calibri" w:eastAsia="Times New Roman" w:hAnsi="Calibri" w:cs="Calibri"/>
                <w:lang w:eastAsia="en-PH"/>
              </w:rPr>
              <w:t>.</w:t>
            </w:r>
          </w:p>
          <w:p w14:paraId="35A8EC0D" w14:textId="77777777" w:rsidR="00B662CD" w:rsidRDefault="00B662CD" w:rsidP="00B662CD">
            <w:pPr>
              <w:spacing w:after="0" w:line="240" w:lineRule="auto"/>
              <w:textAlignment w:val="baseline"/>
              <w:rPr>
                <w:rFonts w:ascii="Calibri" w:eastAsia="Times New Roman" w:hAnsi="Calibri" w:cs="Calibri"/>
                <w:lang w:eastAsia="en-PH"/>
              </w:rPr>
            </w:pPr>
          </w:p>
          <w:p w14:paraId="31706CCF" w14:textId="7CE9BCF0" w:rsidR="00B662CD" w:rsidRPr="00B662CD" w:rsidRDefault="00B662CD" w:rsidP="00B662C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55221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712E75F6" w:rsidR="004A2BDA" w:rsidRPr="007F63CF" w:rsidRDefault="00D7103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720D502" w14:textId="77777777" w:rsidR="004A2BDA" w:rsidRDefault="002711BD" w:rsidP="00D71031">
            <w:pPr>
              <w:pStyle w:val="ListParagraph"/>
              <w:numPr>
                <w:ilvl w:val="0"/>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N</w:t>
            </w:r>
            <w:r w:rsidRPr="002711BD">
              <w:rPr>
                <w:rFonts w:ascii="Calibri" w:eastAsia="Times New Roman" w:hAnsi="Calibri" w:cs="Calibri"/>
                <w:b/>
                <w:bCs/>
                <w:lang w:eastAsia="en-PH"/>
              </w:rPr>
              <w:t>ew fixed tiers and rates</w:t>
            </w:r>
          </w:p>
          <w:p w14:paraId="61D12100" w14:textId="05D11A90" w:rsidR="002711BD" w:rsidRPr="00063FDF" w:rsidRDefault="002711BD" w:rsidP="002F68C2">
            <w:pPr>
              <w:pStyle w:val="ListParagraph"/>
              <w:numPr>
                <w:ilvl w:val="1"/>
                <w:numId w:val="30"/>
              </w:numPr>
              <w:spacing w:after="0" w:line="240" w:lineRule="auto"/>
              <w:textAlignment w:val="baseline"/>
              <w:rPr>
                <w:rFonts w:ascii="Calibri" w:eastAsia="Times New Roman" w:hAnsi="Calibri" w:cs="Calibri"/>
                <w:b/>
                <w:bCs/>
                <w:lang w:eastAsia="en-PH"/>
              </w:rPr>
            </w:pPr>
            <w:r w:rsidRPr="00063FDF">
              <w:rPr>
                <w:rFonts w:ascii="Calibri" w:eastAsia="Times New Roman" w:hAnsi="Calibri" w:cs="Calibri"/>
                <w:lang w:eastAsia="en-PH"/>
              </w:rPr>
              <w:t>New &gt;90% (incl LMI) LVR fixed rate tier Pricing</w:t>
            </w:r>
            <w:r w:rsidR="00063FDF">
              <w:rPr>
                <w:rFonts w:ascii="Calibri" w:eastAsia="Times New Roman" w:hAnsi="Calibri" w:cs="Calibri"/>
                <w:lang w:eastAsia="en-PH"/>
              </w:rPr>
              <w:t xml:space="preserve"> </w:t>
            </w:r>
            <w:r w:rsidRPr="00063FDF">
              <w:rPr>
                <w:rFonts w:ascii="Calibri" w:eastAsia="Times New Roman" w:hAnsi="Calibri" w:cs="Calibri"/>
                <w:lang w:eastAsia="en-PH"/>
              </w:rPr>
              <w:t>Assessment rates update - standard quarterly HEM updates</w:t>
            </w:r>
            <w:r w:rsidR="00063FDF" w:rsidRPr="00063FDF">
              <w:rPr>
                <w:rFonts w:ascii="Calibri" w:eastAsia="Times New Roman" w:hAnsi="Calibri" w:cs="Calibri"/>
                <w:lang w:eastAsia="en-PH"/>
              </w:rPr>
              <w:t>.</w:t>
            </w:r>
          </w:p>
          <w:p w14:paraId="2A68B5F9" w14:textId="77777777" w:rsidR="002711BD" w:rsidRDefault="002711BD" w:rsidP="002711BD">
            <w:pPr>
              <w:pStyle w:val="ListParagraph"/>
              <w:numPr>
                <w:ilvl w:val="0"/>
                <w:numId w:val="30"/>
              </w:numPr>
              <w:spacing w:after="0" w:line="240" w:lineRule="auto"/>
              <w:textAlignment w:val="baseline"/>
              <w:rPr>
                <w:rFonts w:ascii="Calibri" w:eastAsia="Times New Roman" w:hAnsi="Calibri" w:cs="Calibri"/>
                <w:b/>
                <w:bCs/>
                <w:lang w:eastAsia="en-PH"/>
              </w:rPr>
            </w:pPr>
            <w:r w:rsidRPr="002711BD">
              <w:rPr>
                <w:rFonts w:ascii="Calibri" w:eastAsia="Times New Roman" w:hAnsi="Calibri" w:cs="Calibri"/>
                <w:b/>
                <w:bCs/>
                <w:lang w:eastAsia="en-PH"/>
              </w:rPr>
              <w:t>High-LVR product transfers</w:t>
            </w:r>
          </w:p>
          <w:p w14:paraId="26A8A829" w14:textId="1662AA20" w:rsidR="002711BD" w:rsidRDefault="002711BD" w:rsidP="002711BD">
            <w:pPr>
              <w:pStyle w:val="ListParagraph"/>
              <w:numPr>
                <w:ilvl w:val="1"/>
                <w:numId w:val="30"/>
              </w:numPr>
              <w:spacing w:after="0" w:line="240" w:lineRule="auto"/>
              <w:textAlignment w:val="baseline"/>
              <w:rPr>
                <w:rFonts w:ascii="Calibri" w:eastAsia="Times New Roman" w:hAnsi="Calibri" w:cs="Calibri"/>
                <w:lang w:eastAsia="en-PH"/>
              </w:rPr>
            </w:pPr>
            <w:r w:rsidRPr="002711BD">
              <w:rPr>
                <w:rFonts w:ascii="Calibri" w:eastAsia="Times New Roman" w:hAnsi="Calibri" w:cs="Calibri"/>
                <w:lang w:eastAsia="en-PH"/>
              </w:rPr>
              <w:t>Loans with an LVR of &gt;90% can now transfer to an equivalent LVR rate tier on a fixed rate product as soon as disbursal has occurred; Please note, the rate provided will align with the new tiered pricing. Previously high LVR product transfer could only be completed after 12 months</w:t>
            </w:r>
            <w:r w:rsidR="00063FDF">
              <w:rPr>
                <w:rFonts w:ascii="Calibri" w:eastAsia="Times New Roman" w:hAnsi="Calibri" w:cs="Calibri"/>
                <w:lang w:eastAsia="en-PH"/>
              </w:rPr>
              <w:t>.</w:t>
            </w:r>
          </w:p>
          <w:p w14:paraId="43C26D2C" w14:textId="77777777" w:rsidR="00411CFC" w:rsidRDefault="00411CFC" w:rsidP="00411CFC">
            <w:pPr>
              <w:pStyle w:val="ListParagraph"/>
              <w:numPr>
                <w:ilvl w:val="0"/>
                <w:numId w:val="30"/>
              </w:numPr>
              <w:spacing w:after="0" w:line="240" w:lineRule="auto"/>
              <w:textAlignment w:val="baseline"/>
              <w:rPr>
                <w:rFonts w:ascii="Calibri" w:eastAsia="Times New Roman" w:hAnsi="Calibri" w:cs="Calibri"/>
                <w:b/>
                <w:bCs/>
                <w:lang w:eastAsia="en-PH"/>
              </w:rPr>
            </w:pPr>
            <w:r w:rsidRPr="00411CFC">
              <w:rPr>
                <w:rFonts w:ascii="Calibri" w:eastAsia="Times New Roman" w:hAnsi="Calibri" w:cs="Calibri"/>
                <w:b/>
                <w:bCs/>
                <w:lang w:eastAsia="en-PH"/>
              </w:rPr>
              <w:t>Serviceability assessment</w:t>
            </w:r>
          </w:p>
          <w:p w14:paraId="1FCE67BE" w14:textId="7B0A6F06" w:rsidR="00A20633" w:rsidRPr="00A20633" w:rsidRDefault="00A20633" w:rsidP="00A20633">
            <w:pPr>
              <w:pStyle w:val="ListParagraph"/>
              <w:numPr>
                <w:ilvl w:val="1"/>
                <w:numId w:val="30"/>
              </w:numPr>
              <w:spacing w:after="0" w:line="240" w:lineRule="auto"/>
              <w:textAlignment w:val="baseline"/>
              <w:rPr>
                <w:rFonts w:ascii="Calibri" w:eastAsia="Times New Roman" w:hAnsi="Calibri" w:cs="Calibri"/>
                <w:lang w:eastAsia="en-PH"/>
              </w:rPr>
            </w:pPr>
            <w:r w:rsidRPr="00A20633">
              <w:rPr>
                <w:rFonts w:ascii="Calibri" w:eastAsia="Times New Roman" w:hAnsi="Calibri" w:cs="Calibri"/>
                <w:lang w:eastAsia="en-PH"/>
              </w:rPr>
              <w:t xml:space="preserve">Assessment rates will be updated </w:t>
            </w:r>
            <w:r w:rsidR="00A06005" w:rsidRPr="00A20633">
              <w:rPr>
                <w:rFonts w:ascii="Calibri" w:eastAsia="Times New Roman" w:hAnsi="Calibri" w:cs="Calibri"/>
                <w:lang w:eastAsia="en-PH"/>
              </w:rPr>
              <w:t>effective Tuesday</w:t>
            </w:r>
            <w:r w:rsidRPr="00A20633">
              <w:rPr>
                <w:rFonts w:ascii="Calibri" w:eastAsia="Times New Roman" w:hAnsi="Calibri" w:cs="Calibri"/>
                <w:lang w:eastAsia="en-PH"/>
              </w:rPr>
              <w:t xml:space="preserve"> 1 March 2022  to reflect these changes as well as the standard quarterly HEM updates.</w:t>
            </w:r>
          </w:p>
        </w:tc>
      </w:tr>
      <w:tr w:rsidR="008E61F8"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3DA885D" w:rsidR="008E61F8" w:rsidRPr="007F63CF" w:rsidRDefault="008E61F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Feb</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8E61F8" w:rsidRPr="007F63CF" w:rsidRDefault="008E61F8"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1C19D9" w14:textId="77777777" w:rsidR="008E61F8" w:rsidRDefault="008E61F8" w:rsidP="00E74FC8">
            <w:pPr>
              <w:pStyle w:val="ListParagraph"/>
              <w:numPr>
                <w:ilvl w:val="0"/>
                <w:numId w:val="24"/>
              </w:numPr>
              <w:spacing w:after="0" w:line="240" w:lineRule="auto"/>
              <w:textAlignment w:val="baseline"/>
              <w:rPr>
                <w:rFonts w:ascii="Calibri" w:eastAsia="Times New Roman" w:hAnsi="Calibri" w:cs="Calibri"/>
                <w:b/>
                <w:bCs/>
                <w:lang w:eastAsia="en-PH"/>
              </w:rPr>
            </w:pPr>
            <w:r w:rsidRPr="00E74FC8">
              <w:rPr>
                <w:rFonts w:ascii="Calibri" w:eastAsia="Times New Roman" w:hAnsi="Calibri" w:cs="Calibri"/>
                <w:b/>
                <w:bCs/>
                <w:lang w:eastAsia="en-PH"/>
              </w:rPr>
              <w:t>Broker Number VERIFY button on the Summary tab will now check email too</w:t>
            </w:r>
          </w:p>
          <w:p w14:paraId="17F6FF0F" w14:textId="38C32B93" w:rsidR="008E61F8" w:rsidRDefault="008E61F8" w:rsidP="000326D1">
            <w:pPr>
              <w:pStyle w:val="ListParagraph"/>
              <w:numPr>
                <w:ilvl w:val="1"/>
                <w:numId w:val="24"/>
              </w:numPr>
              <w:spacing w:after="0" w:line="240" w:lineRule="auto"/>
              <w:textAlignment w:val="baseline"/>
              <w:rPr>
                <w:rFonts w:ascii="Calibri" w:eastAsia="Times New Roman" w:hAnsi="Calibri" w:cs="Calibri"/>
                <w:lang w:eastAsia="en-PH"/>
              </w:rPr>
            </w:pPr>
            <w:r w:rsidRPr="000326D1">
              <w:rPr>
                <w:rFonts w:ascii="Calibri" w:eastAsia="Times New Roman" w:hAnsi="Calibri" w:cs="Calibri"/>
                <w:lang w:eastAsia="en-PH"/>
              </w:rPr>
              <w:t>The VERIFY button, on the Summary tab, will now also verify your email as well as your broker ID</w:t>
            </w:r>
          </w:p>
          <w:p w14:paraId="326B7920" w14:textId="30A8F558" w:rsidR="008E61F8" w:rsidRDefault="008E61F8" w:rsidP="000326D1">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When the user </w:t>
            </w:r>
            <w:r w:rsidRPr="00176576">
              <w:rPr>
                <w:rFonts w:ascii="Calibri" w:eastAsia="Times New Roman" w:hAnsi="Calibri" w:cs="Calibri"/>
                <w:lang w:eastAsia="en-PH"/>
              </w:rPr>
              <w:t>encounter</w:t>
            </w:r>
            <w:r>
              <w:rPr>
                <w:rFonts w:ascii="Calibri" w:eastAsia="Times New Roman" w:hAnsi="Calibri" w:cs="Calibri"/>
                <w:lang w:eastAsia="en-PH"/>
              </w:rPr>
              <w:t>s</w:t>
            </w:r>
            <w:r w:rsidRPr="00176576">
              <w:rPr>
                <w:rFonts w:ascii="Calibri" w:eastAsia="Times New Roman" w:hAnsi="Calibri" w:cs="Calibri"/>
                <w:lang w:eastAsia="en-PH"/>
              </w:rPr>
              <w:t xml:space="preserve"> an Invalid Broker Number or Email error message when you select the verify button, please check these details. The email address we hold on to file is provided by your aggregator and the email address in the application should match this.</w:t>
            </w:r>
          </w:p>
          <w:p w14:paraId="0F19CD4A" w14:textId="77777777" w:rsidR="008E61F8" w:rsidRDefault="008E61F8" w:rsidP="00176576">
            <w:pPr>
              <w:pStyle w:val="ListParagraph"/>
              <w:numPr>
                <w:ilvl w:val="0"/>
                <w:numId w:val="24"/>
              </w:numPr>
              <w:spacing w:after="0" w:line="240" w:lineRule="auto"/>
              <w:textAlignment w:val="baseline"/>
              <w:rPr>
                <w:rFonts w:ascii="Calibri" w:eastAsia="Times New Roman" w:hAnsi="Calibri" w:cs="Calibri"/>
                <w:b/>
                <w:bCs/>
                <w:lang w:eastAsia="en-PH"/>
              </w:rPr>
            </w:pPr>
            <w:r w:rsidRPr="00176576">
              <w:rPr>
                <w:rFonts w:ascii="Calibri" w:eastAsia="Times New Roman" w:hAnsi="Calibri" w:cs="Calibri"/>
                <w:b/>
                <w:bCs/>
                <w:lang w:eastAsia="en-PH"/>
              </w:rPr>
              <w:lastRenderedPageBreak/>
              <w:t>Serviceability enhancements</w:t>
            </w:r>
          </w:p>
          <w:p w14:paraId="3D90E5C4" w14:textId="4062AAF0" w:rsidR="008E61F8" w:rsidRPr="00561F0D" w:rsidRDefault="008E61F8" w:rsidP="00561F0D">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Introduction of </w:t>
            </w:r>
            <w:r w:rsidRPr="00561F0D">
              <w:rPr>
                <w:rFonts w:ascii="Calibri" w:eastAsia="Times New Roman" w:hAnsi="Calibri" w:cs="Calibri"/>
                <w:lang w:eastAsia="en-PH"/>
              </w:rPr>
              <w:t xml:space="preserve">the option to partially clear liabilities so that our servicing rules can use the higher of the entered future repayments or the calculated ongoing assessable repayments. </w:t>
            </w:r>
          </w:p>
          <w:p w14:paraId="7793E39F" w14:textId="77777777" w:rsidR="008E61F8" w:rsidRPr="004116DA" w:rsidRDefault="008E61F8" w:rsidP="00561F0D">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Users will</w:t>
            </w:r>
            <w:r w:rsidRPr="00561F0D">
              <w:rPr>
                <w:rFonts w:ascii="Calibri" w:eastAsia="Times New Roman" w:hAnsi="Calibri" w:cs="Calibri"/>
                <w:lang w:eastAsia="en-PH"/>
              </w:rPr>
              <w:t xml:space="preserve"> be able to select an indicator for Interest tax deductible liabilities so that negative gearing can be included in the servicing calculations.</w:t>
            </w:r>
          </w:p>
          <w:p w14:paraId="2546DCF6" w14:textId="77777777" w:rsidR="008E61F8" w:rsidRDefault="008E61F8" w:rsidP="004116DA">
            <w:pPr>
              <w:pStyle w:val="ListParagraph"/>
              <w:numPr>
                <w:ilvl w:val="0"/>
                <w:numId w:val="24"/>
              </w:numPr>
              <w:spacing w:after="0" w:line="240" w:lineRule="auto"/>
              <w:textAlignment w:val="baseline"/>
              <w:rPr>
                <w:rFonts w:ascii="Calibri" w:eastAsia="Times New Roman" w:hAnsi="Calibri" w:cs="Calibri"/>
                <w:b/>
                <w:bCs/>
                <w:lang w:eastAsia="en-PH"/>
              </w:rPr>
            </w:pPr>
            <w:r w:rsidRPr="004116DA">
              <w:rPr>
                <w:rFonts w:ascii="Calibri" w:eastAsia="Times New Roman" w:hAnsi="Calibri" w:cs="Calibri"/>
                <w:b/>
                <w:bCs/>
                <w:lang w:eastAsia="en-PH"/>
              </w:rPr>
              <w:t>Offset</w:t>
            </w:r>
          </w:p>
          <w:p w14:paraId="7FDC6D73" w14:textId="7B7E875F" w:rsidR="008E61F8" w:rsidRDefault="008E61F8" w:rsidP="004116DA">
            <w:pPr>
              <w:pStyle w:val="ListParagraph"/>
              <w:numPr>
                <w:ilvl w:val="1"/>
                <w:numId w:val="24"/>
              </w:numPr>
              <w:spacing w:after="0" w:line="240" w:lineRule="auto"/>
              <w:textAlignment w:val="baseline"/>
              <w:rPr>
                <w:rFonts w:ascii="Calibri" w:eastAsia="Times New Roman" w:hAnsi="Calibri" w:cs="Calibri"/>
                <w:lang w:eastAsia="en-PH"/>
              </w:rPr>
            </w:pPr>
            <w:r w:rsidRPr="004116DA">
              <w:rPr>
                <w:rFonts w:ascii="Calibri" w:eastAsia="Times New Roman" w:hAnsi="Calibri" w:cs="Calibri"/>
                <w:lang w:eastAsia="en-PH"/>
              </w:rPr>
              <w:t>Offset is now able to be capture</w:t>
            </w:r>
            <w:r w:rsidR="00260A53">
              <w:rPr>
                <w:rFonts w:ascii="Calibri" w:eastAsia="Times New Roman" w:hAnsi="Calibri" w:cs="Calibri"/>
                <w:lang w:eastAsia="en-PH"/>
              </w:rPr>
              <w:t>d</w:t>
            </w:r>
            <w:r w:rsidRPr="004116DA">
              <w:rPr>
                <w:rFonts w:ascii="Calibri" w:eastAsia="Times New Roman" w:hAnsi="Calibri" w:cs="Calibri"/>
                <w:lang w:eastAsia="en-PH"/>
              </w:rPr>
              <w:t xml:space="preserve"> at product selection for eligible products.</w:t>
            </w:r>
          </w:p>
          <w:p w14:paraId="7F094F9F" w14:textId="77777777" w:rsidR="008E61F8" w:rsidRDefault="008E61F8" w:rsidP="00157158">
            <w:pPr>
              <w:pStyle w:val="ListParagraph"/>
              <w:numPr>
                <w:ilvl w:val="0"/>
                <w:numId w:val="24"/>
              </w:numPr>
              <w:spacing w:after="0" w:line="240" w:lineRule="auto"/>
              <w:textAlignment w:val="baseline"/>
              <w:rPr>
                <w:rFonts w:ascii="Calibri" w:eastAsia="Times New Roman" w:hAnsi="Calibri" w:cs="Calibri"/>
                <w:b/>
                <w:bCs/>
                <w:lang w:eastAsia="en-PH"/>
              </w:rPr>
            </w:pPr>
            <w:r w:rsidRPr="00157158">
              <w:rPr>
                <w:rFonts w:ascii="Calibri" w:eastAsia="Times New Roman" w:hAnsi="Calibri" w:cs="Calibri"/>
                <w:b/>
                <w:bCs/>
                <w:lang w:eastAsia="en-PH"/>
              </w:rPr>
              <w:t>Self Employed</w:t>
            </w:r>
          </w:p>
          <w:p w14:paraId="71CA0B23" w14:textId="77777777" w:rsidR="008E61F8" w:rsidRDefault="008E61F8" w:rsidP="00954B22">
            <w:pPr>
              <w:pStyle w:val="ListParagraph"/>
              <w:numPr>
                <w:ilvl w:val="1"/>
                <w:numId w:val="24"/>
              </w:numPr>
              <w:spacing w:after="0" w:line="240" w:lineRule="auto"/>
              <w:textAlignment w:val="baseline"/>
              <w:rPr>
                <w:rFonts w:ascii="Calibri" w:eastAsia="Times New Roman" w:hAnsi="Calibri" w:cs="Calibri"/>
                <w:lang w:eastAsia="en-PH"/>
              </w:rPr>
            </w:pPr>
            <w:r w:rsidRPr="00C00BE1">
              <w:rPr>
                <w:rFonts w:ascii="Calibri" w:eastAsia="Times New Roman" w:hAnsi="Calibri" w:cs="Calibri"/>
                <w:lang w:eastAsia="en-PH"/>
              </w:rPr>
              <w:t>For Self Employed applicants, we now capture the type and industry</w:t>
            </w:r>
          </w:p>
          <w:p w14:paraId="0271EEFD" w14:textId="77777777" w:rsidR="008E61F8" w:rsidRDefault="008E61F8" w:rsidP="002D1257">
            <w:pPr>
              <w:pStyle w:val="ListParagraph"/>
              <w:numPr>
                <w:ilvl w:val="0"/>
                <w:numId w:val="24"/>
              </w:numPr>
              <w:spacing w:after="0" w:line="240" w:lineRule="auto"/>
              <w:textAlignment w:val="baseline"/>
              <w:rPr>
                <w:rFonts w:ascii="Calibri" w:eastAsia="Times New Roman" w:hAnsi="Calibri" w:cs="Calibri"/>
                <w:b/>
                <w:bCs/>
                <w:lang w:eastAsia="en-PH"/>
              </w:rPr>
            </w:pPr>
            <w:r w:rsidRPr="002D1257">
              <w:rPr>
                <w:rFonts w:ascii="Calibri" w:eastAsia="Times New Roman" w:hAnsi="Calibri" w:cs="Calibri"/>
                <w:b/>
                <w:bCs/>
                <w:lang w:eastAsia="en-PH"/>
              </w:rPr>
              <w:t>Guarantors</w:t>
            </w:r>
          </w:p>
          <w:p w14:paraId="3515A228" w14:textId="6C442936" w:rsidR="008E61F8" w:rsidRPr="00DB3181" w:rsidRDefault="008E61F8" w:rsidP="00DB3181">
            <w:pPr>
              <w:pStyle w:val="ListParagraph"/>
              <w:numPr>
                <w:ilvl w:val="1"/>
                <w:numId w:val="24"/>
              </w:numPr>
              <w:spacing w:after="0" w:line="240" w:lineRule="auto"/>
              <w:textAlignment w:val="baseline"/>
              <w:rPr>
                <w:rFonts w:ascii="Calibri" w:eastAsia="Times New Roman" w:hAnsi="Calibri" w:cs="Calibri"/>
                <w:lang w:eastAsia="en-PH"/>
              </w:rPr>
            </w:pPr>
            <w:r w:rsidRPr="00DB3181">
              <w:rPr>
                <w:rFonts w:ascii="Calibri" w:eastAsia="Times New Roman" w:hAnsi="Calibri" w:cs="Calibri"/>
                <w:lang w:eastAsia="en-PH"/>
              </w:rPr>
              <w:t>Introduction of an “</w:t>
            </w:r>
            <w:r w:rsidR="004465FE">
              <w:rPr>
                <w:rFonts w:ascii="Calibri" w:eastAsia="Times New Roman" w:hAnsi="Calibri" w:cs="Calibri"/>
                <w:lang w:eastAsia="en-PH"/>
              </w:rPr>
              <w:t>I</w:t>
            </w:r>
            <w:r w:rsidRPr="00DB3181">
              <w:rPr>
                <w:rFonts w:ascii="Calibri" w:eastAsia="Times New Roman" w:hAnsi="Calibri" w:cs="Calibri"/>
                <w:lang w:eastAsia="en-PH"/>
              </w:rPr>
              <w:t>ncome Reliant” Guarantor flag and associated validations to distinguish those from a Guarantor providing security. Please note that Guarantor’s providing Income to service the loan, must be in a spousal relationship with the Applicant as per policy</w:t>
            </w:r>
          </w:p>
        </w:tc>
      </w:tr>
      <w:tr w:rsidR="008E61F8" w:rsidRPr="007F63CF" w14:paraId="10C1AD3E" w14:textId="77777777" w:rsidTr="0041754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8927D13" w14:textId="4BF3DA3E" w:rsidR="008E61F8" w:rsidRDefault="008E61F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Mar</w:t>
            </w:r>
          </w:p>
        </w:tc>
        <w:tc>
          <w:tcPr>
            <w:tcW w:w="1934" w:type="dxa"/>
            <w:vMerge/>
            <w:tcBorders>
              <w:left w:val="single" w:sz="6" w:space="0" w:color="000000"/>
              <w:right w:val="single" w:sz="6" w:space="0" w:color="000000"/>
            </w:tcBorders>
            <w:shd w:val="clear" w:color="auto" w:fill="auto"/>
          </w:tcPr>
          <w:p w14:paraId="46D4FA10" w14:textId="77777777" w:rsidR="008E61F8" w:rsidRDefault="008E61F8"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32E29F3" w14:textId="77777777" w:rsidR="008E61F8" w:rsidRDefault="008E61F8" w:rsidP="00E74FC8">
            <w:pPr>
              <w:pStyle w:val="ListParagraph"/>
              <w:numPr>
                <w:ilvl w:val="0"/>
                <w:numId w:val="24"/>
              </w:numPr>
              <w:spacing w:after="0" w:line="240" w:lineRule="auto"/>
              <w:textAlignment w:val="baseline"/>
              <w:rPr>
                <w:rFonts w:ascii="Calibri" w:eastAsia="Times New Roman" w:hAnsi="Calibri" w:cs="Calibri"/>
                <w:b/>
                <w:bCs/>
                <w:lang w:eastAsia="en-PH"/>
              </w:rPr>
            </w:pPr>
            <w:r w:rsidRPr="009371DE">
              <w:rPr>
                <w:rFonts w:ascii="Calibri" w:eastAsia="Times New Roman" w:hAnsi="Calibri" w:cs="Calibri"/>
                <w:b/>
                <w:bCs/>
                <w:lang w:eastAsia="en-PH"/>
              </w:rPr>
              <w:t>BOQ - Interest Rate update</w:t>
            </w:r>
          </w:p>
          <w:p w14:paraId="7D76C802" w14:textId="51D6BBA0" w:rsidR="008E61F8" w:rsidRDefault="008E61F8" w:rsidP="009371DE">
            <w:pPr>
              <w:pStyle w:val="ListParagraph"/>
              <w:numPr>
                <w:ilvl w:val="1"/>
                <w:numId w:val="24"/>
              </w:numPr>
              <w:spacing w:after="0" w:line="240" w:lineRule="auto"/>
              <w:textAlignment w:val="baseline"/>
              <w:rPr>
                <w:rFonts w:ascii="Calibri" w:eastAsia="Times New Roman" w:hAnsi="Calibri" w:cs="Calibri"/>
                <w:lang w:eastAsia="en-PH"/>
              </w:rPr>
            </w:pPr>
            <w:r w:rsidRPr="00596F73">
              <w:rPr>
                <w:rFonts w:ascii="Calibri" w:eastAsia="Times New Roman" w:hAnsi="Calibri" w:cs="Calibri"/>
                <w:lang w:eastAsia="en-PH"/>
              </w:rPr>
              <w:t>Increasing the base rate for our Fixed Rate Home Loans for new lending</w:t>
            </w:r>
          </w:p>
          <w:p w14:paraId="788B9F40" w14:textId="77777777" w:rsidR="008E61F8" w:rsidRDefault="008E61F8" w:rsidP="009371DE">
            <w:pPr>
              <w:pStyle w:val="ListParagraph"/>
              <w:numPr>
                <w:ilvl w:val="1"/>
                <w:numId w:val="24"/>
              </w:numPr>
              <w:spacing w:after="0" w:line="240" w:lineRule="auto"/>
              <w:textAlignment w:val="baseline"/>
              <w:rPr>
                <w:rFonts w:ascii="Calibri" w:eastAsia="Times New Roman" w:hAnsi="Calibri" w:cs="Calibri"/>
                <w:lang w:eastAsia="en-PH"/>
              </w:rPr>
            </w:pPr>
            <w:r w:rsidRPr="00BB1295">
              <w:rPr>
                <w:rFonts w:ascii="Calibri" w:eastAsia="Times New Roman" w:hAnsi="Calibri" w:cs="Calibri"/>
                <w:lang w:eastAsia="en-PH"/>
              </w:rPr>
              <w:t>Increasing the Fixed Rate Home Loan Campaign Rates for new lending</w:t>
            </w:r>
          </w:p>
          <w:p w14:paraId="531A1CA5" w14:textId="77777777" w:rsidR="008E61F8" w:rsidRDefault="008E61F8" w:rsidP="00FA4AB1">
            <w:pPr>
              <w:pStyle w:val="ListParagraph"/>
              <w:numPr>
                <w:ilvl w:val="0"/>
                <w:numId w:val="24"/>
              </w:numPr>
              <w:spacing w:after="0" w:line="240" w:lineRule="auto"/>
              <w:textAlignment w:val="baseline"/>
              <w:rPr>
                <w:rFonts w:ascii="Calibri" w:eastAsia="Times New Roman" w:hAnsi="Calibri" w:cs="Calibri"/>
                <w:b/>
                <w:bCs/>
                <w:lang w:eastAsia="en-PH"/>
              </w:rPr>
            </w:pPr>
            <w:r w:rsidRPr="00FA4AB1">
              <w:rPr>
                <w:rFonts w:ascii="Calibri" w:eastAsia="Times New Roman" w:hAnsi="Calibri" w:cs="Calibri"/>
                <w:b/>
                <w:bCs/>
                <w:lang w:eastAsia="en-PH"/>
              </w:rPr>
              <w:t>Pipeline applications – Fixed Rate</w:t>
            </w:r>
          </w:p>
          <w:p w14:paraId="1875FCA2" w14:textId="5E1A77B4" w:rsidR="008E61F8" w:rsidRPr="00A36B15" w:rsidRDefault="008E61F8" w:rsidP="00DE1FFD">
            <w:pPr>
              <w:pStyle w:val="ListParagraph"/>
              <w:numPr>
                <w:ilvl w:val="1"/>
                <w:numId w:val="24"/>
              </w:numPr>
              <w:rPr>
                <w:rFonts w:ascii="Calibri" w:eastAsia="Times New Roman" w:hAnsi="Calibri" w:cs="Calibri"/>
                <w:lang w:eastAsia="en-PH"/>
              </w:rPr>
            </w:pPr>
            <w:r w:rsidRPr="00A36B15">
              <w:rPr>
                <w:rFonts w:ascii="Calibri" w:eastAsia="Times New Roman" w:hAnsi="Calibri" w:cs="Calibri"/>
                <w:lang w:eastAsia="en-PH"/>
              </w:rPr>
              <w:t>Any current fixed rate loan applications that have not yet funded and have NOT taken Rate Lock will settle with the carded rate on the day of SETTLEMENT, less any approved and loaded discount</w:t>
            </w:r>
          </w:p>
          <w:p w14:paraId="738A03D3" w14:textId="0607E9AD" w:rsidR="008E61F8" w:rsidRPr="00840675" w:rsidRDefault="008E61F8" w:rsidP="00AA29EE">
            <w:pPr>
              <w:pStyle w:val="ListParagraph"/>
              <w:numPr>
                <w:ilvl w:val="1"/>
                <w:numId w:val="24"/>
              </w:numPr>
              <w:spacing w:after="0" w:line="240" w:lineRule="auto"/>
              <w:textAlignment w:val="baseline"/>
              <w:rPr>
                <w:rFonts w:ascii="Calibri" w:eastAsia="Times New Roman" w:hAnsi="Calibri" w:cs="Calibri"/>
                <w:lang w:eastAsia="en-PH"/>
              </w:rPr>
            </w:pPr>
            <w:r w:rsidRPr="00A36B15">
              <w:rPr>
                <w:rFonts w:ascii="Calibri" w:eastAsia="Times New Roman" w:hAnsi="Calibri" w:cs="Calibri"/>
                <w:lang w:eastAsia="en-PH"/>
              </w:rPr>
              <w:t>Any current fixed rate loan applications that have not yet funded and HAVE taken Rate Lock will settle with the carded rate on the day of opting in for Rate Lock, less any approved and loaded discount</w:t>
            </w:r>
          </w:p>
        </w:tc>
      </w:tr>
      <w:tr w:rsidR="008E61F8" w:rsidRPr="007F63CF" w14:paraId="338FEF7A" w14:textId="77777777" w:rsidTr="0041754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80772AA" w14:textId="3A4216EB" w:rsidR="008E61F8" w:rsidRDefault="008E61F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7 – Mar</w:t>
            </w:r>
          </w:p>
        </w:tc>
        <w:tc>
          <w:tcPr>
            <w:tcW w:w="1934" w:type="dxa"/>
            <w:vMerge/>
            <w:tcBorders>
              <w:left w:val="single" w:sz="6" w:space="0" w:color="000000"/>
              <w:right w:val="single" w:sz="6" w:space="0" w:color="000000"/>
            </w:tcBorders>
            <w:shd w:val="clear" w:color="auto" w:fill="auto"/>
          </w:tcPr>
          <w:p w14:paraId="20C68674" w14:textId="77777777" w:rsidR="008E61F8" w:rsidRDefault="008E61F8"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79285D" w14:textId="77777777" w:rsidR="008E61F8" w:rsidRDefault="00DD1D79" w:rsidP="00E74FC8">
            <w:pPr>
              <w:pStyle w:val="ListParagraph"/>
              <w:numPr>
                <w:ilvl w:val="0"/>
                <w:numId w:val="24"/>
              </w:numPr>
              <w:spacing w:after="0" w:line="240" w:lineRule="auto"/>
              <w:textAlignment w:val="baseline"/>
              <w:rPr>
                <w:rFonts w:ascii="Calibri" w:eastAsia="Times New Roman" w:hAnsi="Calibri" w:cs="Calibri"/>
                <w:b/>
                <w:bCs/>
                <w:lang w:eastAsia="en-PH"/>
              </w:rPr>
            </w:pPr>
            <w:r w:rsidRPr="00DD1D79">
              <w:rPr>
                <w:rFonts w:ascii="Calibri" w:eastAsia="Times New Roman" w:hAnsi="Calibri" w:cs="Calibri"/>
                <w:b/>
                <w:bCs/>
                <w:lang w:eastAsia="en-PH"/>
              </w:rPr>
              <w:t>Salaried self-employed income verification option</w:t>
            </w:r>
          </w:p>
          <w:p w14:paraId="0862A688" w14:textId="7AFDA905" w:rsidR="00117F51" w:rsidRPr="00117F51" w:rsidRDefault="00117F51" w:rsidP="00117F51">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T</w:t>
            </w:r>
            <w:r w:rsidRPr="00117F51">
              <w:rPr>
                <w:rFonts w:ascii="Calibri" w:eastAsia="Times New Roman" w:hAnsi="Calibri" w:cs="Calibri"/>
                <w:b/>
                <w:bCs/>
                <w:lang w:eastAsia="en-PH"/>
              </w:rPr>
              <w:t xml:space="preserve">he ‘salaried self-employed’ income verification option extends to customers who have trust structures supporting their business, if:  </w:t>
            </w:r>
          </w:p>
          <w:p w14:paraId="23610773" w14:textId="646A5CDF" w:rsidR="00117F51" w:rsidRPr="00117F51" w:rsidRDefault="00117F51" w:rsidP="00117F51">
            <w:pPr>
              <w:pStyle w:val="ListParagraph"/>
              <w:numPr>
                <w:ilvl w:val="2"/>
                <w:numId w:val="24"/>
              </w:numPr>
              <w:spacing w:after="0" w:line="240" w:lineRule="auto"/>
              <w:textAlignment w:val="baseline"/>
              <w:rPr>
                <w:rFonts w:ascii="Calibri" w:eastAsia="Times New Roman" w:hAnsi="Calibri" w:cs="Calibri"/>
                <w:lang w:eastAsia="en-PH"/>
              </w:rPr>
            </w:pPr>
            <w:r w:rsidRPr="00117F51">
              <w:rPr>
                <w:rFonts w:ascii="Calibri" w:eastAsia="Times New Roman" w:hAnsi="Calibri" w:cs="Calibri"/>
                <w:lang w:eastAsia="en-PH"/>
              </w:rPr>
              <w:t>The applicant is paid a regular salary (not trust distributions</w:t>
            </w:r>
            <w:r w:rsidRPr="00117F51">
              <w:rPr>
                <w:rFonts w:ascii="Calibri" w:eastAsia="Times New Roman" w:hAnsi="Calibri" w:cs="Calibri"/>
                <w:lang w:eastAsia="en-PH"/>
              </w:rPr>
              <w:t>); and</w:t>
            </w:r>
            <w:r w:rsidRPr="00117F51">
              <w:rPr>
                <w:rFonts w:ascii="Calibri" w:eastAsia="Times New Roman" w:hAnsi="Calibri" w:cs="Calibri"/>
                <w:lang w:eastAsia="en-PH"/>
              </w:rPr>
              <w:t xml:space="preserve"> </w:t>
            </w:r>
          </w:p>
          <w:p w14:paraId="091A5DAB" w14:textId="5C039B89" w:rsidR="00117F51" w:rsidRPr="00117F51" w:rsidRDefault="00117F51" w:rsidP="00117F51">
            <w:pPr>
              <w:pStyle w:val="ListParagraph"/>
              <w:numPr>
                <w:ilvl w:val="2"/>
                <w:numId w:val="24"/>
              </w:numPr>
              <w:spacing w:after="0" w:line="240" w:lineRule="auto"/>
              <w:textAlignment w:val="baseline"/>
              <w:rPr>
                <w:rFonts w:ascii="Calibri" w:eastAsia="Times New Roman" w:hAnsi="Calibri" w:cs="Calibri"/>
                <w:lang w:eastAsia="en-PH"/>
              </w:rPr>
            </w:pPr>
            <w:r w:rsidRPr="00117F51">
              <w:rPr>
                <w:rFonts w:ascii="Calibri" w:eastAsia="Times New Roman" w:hAnsi="Calibri" w:cs="Calibri"/>
                <w:lang w:eastAsia="en-PH"/>
              </w:rPr>
              <w:t xml:space="preserve">Their accountant’s letter includes a clear statement of the structure (e.g. ABC Pty Ltd </w:t>
            </w:r>
            <w:proofErr w:type="spellStart"/>
            <w:r w:rsidRPr="00117F51">
              <w:rPr>
                <w:rFonts w:ascii="Calibri" w:eastAsia="Times New Roman" w:hAnsi="Calibri" w:cs="Calibri"/>
                <w:lang w:eastAsia="en-PH"/>
              </w:rPr>
              <w:t>atf</w:t>
            </w:r>
            <w:proofErr w:type="spellEnd"/>
            <w:r w:rsidRPr="00117F51">
              <w:rPr>
                <w:rFonts w:ascii="Calibri" w:eastAsia="Times New Roman" w:hAnsi="Calibri" w:cs="Calibri"/>
                <w:lang w:eastAsia="en-PH"/>
              </w:rPr>
              <w:t xml:space="preserve"> the XYZ Trust), the full names of </w:t>
            </w:r>
            <w:r w:rsidRPr="00117F51">
              <w:rPr>
                <w:rFonts w:ascii="Calibri" w:eastAsia="Times New Roman" w:hAnsi="Calibri" w:cs="Calibri"/>
                <w:lang w:eastAsia="en-PH"/>
              </w:rPr>
              <w:lastRenderedPageBreak/>
              <w:t xml:space="preserve">the trustees, confirmation that the applicant controls the trust as an individual trustee or director / shareholder of the corporate trustee, and (if relevant) confirmation that the trustee company has been registered for at least two </w:t>
            </w:r>
            <w:r w:rsidRPr="00117F51">
              <w:rPr>
                <w:rFonts w:ascii="Calibri" w:eastAsia="Times New Roman" w:hAnsi="Calibri" w:cs="Calibri"/>
                <w:lang w:eastAsia="en-PH"/>
              </w:rPr>
              <w:t>years; and</w:t>
            </w:r>
            <w:r w:rsidRPr="00117F51">
              <w:rPr>
                <w:rFonts w:ascii="Calibri" w:eastAsia="Times New Roman" w:hAnsi="Calibri" w:cs="Calibri"/>
                <w:lang w:eastAsia="en-PH"/>
              </w:rPr>
              <w:t xml:space="preserve">  </w:t>
            </w:r>
          </w:p>
          <w:p w14:paraId="4BFCC2BF" w14:textId="77777777" w:rsidR="00DD1D79" w:rsidRPr="00451297" w:rsidRDefault="00117F51" w:rsidP="00117F51">
            <w:pPr>
              <w:pStyle w:val="ListParagraph"/>
              <w:numPr>
                <w:ilvl w:val="2"/>
                <w:numId w:val="24"/>
              </w:numPr>
              <w:spacing w:after="0" w:line="240" w:lineRule="auto"/>
              <w:textAlignment w:val="baseline"/>
              <w:rPr>
                <w:rFonts w:ascii="Calibri" w:eastAsia="Times New Roman" w:hAnsi="Calibri" w:cs="Calibri"/>
                <w:b/>
                <w:bCs/>
                <w:lang w:eastAsia="en-PH"/>
              </w:rPr>
            </w:pPr>
            <w:r w:rsidRPr="00117F51">
              <w:rPr>
                <w:rFonts w:ascii="Calibri" w:eastAsia="Times New Roman" w:hAnsi="Calibri" w:cs="Calibri"/>
                <w:lang w:eastAsia="en-PH"/>
              </w:rPr>
              <w:t>All other requirements of salaried self-employed are met</w:t>
            </w:r>
          </w:p>
          <w:p w14:paraId="76E98C49" w14:textId="77777777" w:rsidR="00451297" w:rsidRDefault="00451297" w:rsidP="00451297">
            <w:pPr>
              <w:pStyle w:val="ListParagraph"/>
              <w:numPr>
                <w:ilvl w:val="0"/>
                <w:numId w:val="24"/>
              </w:numPr>
              <w:spacing w:after="0" w:line="240" w:lineRule="auto"/>
              <w:textAlignment w:val="baseline"/>
              <w:rPr>
                <w:rFonts w:ascii="Calibri" w:eastAsia="Times New Roman" w:hAnsi="Calibri" w:cs="Calibri"/>
                <w:lang w:eastAsia="en-PH"/>
              </w:rPr>
            </w:pPr>
            <w:r w:rsidRPr="00451297">
              <w:rPr>
                <w:rFonts w:ascii="Calibri" w:eastAsia="Times New Roman" w:hAnsi="Calibri" w:cs="Calibri"/>
                <w:lang w:eastAsia="en-PH"/>
              </w:rPr>
              <w:t>Please note: Sole traders remain out of scope for salaried self-employed.</w:t>
            </w:r>
          </w:p>
          <w:p w14:paraId="4D833EB0" w14:textId="77777777" w:rsidR="0064626C" w:rsidRDefault="0064626C" w:rsidP="00451297">
            <w:pPr>
              <w:pStyle w:val="ListParagraph"/>
              <w:numPr>
                <w:ilvl w:val="0"/>
                <w:numId w:val="24"/>
              </w:numPr>
              <w:spacing w:after="0" w:line="240" w:lineRule="auto"/>
              <w:textAlignment w:val="baseline"/>
              <w:rPr>
                <w:rFonts w:ascii="Calibri" w:eastAsia="Times New Roman" w:hAnsi="Calibri" w:cs="Calibri"/>
                <w:b/>
                <w:bCs/>
                <w:lang w:eastAsia="en-PH"/>
              </w:rPr>
            </w:pPr>
            <w:r w:rsidRPr="0064626C">
              <w:rPr>
                <w:rFonts w:ascii="Calibri" w:eastAsia="Times New Roman" w:hAnsi="Calibri" w:cs="Calibri"/>
                <w:b/>
                <w:bCs/>
                <w:lang w:eastAsia="en-PH"/>
              </w:rPr>
              <w:t xml:space="preserve">The existing eligibility criteria (see D.2in the Secure Broker Portal) will continue to apply for </w:t>
            </w:r>
            <w:r w:rsidR="0096578C" w:rsidRPr="0064626C">
              <w:rPr>
                <w:rFonts w:ascii="Calibri" w:eastAsia="Times New Roman" w:hAnsi="Calibri" w:cs="Calibri"/>
                <w:b/>
                <w:bCs/>
                <w:lang w:eastAsia="en-PH"/>
              </w:rPr>
              <w:t>all salaried</w:t>
            </w:r>
            <w:r w:rsidRPr="0064626C">
              <w:rPr>
                <w:rFonts w:ascii="Calibri" w:eastAsia="Times New Roman" w:hAnsi="Calibri" w:cs="Calibri"/>
                <w:b/>
                <w:bCs/>
                <w:lang w:eastAsia="en-PH"/>
              </w:rPr>
              <w:t xml:space="preserve"> self-employed applicants, including those who have a trust structure supporting their business:  </w:t>
            </w:r>
          </w:p>
          <w:p w14:paraId="1075B624" w14:textId="548BD7A0" w:rsidR="006A731C" w:rsidRPr="006A731C" w:rsidRDefault="006A731C" w:rsidP="006A731C">
            <w:pPr>
              <w:pStyle w:val="ListParagraph"/>
              <w:numPr>
                <w:ilvl w:val="1"/>
                <w:numId w:val="24"/>
              </w:numPr>
              <w:spacing w:after="0" w:line="240" w:lineRule="auto"/>
              <w:textAlignment w:val="baseline"/>
              <w:rPr>
                <w:rFonts w:ascii="Calibri" w:eastAsia="Times New Roman" w:hAnsi="Calibri" w:cs="Calibri"/>
                <w:lang w:eastAsia="en-PH"/>
              </w:rPr>
            </w:pPr>
            <w:r w:rsidRPr="006A731C">
              <w:rPr>
                <w:rFonts w:ascii="Calibri" w:eastAsia="Times New Roman" w:hAnsi="Calibri" w:cs="Calibri"/>
                <w:lang w:eastAsia="en-PH"/>
              </w:rPr>
              <w:t xml:space="preserve">Self-employed borrower has paid themselves a regular (weekly, fortnightly or monthly), consistent salary for the last three months; </w:t>
            </w:r>
          </w:p>
          <w:p w14:paraId="410E34BA" w14:textId="77292E60" w:rsidR="006A731C" w:rsidRPr="006A731C" w:rsidRDefault="006A731C" w:rsidP="006A731C">
            <w:pPr>
              <w:pStyle w:val="ListParagraph"/>
              <w:numPr>
                <w:ilvl w:val="1"/>
                <w:numId w:val="24"/>
              </w:numPr>
              <w:spacing w:after="0" w:line="240" w:lineRule="auto"/>
              <w:textAlignment w:val="baseline"/>
              <w:rPr>
                <w:rFonts w:ascii="Calibri" w:eastAsia="Times New Roman" w:hAnsi="Calibri" w:cs="Calibri"/>
                <w:lang w:eastAsia="en-PH"/>
              </w:rPr>
            </w:pPr>
            <w:r w:rsidRPr="006A731C">
              <w:rPr>
                <w:rFonts w:ascii="Calibri" w:eastAsia="Times New Roman" w:hAnsi="Calibri" w:cs="Calibri"/>
                <w:lang w:eastAsia="en-PH"/>
              </w:rPr>
              <w:t xml:space="preserve">Business operating for more than two years; </w:t>
            </w:r>
          </w:p>
          <w:p w14:paraId="62ABE283" w14:textId="49E3A9E9" w:rsidR="006A731C" w:rsidRPr="006A731C" w:rsidRDefault="006A731C" w:rsidP="006A731C">
            <w:pPr>
              <w:pStyle w:val="ListParagraph"/>
              <w:numPr>
                <w:ilvl w:val="1"/>
                <w:numId w:val="24"/>
              </w:numPr>
              <w:spacing w:after="0" w:line="240" w:lineRule="auto"/>
              <w:textAlignment w:val="baseline"/>
              <w:rPr>
                <w:rFonts w:ascii="Calibri" w:eastAsia="Times New Roman" w:hAnsi="Calibri" w:cs="Calibri"/>
                <w:lang w:eastAsia="en-PH"/>
              </w:rPr>
            </w:pPr>
            <w:r w:rsidRPr="006A731C">
              <w:rPr>
                <w:rFonts w:ascii="Calibri" w:eastAsia="Times New Roman" w:hAnsi="Calibri" w:cs="Calibri"/>
                <w:lang w:eastAsia="en-PH"/>
              </w:rPr>
              <w:t xml:space="preserve">No LMI;  </w:t>
            </w:r>
          </w:p>
          <w:p w14:paraId="45AF867C" w14:textId="41B47B9C" w:rsidR="006A731C" w:rsidRPr="006A731C" w:rsidRDefault="006A731C" w:rsidP="006A731C">
            <w:pPr>
              <w:pStyle w:val="ListParagraph"/>
              <w:numPr>
                <w:ilvl w:val="1"/>
                <w:numId w:val="24"/>
              </w:numPr>
              <w:spacing w:after="0" w:line="240" w:lineRule="auto"/>
              <w:textAlignment w:val="baseline"/>
              <w:rPr>
                <w:rFonts w:ascii="Calibri" w:eastAsia="Times New Roman" w:hAnsi="Calibri" w:cs="Calibri"/>
                <w:lang w:eastAsia="en-PH"/>
              </w:rPr>
            </w:pPr>
            <w:r w:rsidRPr="006A731C">
              <w:rPr>
                <w:rFonts w:ascii="Calibri" w:eastAsia="Times New Roman" w:hAnsi="Calibri" w:cs="Calibri"/>
                <w:lang w:eastAsia="en-PH"/>
              </w:rPr>
              <w:t xml:space="preserve">The borrower does not rely on any additional income from the business for servicing or to meet their ongoing living expenses and personal liabilities; and  </w:t>
            </w:r>
          </w:p>
          <w:p w14:paraId="6D7B8FAC" w14:textId="77777777" w:rsidR="006A731C" w:rsidRPr="007C64C9" w:rsidRDefault="006A731C" w:rsidP="006A731C">
            <w:pPr>
              <w:pStyle w:val="ListParagraph"/>
              <w:numPr>
                <w:ilvl w:val="1"/>
                <w:numId w:val="24"/>
              </w:numPr>
              <w:spacing w:after="0" w:line="240" w:lineRule="auto"/>
              <w:textAlignment w:val="baseline"/>
              <w:rPr>
                <w:rFonts w:ascii="Calibri" w:eastAsia="Times New Roman" w:hAnsi="Calibri" w:cs="Calibri"/>
                <w:b/>
                <w:bCs/>
                <w:lang w:eastAsia="en-PH"/>
              </w:rPr>
            </w:pPr>
            <w:r w:rsidRPr="006A731C">
              <w:rPr>
                <w:rFonts w:ascii="Calibri" w:eastAsia="Times New Roman" w:hAnsi="Calibri" w:cs="Calibri"/>
                <w:lang w:eastAsia="en-PH"/>
              </w:rPr>
              <w:t>The borrower can provide a letter from their accountant, which lists all business entities associated with the applicant (including ABN/ACN or trust information as above) and confirms that their business has made sufficient profits over the last two years to meet business commitments and continue to pay this salary  ( Note: We will be calling the accountant to verify this letter).</w:t>
            </w:r>
          </w:p>
          <w:p w14:paraId="7B20C76F" w14:textId="16AB7CD2" w:rsidR="007C64C9" w:rsidRPr="007C64C9" w:rsidRDefault="007C64C9" w:rsidP="007C64C9">
            <w:pPr>
              <w:pStyle w:val="ListParagraph"/>
              <w:numPr>
                <w:ilvl w:val="0"/>
                <w:numId w:val="24"/>
              </w:numPr>
              <w:spacing w:after="0" w:line="240" w:lineRule="auto"/>
              <w:textAlignment w:val="baseline"/>
              <w:rPr>
                <w:rFonts w:ascii="Calibri" w:eastAsia="Times New Roman" w:hAnsi="Calibri" w:cs="Calibri"/>
                <w:lang w:eastAsia="en-PH"/>
              </w:rPr>
            </w:pPr>
            <w:r w:rsidRPr="007C64C9">
              <w:rPr>
                <w:rFonts w:ascii="Calibri" w:eastAsia="Times New Roman" w:hAnsi="Calibri" w:cs="Calibri"/>
                <w:lang w:eastAsia="en-PH"/>
              </w:rPr>
              <w:t xml:space="preserve">As of Monday 7 March 2022, you can use the salaried self-employed income verification option as part of joint lending applications, provided one or both co-borrowers meet all the requirements of salaried self-employed.  </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4DBEB077" w:rsidR="0095201A" w:rsidRPr="007F63CF" w:rsidRDefault="007C49D2"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Mar</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506D682A" w14:textId="77777777" w:rsidR="0095201A" w:rsidRDefault="00411514" w:rsidP="00411514">
            <w:pPr>
              <w:pStyle w:val="ListParagraph"/>
              <w:numPr>
                <w:ilvl w:val="0"/>
                <w:numId w:val="34"/>
              </w:numPr>
              <w:spacing w:after="0" w:line="240" w:lineRule="auto"/>
              <w:textAlignment w:val="baseline"/>
              <w:rPr>
                <w:rFonts w:ascii="Calibri" w:eastAsia="Times New Roman" w:hAnsi="Calibri" w:cs="Calibri"/>
                <w:b/>
                <w:bCs/>
                <w:lang w:eastAsia="en-PH"/>
              </w:rPr>
            </w:pPr>
            <w:r w:rsidRPr="00411514">
              <w:rPr>
                <w:rFonts w:ascii="Calibri" w:eastAsia="Times New Roman" w:hAnsi="Calibri" w:cs="Calibri"/>
                <w:b/>
                <w:bCs/>
                <w:lang w:eastAsia="en-PH"/>
              </w:rPr>
              <w:t>Flood emergency support</w:t>
            </w:r>
          </w:p>
          <w:p w14:paraId="5419BE79" w14:textId="77777777" w:rsidR="00126877" w:rsidRDefault="00126877" w:rsidP="00126877">
            <w:pPr>
              <w:pStyle w:val="ListParagraph"/>
              <w:numPr>
                <w:ilvl w:val="1"/>
                <w:numId w:val="34"/>
              </w:numPr>
              <w:spacing w:after="0" w:line="240" w:lineRule="auto"/>
              <w:textAlignment w:val="baseline"/>
              <w:rPr>
                <w:rFonts w:ascii="Calibri" w:eastAsia="Times New Roman" w:hAnsi="Calibri" w:cs="Calibri"/>
                <w:b/>
                <w:bCs/>
                <w:lang w:eastAsia="en-PH"/>
              </w:rPr>
            </w:pPr>
            <w:r w:rsidRPr="00126877">
              <w:rPr>
                <w:rFonts w:ascii="Calibri" w:eastAsia="Times New Roman" w:hAnsi="Calibri" w:cs="Calibri"/>
                <w:b/>
                <w:bCs/>
                <w:lang w:eastAsia="en-PH"/>
              </w:rPr>
              <w:t>Broker Emergency Assistance Package</w:t>
            </w:r>
          </w:p>
          <w:p w14:paraId="0FF98EA0" w14:textId="77777777" w:rsidR="002315F7" w:rsidRDefault="002315F7" w:rsidP="002315F7">
            <w:pPr>
              <w:pStyle w:val="ListParagraph"/>
              <w:numPr>
                <w:ilvl w:val="2"/>
                <w:numId w:val="34"/>
              </w:numPr>
              <w:spacing w:after="0" w:line="240" w:lineRule="auto"/>
              <w:textAlignment w:val="baseline"/>
              <w:rPr>
                <w:rFonts w:ascii="Calibri" w:eastAsia="Times New Roman" w:hAnsi="Calibri" w:cs="Calibri"/>
                <w:lang w:eastAsia="en-PH"/>
              </w:rPr>
            </w:pPr>
            <w:r w:rsidRPr="002315F7">
              <w:rPr>
                <w:rFonts w:ascii="Calibri" w:eastAsia="Times New Roman" w:hAnsi="Calibri" w:cs="Calibri"/>
                <w:lang w:eastAsia="en-PH"/>
              </w:rPr>
              <w:t>Our Broker Emergency Assistance Package offers an advanced pre-payment of 80% of your next four months' CommBank trail upfront for eligible loans, determined by your actual February commission payment and capped at $5,000.</w:t>
            </w:r>
          </w:p>
          <w:p w14:paraId="31B5C369" w14:textId="77777777" w:rsidR="00723363" w:rsidRDefault="00723363" w:rsidP="00723363">
            <w:pPr>
              <w:pStyle w:val="ListParagraph"/>
              <w:numPr>
                <w:ilvl w:val="1"/>
                <w:numId w:val="34"/>
              </w:numPr>
              <w:spacing w:after="0" w:line="240" w:lineRule="auto"/>
              <w:textAlignment w:val="baseline"/>
              <w:rPr>
                <w:rFonts w:ascii="Calibri" w:eastAsia="Times New Roman" w:hAnsi="Calibri" w:cs="Calibri"/>
                <w:b/>
                <w:bCs/>
                <w:lang w:eastAsia="en-PH"/>
              </w:rPr>
            </w:pPr>
            <w:r w:rsidRPr="00723363">
              <w:rPr>
                <w:rFonts w:ascii="Calibri" w:eastAsia="Times New Roman" w:hAnsi="Calibri" w:cs="Calibri"/>
                <w:b/>
                <w:bCs/>
                <w:lang w:eastAsia="en-PH"/>
              </w:rPr>
              <w:t>To be eligible, you must be:</w:t>
            </w:r>
          </w:p>
          <w:p w14:paraId="461EF3E5" w14:textId="77777777" w:rsidR="002A313F" w:rsidRPr="002A313F" w:rsidRDefault="002A313F" w:rsidP="002A313F">
            <w:pPr>
              <w:pStyle w:val="ListParagraph"/>
              <w:numPr>
                <w:ilvl w:val="2"/>
                <w:numId w:val="34"/>
              </w:numPr>
              <w:spacing w:after="0" w:line="240" w:lineRule="auto"/>
              <w:textAlignment w:val="baseline"/>
              <w:rPr>
                <w:rFonts w:ascii="Calibri" w:eastAsia="Times New Roman" w:hAnsi="Calibri" w:cs="Calibri"/>
                <w:lang w:eastAsia="en-PH"/>
              </w:rPr>
            </w:pPr>
            <w:r w:rsidRPr="002A313F">
              <w:rPr>
                <w:rFonts w:ascii="Calibri" w:eastAsia="Times New Roman" w:hAnsi="Calibri" w:cs="Calibri"/>
                <w:lang w:eastAsia="en-PH"/>
              </w:rPr>
              <w:lastRenderedPageBreak/>
              <w:t xml:space="preserve">An accredited CommBank residential mortgage broker </w:t>
            </w:r>
          </w:p>
          <w:p w14:paraId="2C7F6033" w14:textId="30C26290" w:rsidR="002A313F" w:rsidRPr="002A313F" w:rsidRDefault="002A313F" w:rsidP="002A313F">
            <w:pPr>
              <w:pStyle w:val="ListParagraph"/>
              <w:numPr>
                <w:ilvl w:val="2"/>
                <w:numId w:val="34"/>
              </w:numPr>
              <w:spacing w:after="0" w:line="240" w:lineRule="auto"/>
              <w:textAlignment w:val="baseline"/>
              <w:rPr>
                <w:rFonts w:ascii="Calibri" w:eastAsia="Times New Roman" w:hAnsi="Calibri" w:cs="Calibri"/>
                <w:b/>
                <w:bCs/>
                <w:lang w:eastAsia="en-PH"/>
              </w:rPr>
            </w:pPr>
            <w:r w:rsidRPr="002A313F">
              <w:rPr>
                <w:rFonts w:ascii="Calibri" w:eastAsia="Times New Roman" w:hAnsi="Calibri" w:cs="Calibri"/>
                <w:b/>
                <w:bCs/>
                <w:lang w:eastAsia="en-PH"/>
              </w:rPr>
              <w:t xml:space="preserve">Significantly impacted by the flood emergency in Queensland or New South Wales, either through: </w:t>
            </w:r>
          </w:p>
          <w:p w14:paraId="2D9A4D5C" w14:textId="2C4BF891" w:rsidR="002A313F" w:rsidRPr="001F32AB" w:rsidRDefault="002A313F" w:rsidP="001F32AB">
            <w:pPr>
              <w:pStyle w:val="ListParagraph"/>
              <w:numPr>
                <w:ilvl w:val="3"/>
                <w:numId w:val="34"/>
              </w:numPr>
              <w:spacing w:after="0" w:line="240" w:lineRule="auto"/>
              <w:textAlignment w:val="baseline"/>
              <w:rPr>
                <w:rFonts w:ascii="Calibri" w:eastAsia="Times New Roman" w:hAnsi="Calibri" w:cs="Calibri"/>
                <w:lang w:eastAsia="en-PH"/>
              </w:rPr>
            </w:pPr>
            <w:r w:rsidRPr="001F32AB">
              <w:rPr>
                <w:rFonts w:ascii="Calibri" w:eastAsia="Times New Roman" w:hAnsi="Calibri" w:cs="Calibri"/>
                <w:lang w:eastAsia="en-PH"/>
              </w:rPr>
              <w:t xml:space="preserve">Direct flood damage (to your home and/or business premises), and/or </w:t>
            </w:r>
          </w:p>
          <w:p w14:paraId="0624817C" w14:textId="77777777" w:rsidR="00913DB1" w:rsidRPr="007006DB" w:rsidRDefault="002A313F" w:rsidP="001F32AB">
            <w:pPr>
              <w:pStyle w:val="ListParagraph"/>
              <w:numPr>
                <w:ilvl w:val="3"/>
                <w:numId w:val="34"/>
              </w:numPr>
              <w:spacing w:after="0" w:line="240" w:lineRule="auto"/>
              <w:textAlignment w:val="baseline"/>
              <w:rPr>
                <w:rFonts w:ascii="Calibri" w:eastAsia="Times New Roman" w:hAnsi="Calibri" w:cs="Calibri"/>
                <w:b/>
                <w:bCs/>
                <w:lang w:eastAsia="en-PH"/>
              </w:rPr>
            </w:pPr>
            <w:r w:rsidRPr="001F32AB">
              <w:rPr>
                <w:rFonts w:ascii="Calibri" w:eastAsia="Times New Roman" w:hAnsi="Calibri" w:cs="Calibri"/>
                <w:lang w:eastAsia="en-PH"/>
              </w:rPr>
              <w:t>Direct involvement in the flood rescue, relief and response efforts</w:t>
            </w:r>
          </w:p>
          <w:p w14:paraId="77C32668" w14:textId="77777777" w:rsidR="007006DB" w:rsidRDefault="007006DB" w:rsidP="007006DB">
            <w:pPr>
              <w:spacing w:after="0" w:line="240" w:lineRule="auto"/>
              <w:textAlignment w:val="baseline"/>
              <w:rPr>
                <w:rFonts w:ascii="Calibri" w:eastAsia="Times New Roman" w:hAnsi="Calibri" w:cs="Calibri"/>
                <w:b/>
                <w:bCs/>
                <w:lang w:eastAsia="en-PH"/>
              </w:rPr>
            </w:pPr>
          </w:p>
          <w:p w14:paraId="3C455B92" w14:textId="625CAF1C" w:rsidR="007006DB" w:rsidRPr="007006DB" w:rsidRDefault="007006DB" w:rsidP="007006D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7006D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sidRPr="007006DB">
              <w:rPr>
                <w:rFonts w:ascii="Calibri" w:eastAsia="Times New Roman" w:hAnsi="Calibri" w:cs="Calibri"/>
                <w:lang w:eastAsia="en-PH"/>
              </w:rPr>
              <w:t>Commonwealth Bank</w:t>
            </w:r>
            <w:r>
              <w:rPr>
                <w:rFonts w:ascii="Calibri" w:eastAsia="Times New Roman" w:hAnsi="Calibri" w:cs="Calibri"/>
                <w:lang w:eastAsia="en-PH"/>
              </w:rPr>
              <w:t xml:space="preserve"> Updates</w:t>
            </w:r>
          </w:p>
        </w:tc>
      </w:tr>
      <w:tr w:rsidR="009C69F7" w:rsidRPr="007F63CF" w14:paraId="0C871ABD" w14:textId="77777777" w:rsidTr="00903E5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66B7B421" w:rsidR="009C69F7" w:rsidRDefault="009C69F7" w:rsidP="009C69F7">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Mar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0C830B40" w:rsidR="009C69F7" w:rsidRDefault="009C69F7" w:rsidP="009C69F7">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97B7073" w14:textId="77777777" w:rsidR="009C69F7" w:rsidRDefault="009C69F7" w:rsidP="009C69F7">
            <w:pPr>
              <w:pStyle w:val="ListParagraph"/>
              <w:numPr>
                <w:ilvl w:val="0"/>
                <w:numId w:val="29"/>
              </w:numPr>
              <w:spacing w:after="0" w:line="240" w:lineRule="auto"/>
              <w:textAlignment w:val="baseline"/>
              <w:rPr>
                <w:rFonts w:ascii="Calibri" w:eastAsia="Times New Roman" w:hAnsi="Calibri" w:cs="Calibri"/>
                <w:b/>
                <w:bCs/>
                <w:lang w:eastAsia="en-PH"/>
              </w:rPr>
            </w:pPr>
            <w:r w:rsidRPr="00F67124">
              <w:rPr>
                <w:rFonts w:ascii="Calibri" w:eastAsia="Times New Roman" w:hAnsi="Calibri" w:cs="Calibri"/>
                <w:b/>
                <w:bCs/>
                <w:lang w:eastAsia="en-PH"/>
              </w:rPr>
              <w:t>Updated Form</w:t>
            </w:r>
          </w:p>
          <w:p w14:paraId="7B6048DE" w14:textId="77777777" w:rsidR="009C69F7" w:rsidRPr="00C135FD" w:rsidRDefault="009C69F7" w:rsidP="009C69F7">
            <w:pPr>
              <w:pStyle w:val="ListParagraph"/>
              <w:numPr>
                <w:ilvl w:val="1"/>
                <w:numId w:val="29"/>
              </w:numPr>
              <w:spacing w:after="0" w:line="240" w:lineRule="auto"/>
              <w:textAlignment w:val="baseline"/>
              <w:rPr>
                <w:rFonts w:ascii="Calibri" w:eastAsia="Times New Roman" w:hAnsi="Calibri" w:cs="Calibri"/>
                <w:b/>
                <w:bCs/>
                <w:lang w:eastAsia="en-PH"/>
              </w:rPr>
            </w:pPr>
            <w:r w:rsidRPr="00C135FD">
              <w:rPr>
                <w:rFonts w:ascii="Calibri" w:eastAsia="Times New Roman" w:hAnsi="Calibri" w:cs="Calibri"/>
                <w:b/>
                <w:bCs/>
                <w:lang w:eastAsia="en-PH"/>
              </w:rPr>
              <w:t xml:space="preserve">The following form has been updated &amp; is available for download on the Broker Website under Useful Resources &gt; Forms &amp; Brochures &gt; General Forms </w:t>
            </w:r>
          </w:p>
          <w:p w14:paraId="436ECBA4" w14:textId="7E580CF6" w:rsidR="009C69F7" w:rsidRPr="00C135FD" w:rsidRDefault="009C69F7" w:rsidP="009C69F7">
            <w:pPr>
              <w:pStyle w:val="ListParagraph"/>
              <w:numPr>
                <w:ilvl w:val="2"/>
                <w:numId w:val="29"/>
              </w:numPr>
              <w:spacing w:after="0" w:line="240" w:lineRule="auto"/>
              <w:textAlignment w:val="baseline"/>
              <w:rPr>
                <w:rFonts w:ascii="Calibri" w:eastAsia="Times New Roman" w:hAnsi="Calibri" w:cs="Calibri"/>
                <w:lang w:eastAsia="en-PH"/>
              </w:rPr>
            </w:pPr>
            <w:r w:rsidRPr="00C135FD">
              <w:rPr>
                <w:rFonts w:ascii="Calibri" w:eastAsia="Times New Roman" w:hAnsi="Calibri" w:cs="Calibri"/>
                <w:lang w:eastAsia="en-PH"/>
              </w:rPr>
              <w:t>Lending Terms and Conditions</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7957221D" w:rsidR="004B3B0E" w:rsidRPr="007F63CF" w:rsidRDefault="00494C3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Feb</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4244BFE" w14:textId="77777777" w:rsidR="002A5027" w:rsidRDefault="00581E82" w:rsidP="00581E82">
            <w:pPr>
              <w:pStyle w:val="ListParagraph"/>
              <w:numPr>
                <w:ilvl w:val="0"/>
                <w:numId w:val="25"/>
              </w:numPr>
              <w:spacing w:after="0" w:line="240" w:lineRule="auto"/>
              <w:textAlignment w:val="baseline"/>
              <w:rPr>
                <w:rFonts w:ascii="Calibri" w:eastAsia="Times New Roman" w:hAnsi="Calibri" w:cs="Calibri"/>
                <w:b/>
                <w:bCs/>
                <w:lang w:eastAsia="en-PH"/>
              </w:rPr>
            </w:pPr>
            <w:proofErr w:type="spellStart"/>
            <w:r w:rsidRPr="00581E82">
              <w:rPr>
                <w:rFonts w:ascii="Calibri" w:eastAsia="Times New Roman" w:hAnsi="Calibri" w:cs="Calibri"/>
                <w:b/>
                <w:bCs/>
                <w:lang w:eastAsia="en-PH"/>
              </w:rPr>
              <w:t>Keystart</w:t>
            </w:r>
            <w:proofErr w:type="spellEnd"/>
            <w:r w:rsidRPr="00581E82">
              <w:rPr>
                <w:rFonts w:ascii="Calibri" w:eastAsia="Times New Roman" w:hAnsi="Calibri" w:cs="Calibri"/>
                <w:b/>
                <w:bCs/>
                <w:lang w:eastAsia="en-PH"/>
              </w:rPr>
              <w:t xml:space="preserve"> Broker Update</w:t>
            </w:r>
          </w:p>
          <w:p w14:paraId="631EFB3C" w14:textId="37CCE806" w:rsidR="00581E82" w:rsidRDefault="00581E82" w:rsidP="00581E82">
            <w:pPr>
              <w:pStyle w:val="ListParagraph"/>
              <w:numPr>
                <w:ilvl w:val="1"/>
                <w:numId w:val="25"/>
              </w:numPr>
              <w:spacing w:after="0" w:line="240" w:lineRule="auto"/>
              <w:textAlignment w:val="baseline"/>
              <w:rPr>
                <w:rFonts w:ascii="Calibri" w:eastAsia="Times New Roman" w:hAnsi="Calibri" w:cs="Calibri"/>
                <w:b/>
                <w:bCs/>
                <w:lang w:eastAsia="en-PH"/>
              </w:rPr>
            </w:pPr>
            <w:r w:rsidRPr="00581E82">
              <w:rPr>
                <w:rFonts w:ascii="Calibri" w:eastAsia="Times New Roman" w:hAnsi="Calibri" w:cs="Calibri"/>
                <w:b/>
                <w:bCs/>
                <w:lang w:eastAsia="en-PH"/>
              </w:rPr>
              <w:t>ATO Debts</w:t>
            </w:r>
          </w:p>
          <w:p w14:paraId="4AEDF9DB" w14:textId="18145BC6" w:rsidR="000C073F" w:rsidRDefault="000C073F" w:rsidP="000C073F">
            <w:pPr>
              <w:pStyle w:val="ListParagraph"/>
              <w:numPr>
                <w:ilvl w:val="2"/>
                <w:numId w:val="25"/>
              </w:numPr>
              <w:spacing w:after="0" w:line="240" w:lineRule="auto"/>
              <w:textAlignment w:val="baseline"/>
              <w:rPr>
                <w:rFonts w:ascii="Calibri" w:eastAsia="Times New Roman" w:hAnsi="Calibri" w:cs="Calibri"/>
                <w:b/>
                <w:bCs/>
                <w:lang w:eastAsia="en-PH"/>
              </w:rPr>
            </w:pPr>
            <w:r w:rsidRPr="000C073F">
              <w:rPr>
                <w:rFonts w:ascii="Calibri" w:eastAsia="Times New Roman" w:hAnsi="Calibri" w:cs="Calibri"/>
                <w:b/>
                <w:bCs/>
                <w:lang w:eastAsia="en-PH"/>
              </w:rPr>
              <w:t>Current ATO Debt under a repayment arrangement</w:t>
            </w:r>
          </w:p>
          <w:p w14:paraId="16C2A918" w14:textId="5029F04C" w:rsidR="00581E82" w:rsidRDefault="00581E82" w:rsidP="000C073F">
            <w:pPr>
              <w:pStyle w:val="ListParagraph"/>
              <w:numPr>
                <w:ilvl w:val="3"/>
                <w:numId w:val="25"/>
              </w:numPr>
              <w:spacing w:after="0" w:line="240" w:lineRule="auto"/>
              <w:textAlignment w:val="baseline"/>
              <w:rPr>
                <w:rFonts w:ascii="Calibri" w:eastAsia="Times New Roman" w:hAnsi="Calibri" w:cs="Calibri"/>
                <w:lang w:eastAsia="en-PH"/>
              </w:rPr>
            </w:pPr>
            <w:r w:rsidRPr="00581E82">
              <w:rPr>
                <w:rFonts w:ascii="Calibri" w:eastAsia="Times New Roman" w:hAnsi="Calibri" w:cs="Calibri"/>
                <w:lang w:eastAsia="en-PH"/>
              </w:rPr>
              <w:t>Required - ATO repayment arrangement + 6 months satisfactory repayment history We will need to verify that the debt will be fully repaid within a period not exceeding 7 years, using the current balance and agreed repayment amount. Where an applicant has increased repayments to ensure the debt term does not exceed 7 years, evidence will be required that the increased repayments have been adhered to for a period of no less than 3 months (with a total of 6 months satisfactory repayment to be verified holistically)</w:t>
            </w:r>
            <w:r w:rsidR="0041648D">
              <w:rPr>
                <w:rFonts w:ascii="Calibri" w:eastAsia="Times New Roman" w:hAnsi="Calibri" w:cs="Calibri"/>
                <w:lang w:eastAsia="en-PH"/>
              </w:rPr>
              <w:t>.</w:t>
            </w:r>
          </w:p>
          <w:p w14:paraId="38723F75" w14:textId="77777777" w:rsidR="000C073F" w:rsidRDefault="000C073F" w:rsidP="000C073F">
            <w:pPr>
              <w:pStyle w:val="ListParagraph"/>
              <w:numPr>
                <w:ilvl w:val="2"/>
                <w:numId w:val="25"/>
              </w:numPr>
              <w:spacing w:after="0" w:line="240" w:lineRule="auto"/>
              <w:textAlignment w:val="baseline"/>
              <w:rPr>
                <w:rFonts w:ascii="Calibri" w:eastAsia="Times New Roman" w:hAnsi="Calibri" w:cs="Calibri"/>
                <w:b/>
                <w:bCs/>
                <w:lang w:eastAsia="en-PH"/>
              </w:rPr>
            </w:pPr>
            <w:r w:rsidRPr="000C073F">
              <w:rPr>
                <w:rFonts w:ascii="Calibri" w:eastAsia="Times New Roman" w:hAnsi="Calibri" w:cs="Calibri"/>
                <w:b/>
                <w:bCs/>
                <w:lang w:eastAsia="en-PH"/>
              </w:rPr>
              <w:t>ATO Debt outstanding beyond the ATO due date (no repayment arrangement $5k or more)</w:t>
            </w:r>
          </w:p>
          <w:p w14:paraId="2C0BC828" w14:textId="77777777" w:rsidR="004E552F" w:rsidRDefault="004E552F" w:rsidP="004E552F">
            <w:pPr>
              <w:pStyle w:val="ListParagraph"/>
              <w:numPr>
                <w:ilvl w:val="3"/>
                <w:numId w:val="25"/>
              </w:numPr>
              <w:spacing w:after="0" w:line="240" w:lineRule="auto"/>
              <w:textAlignment w:val="baseline"/>
              <w:rPr>
                <w:rFonts w:ascii="Calibri" w:eastAsia="Times New Roman" w:hAnsi="Calibri" w:cs="Calibri"/>
                <w:lang w:eastAsia="en-PH"/>
              </w:rPr>
            </w:pPr>
            <w:proofErr w:type="spellStart"/>
            <w:r w:rsidRPr="004E552F">
              <w:rPr>
                <w:rFonts w:ascii="Calibri" w:eastAsia="Times New Roman" w:hAnsi="Calibri" w:cs="Calibri"/>
                <w:lang w:eastAsia="en-PH"/>
              </w:rPr>
              <w:t>Keystart</w:t>
            </w:r>
            <w:proofErr w:type="spellEnd"/>
            <w:r w:rsidRPr="004E552F">
              <w:rPr>
                <w:rFonts w:ascii="Calibri" w:eastAsia="Times New Roman" w:hAnsi="Calibri" w:cs="Calibri"/>
                <w:lang w:eastAsia="en-PH"/>
              </w:rPr>
              <w:t xml:space="preserve"> require evidence that the debt has been paid in full for a period of no less than 12 </w:t>
            </w:r>
            <w:r w:rsidRPr="004E552F">
              <w:rPr>
                <w:rFonts w:ascii="Calibri" w:eastAsia="Times New Roman" w:hAnsi="Calibri" w:cs="Calibri"/>
                <w:lang w:eastAsia="en-PH"/>
              </w:rPr>
              <w:lastRenderedPageBreak/>
              <w:t>months prior to the application submission date, or evidence that a satisfactory repayment arrangement has been adhered to over a period of 12 months, debt repaid within 7 years.</w:t>
            </w:r>
          </w:p>
          <w:p w14:paraId="2F2F4064" w14:textId="77777777" w:rsidR="00082382" w:rsidRDefault="00082382" w:rsidP="00082382">
            <w:pPr>
              <w:pStyle w:val="ListParagraph"/>
              <w:numPr>
                <w:ilvl w:val="2"/>
                <w:numId w:val="25"/>
              </w:numPr>
              <w:spacing w:after="0" w:line="240" w:lineRule="auto"/>
              <w:textAlignment w:val="baseline"/>
              <w:rPr>
                <w:rFonts w:ascii="Calibri" w:eastAsia="Times New Roman" w:hAnsi="Calibri" w:cs="Calibri"/>
                <w:b/>
                <w:bCs/>
                <w:lang w:eastAsia="en-PH"/>
              </w:rPr>
            </w:pPr>
            <w:r w:rsidRPr="00082382">
              <w:rPr>
                <w:rFonts w:ascii="Calibri" w:eastAsia="Times New Roman" w:hAnsi="Calibri" w:cs="Calibri"/>
                <w:b/>
                <w:bCs/>
                <w:lang w:eastAsia="en-PH"/>
              </w:rPr>
              <w:t>ATO Debt outstanding beyond the ATO due date (no repayment arrangement under $5k)</w:t>
            </w:r>
          </w:p>
          <w:p w14:paraId="7A6F812A" w14:textId="77777777" w:rsidR="0032306E" w:rsidRDefault="0032306E" w:rsidP="0032306E">
            <w:pPr>
              <w:pStyle w:val="ListParagraph"/>
              <w:numPr>
                <w:ilvl w:val="3"/>
                <w:numId w:val="25"/>
              </w:numPr>
              <w:spacing w:after="0" w:line="240" w:lineRule="auto"/>
              <w:textAlignment w:val="baseline"/>
              <w:rPr>
                <w:rFonts w:ascii="Calibri" w:eastAsia="Times New Roman" w:hAnsi="Calibri" w:cs="Calibri"/>
                <w:lang w:eastAsia="en-PH"/>
              </w:rPr>
            </w:pPr>
            <w:proofErr w:type="spellStart"/>
            <w:r w:rsidRPr="0032306E">
              <w:rPr>
                <w:rFonts w:ascii="Calibri" w:eastAsia="Times New Roman" w:hAnsi="Calibri" w:cs="Calibri"/>
                <w:lang w:eastAsia="en-PH"/>
              </w:rPr>
              <w:t>Keystart</w:t>
            </w:r>
            <w:proofErr w:type="spellEnd"/>
            <w:r w:rsidRPr="0032306E">
              <w:rPr>
                <w:rFonts w:ascii="Calibri" w:eastAsia="Times New Roman" w:hAnsi="Calibri" w:cs="Calibri"/>
                <w:lang w:eastAsia="en-PH"/>
              </w:rPr>
              <w:t xml:space="preserve"> require evidence that the debt has been paid in full for a period of no less than 6 months or evidence that a satisfactory repayment arrangement has been adhered to over a period of 6 months, debt repaid within 7 years.</w:t>
            </w:r>
          </w:p>
          <w:p w14:paraId="5704EF39" w14:textId="77777777" w:rsidR="00CF0199" w:rsidRDefault="00CF0199" w:rsidP="00CF0199">
            <w:pPr>
              <w:pStyle w:val="ListParagraph"/>
              <w:numPr>
                <w:ilvl w:val="1"/>
                <w:numId w:val="25"/>
              </w:numPr>
              <w:spacing w:after="0" w:line="240" w:lineRule="auto"/>
              <w:textAlignment w:val="baseline"/>
              <w:rPr>
                <w:rFonts w:ascii="Calibri" w:eastAsia="Times New Roman" w:hAnsi="Calibri" w:cs="Calibri"/>
                <w:b/>
                <w:bCs/>
                <w:lang w:eastAsia="en-PH"/>
              </w:rPr>
            </w:pPr>
            <w:r w:rsidRPr="00CF0199">
              <w:rPr>
                <w:rFonts w:ascii="Calibri" w:eastAsia="Times New Roman" w:hAnsi="Calibri" w:cs="Calibri"/>
                <w:b/>
                <w:bCs/>
                <w:lang w:eastAsia="en-PH"/>
              </w:rPr>
              <w:t>Centrelink/Services Australia Debts</w:t>
            </w:r>
          </w:p>
          <w:p w14:paraId="0582F9FC" w14:textId="77777777" w:rsidR="00057A82" w:rsidRDefault="00057A82" w:rsidP="00057A82">
            <w:pPr>
              <w:pStyle w:val="ListParagraph"/>
              <w:numPr>
                <w:ilvl w:val="2"/>
                <w:numId w:val="25"/>
              </w:numPr>
              <w:spacing w:after="0" w:line="240" w:lineRule="auto"/>
              <w:textAlignment w:val="baseline"/>
              <w:rPr>
                <w:rFonts w:ascii="Calibri" w:eastAsia="Times New Roman" w:hAnsi="Calibri" w:cs="Calibri"/>
                <w:b/>
                <w:bCs/>
                <w:lang w:eastAsia="en-PH"/>
              </w:rPr>
            </w:pPr>
            <w:r w:rsidRPr="00057A82">
              <w:rPr>
                <w:rFonts w:ascii="Calibri" w:eastAsia="Times New Roman" w:hAnsi="Calibri" w:cs="Calibri"/>
                <w:b/>
                <w:bCs/>
                <w:lang w:eastAsia="en-PH"/>
              </w:rPr>
              <w:t>For any existing Centrelink/Services Australia debts currently under a repayment arrangement</w:t>
            </w:r>
          </w:p>
          <w:p w14:paraId="0B47E540" w14:textId="5C3C525D" w:rsidR="00057A82" w:rsidRPr="00057A82" w:rsidRDefault="00057A82" w:rsidP="00057A82">
            <w:pPr>
              <w:pStyle w:val="ListParagraph"/>
              <w:numPr>
                <w:ilvl w:val="3"/>
                <w:numId w:val="25"/>
              </w:numPr>
              <w:spacing w:after="0" w:line="240" w:lineRule="auto"/>
              <w:textAlignment w:val="baseline"/>
              <w:rPr>
                <w:rFonts w:ascii="Calibri" w:eastAsia="Times New Roman" w:hAnsi="Calibri" w:cs="Calibri"/>
                <w:lang w:eastAsia="en-PH"/>
              </w:rPr>
            </w:pPr>
            <w:r w:rsidRPr="00057A82">
              <w:rPr>
                <w:rFonts w:ascii="Calibri" w:eastAsia="Times New Roman" w:hAnsi="Calibri" w:cs="Calibri"/>
                <w:lang w:eastAsia="en-PH"/>
              </w:rPr>
              <w:t xml:space="preserve">Required – Centrelink/Services Australia repayment arrangement + 6 months satisfactory repayment history We will need to verify that the debt will be fully repaid within a period not exceeding 7 years, using the current </w:t>
            </w:r>
            <w:r w:rsidR="000E5BA0" w:rsidRPr="00057A82">
              <w:rPr>
                <w:rFonts w:ascii="Calibri" w:eastAsia="Times New Roman" w:hAnsi="Calibri" w:cs="Calibri"/>
                <w:lang w:eastAsia="en-PH"/>
              </w:rPr>
              <w:t>balance,</w:t>
            </w:r>
            <w:r w:rsidRPr="00057A82">
              <w:rPr>
                <w:rFonts w:ascii="Calibri" w:eastAsia="Times New Roman" w:hAnsi="Calibri" w:cs="Calibri"/>
                <w:lang w:eastAsia="en-PH"/>
              </w:rPr>
              <w:t xml:space="preserve"> and agreed repayment amount. Where an applicant has increased repayments to ensure the debt term does not exceed 7 years, evidence will be required that the increased repayments have been adhered to for a period of no less than 3 months (with a total of 6 months satisfactory repayment to be verified holistically).</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6E8F773" w:rsidR="002B30B8" w:rsidRPr="007F63CF" w:rsidRDefault="00D7743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F14CED" w14:textId="77777777" w:rsidR="002B30B8" w:rsidRDefault="002859CD" w:rsidP="0066436A">
            <w:pPr>
              <w:pStyle w:val="ListParagraph"/>
              <w:numPr>
                <w:ilvl w:val="0"/>
                <w:numId w:val="32"/>
              </w:numPr>
              <w:spacing w:after="0" w:line="240" w:lineRule="auto"/>
              <w:textAlignment w:val="baseline"/>
              <w:rPr>
                <w:rFonts w:ascii="Calibri" w:eastAsia="Times New Roman" w:hAnsi="Calibri" w:cs="Calibri"/>
                <w:b/>
                <w:bCs/>
                <w:lang w:eastAsia="en-PH"/>
              </w:rPr>
            </w:pPr>
            <w:r w:rsidRPr="0066436A">
              <w:rPr>
                <w:rFonts w:ascii="Calibri" w:eastAsia="Times New Roman" w:hAnsi="Calibri" w:cs="Calibri"/>
                <w:b/>
                <w:bCs/>
                <w:lang w:eastAsia="en-PH"/>
              </w:rPr>
              <w:t>Increase fixed</w:t>
            </w:r>
            <w:r w:rsidR="0066436A" w:rsidRPr="0066436A">
              <w:rPr>
                <w:rFonts w:ascii="Calibri" w:eastAsia="Times New Roman" w:hAnsi="Calibri" w:cs="Calibri"/>
                <w:b/>
                <w:bCs/>
                <w:lang w:eastAsia="en-PH"/>
              </w:rPr>
              <w:t xml:space="preserve"> rates for the Flexible Home Loan with Member Package</w:t>
            </w:r>
          </w:p>
          <w:p w14:paraId="1A9E618D" w14:textId="187047FD" w:rsidR="002859CD" w:rsidRPr="007159F4" w:rsidRDefault="007159F4" w:rsidP="002859CD">
            <w:pPr>
              <w:pStyle w:val="ListParagraph"/>
              <w:numPr>
                <w:ilvl w:val="1"/>
                <w:numId w:val="32"/>
              </w:numPr>
              <w:spacing w:after="0" w:line="240" w:lineRule="auto"/>
              <w:textAlignment w:val="baseline"/>
              <w:rPr>
                <w:rFonts w:ascii="Calibri" w:eastAsia="Times New Roman" w:hAnsi="Calibri" w:cs="Calibri"/>
                <w:lang w:eastAsia="en-PH"/>
              </w:rPr>
            </w:pPr>
            <w:r w:rsidRPr="007159F4">
              <w:rPr>
                <w:rFonts w:ascii="Calibri" w:eastAsia="Times New Roman" w:hAnsi="Calibri" w:cs="Calibri"/>
                <w:lang w:eastAsia="en-PH"/>
              </w:rPr>
              <w:t>ME are increasing some of its fixed interest rates for the Flexible Home Loan with Member Package</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32AF01E5" w:rsidR="002B30B8" w:rsidRPr="007F63CF" w:rsidRDefault="0046683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4 – Mar</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381701B" w14:textId="77777777" w:rsidR="003E2248" w:rsidRDefault="00347DB6" w:rsidP="00347DB6">
            <w:pPr>
              <w:pStyle w:val="ListParagraph"/>
              <w:numPr>
                <w:ilvl w:val="0"/>
                <w:numId w:val="23"/>
              </w:numPr>
              <w:spacing w:after="0" w:line="240" w:lineRule="auto"/>
              <w:textAlignment w:val="baseline"/>
              <w:rPr>
                <w:rFonts w:ascii="Calibri" w:eastAsia="Times New Roman" w:hAnsi="Calibri" w:cs="Calibri"/>
                <w:b/>
                <w:bCs/>
                <w:lang w:eastAsia="en-PH"/>
              </w:rPr>
            </w:pPr>
            <w:r w:rsidRPr="00347DB6">
              <w:rPr>
                <w:rFonts w:ascii="Calibri" w:eastAsia="Times New Roman" w:hAnsi="Calibri" w:cs="Calibri"/>
                <w:b/>
                <w:bCs/>
                <w:lang w:eastAsia="en-PH"/>
              </w:rPr>
              <w:t>Policy Updates</w:t>
            </w:r>
          </w:p>
          <w:p w14:paraId="185F92A0" w14:textId="77777777" w:rsidR="00347DB6" w:rsidRDefault="00347DB6" w:rsidP="00347DB6">
            <w:pPr>
              <w:pStyle w:val="ListParagraph"/>
              <w:numPr>
                <w:ilvl w:val="1"/>
                <w:numId w:val="23"/>
              </w:numPr>
              <w:spacing w:after="0" w:line="240" w:lineRule="auto"/>
              <w:textAlignment w:val="baseline"/>
              <w:rPr>
                <w:rFonts w:ascii="Calibri" w:eastAsia="Times New Roman" w:hAnsi="Calibri" w:cs="Calibri"/>
                <w:b/>
                <w:bCs/>
                <w:lang w:eastAsia="en-PH"/>
              </w:rPr>
            </w:pPr>
            <w:r w:rsidRPr="00347DB6">
              <w:rPr>
                <w:rFonts w:ascii="Calibri" w:eastAsia="Times New Roman" w:hAnsi="Calibri" w:cs="Calibri"/>
                <w:b/>
                <w:bCs/>
                <w:lang w:eastAsia="en-PH"/>
              </w:rPr>
              <w:t>RP 1.06: Capacity to Repay (NDI)</w:t>
            </w:r>
          </w:p>
          <w:p w14:paraId="17FA7400" w14:textId="77777777" w:rsidR="00347DB6" w:rsidRPr="00922625" w:rsidRDefault="00347DB6" w:rsidP="00347DB6">
            <w:pPr>
              <w:pStyle w:val="ListParagraph"/>
              <w:numPr>
                <w:ilvl w:val="2"/>
                <w:numId w:val="23"/>
              </w:numPr>
              <w:spacing w:after="0" w:line="240" w:lineRule="auto"/>
              <w:textAlignment w:val="baseline"/>
              <w:rPr>
                <w:rFonts w:ascii="Calibri" w:eastAsia="Times New Roman" w:hAnsi="Calibri" w:cs="Calibri"/>
                <w:b/>
                <w:bCs/>
                <w:lang w:eastAsia="en-PH"/>
              </w:rPr>
            </w:pPr>
            <w:r w:rsidRPr="00922625">
              <w:rPr>
                <w:rFonts w:ascii="Calibri" w:eastAsia="Times New Roman" w:hAnsi="Calibri" w:cs="Calibri"/>
                <w:b/>
                <w:bCs/>
                <w:lang w:eastAsia="en-PH"/>
              </w:rPr>
              <w:lastRenderedPageBreak/>
              <w:t xml:space="preserve">7. Assessment of Repayment History Information (RHI) </w:t>
            </w:r>
          </w:p>
          <w:p w14:paraId="4F3590F2" w14:textId="77777777" w:rsidR="00347DB6" w:rsidRPr="00347DB6" w:rsidRDefault="00347DB6" w:rsidP="00922625">
            <w:pPr>
              <w:pStyle w:val="ListParagraph"/>
              <w:numPr>
                <w:ilvl w:val="3"/>
                <w:numId w:val="23"/>
              </w:numPr>
              <w:spacing w:after="0" w:line="240" w:lineRule="auto"/>
              <w:textAlignment w:val="baseline"/>
              <w:rPr>
                <w:rFonts w:ascii="Calibri" w:eastAsia="Times New Roman" w:hAnsi="Calibri" w:cs="Calibri"/>
                <w:lang w:eastAsia="en-PH"/>
              </w:rPr>
            </w:pPr>
            <w:r w:rsidRPr="00347DB6">
              <w:rPr>
                <w:rFonts w:ascii="Calibri" w:eastAsia="Times New Roman" w:hAnsi="Calibri" w:cs="Calibri"/>
                <w:lang w:eastAsia="en-PH"/>
              </w:rPr>
              <w:t xml:space="preserve">Refinancing of Home Loans, LOC, Personal Loans, Credit Cards and other Non-Home Loan Facilities </w:t>
            </w:r>
          </w:p>
          <w:p w14:paraId="25582AD5" w14:textId="6E9616B0" w:rsidR="00347DB6" w:rsidRPr="00347DB6" w:rsidRDefault="00347DB6" w:rsidP="00922625">
            <w:pPr>
              <w:pStyle w:val="ListParagraph"/>
              <w:numPr>
                <w:ilvl w:val="3"/>
                <w:numId w:val="23"/>
              </w:numPr>
              <w:spacing w:after="0" w:line="240" w:lineRule="auto"/>
              <w:textAlignment w:val="baseline"/>
              <w:rPr>
                <w:rFonts w:ascii="Calibri" w:eastAsia="Times New Roman" w:hAnsi="Calibri" w:cs="Calibri"/>
                <w:lang w:eastAsia="en-PH"/>
              </w:rPr>
            </w:pPr>
            <w:r w:rsidRPr="00347DB6">
              <w:rPr>
                <w:rFonts w:ascii="Calibri" w:eastAsia="Times New Roman" w:hAnsi="Calibri" w:cs="Calibri"/>
                <w:lang w:eastAsia="en-PH"/>
              </w:rPr>
              <w:t xml:space="preserve">With now over 95% of consumer credit accounts being reported in CCR and our LMI provider QBE having updated their requirements from obtaining loan statements when refinancing to a reliance on RHI, the following changes have been made to policy </w:t>
            </w:r>
          </w:p>
          <w:p w14:paraId="317327D4" w14:textId="77777777" w:rsidR="00347DB6" w:rsidRPr="008A3AFB" w:rsidRDefault="00347DB6" w:rsidP="00922625">
            <w:pPr>
              <w:pStyle w:val="ListParagraph"/>
              <w:numPr>
                <w:ilvl w:val="3"/>
                <w:numId w:val="23"/>
              </w:numPr>
              <w:spacing w:after="0" w:line="240" w:lineRule="auto"/>
              <w:textAlignment w:val="baseline"/>
              <w:rPr>
                <w:rFonts w:ascii="Calibri" w:eastAsia="Times New Roman" w:hAnsi="Calibri" w:cs="Calibri"/>
                <w:b/>
                <w:bCs/>
                <w:lang w:eastAsia="en-PH"/>
              </w:rPr>
            </w:pPr>
            <w:r w:rsidRPr="00347DB6">
              <w:rPr>
                <w:rFonts w:ascii="Calibri" w:eastAsia="Times New Roman" w:hAnsi="Calibri" w:cs="Calibri"/>
                <w:lang w:eastAsia="en-PH"/>
              </w:rPr>
              <w:t>For Home loans/LOC the refinance amount can be the current balance or the “Latest Limit” (which incorporates, balance, redraw and payment in advance).</w:t>
            </w:r>
          </w:p>
          <w:p w14:paraId="2D58213A" w14:textId="77777777" w:rsidR="008A3AFB" w:rsidRDefault="008A3AFB" w:rsidP="008A3AFB">
            <w:pPr>
              <w:pStyle w:val="ListParagraph"/>
              <w:numPr>
                <w:ilvl w:val="1"/>
                <w:numId w:val="23"/>
              </w:numPr>
              <w:spacing w:after="0" w:line="240" w:lineRule="auto"/>
              <w:textAlignment w:val="baseline"/>
              <w:rPr>
                <w:rFonts w:ascii="Calibri" w:eastAsia="Times New Roman" w:hAnsi="Calibri" w:cs="Calibri"/>
                <w:b/>
                <w:bCs/>
                <w:lang w:eastAsia="en-PH"/>
              </w:rPr>
            </w:pPr>
            <w:r w:rsidRPr="008A3AFB">
              <w:rPr>
                <w:rFonts w:ascii="Calibri" w:eastAsia="Times New Roman" w:hAnsi="Calibri" w:cs="Calibri"/>
                <w:b/>
                <w:bCs/>
                <w:lang w:eastAsia="en-PH"/>
              </w:rPr>
              <w:t>Statements for Home loan/LOC facilities being refinanced will not be required, providing the loans do not exceed the below RHI tolerances.</w:t>
            </w:r>
          </w:p>
          <w:p w14:paraId="4660B14F" w14:textId="77777777" w:rsidR="00966DD4" w:rsidRPr="00966DD4" w:rsidRDefault="00966DD4" w:rsidP="00966DD4">
            <w:pPr>
              <w:pStyle w:val="ListParagraph"/>
              <w:numPr>
                <w:ilvl w:val="2"/>
                <w:numId w:val="23"/>
              </w:numPr>
              <w:rPr>
                <w:rFonts w:ascii="Calibri" w:eastAsia="Times New Roman" w:hAnsi="Calibri" w:cs="Calibri"/>
                <w:lang w:eastAsia="en-PH"/>
              </w:rPr>
            </w:pPr>
            <w:r w:rsidRPr="00966DD4">
              <w:rPr>
                <w:rFonts w:ascii="Calibri" w:eastAsia="Times New Roman" w:hAnsi="Calibri" w:cs="Calibri"/>
                <w:lang w:eastAsia="en-PH"/>
              </w:rPr>
              <w:t xml:space="preserve">For non LMI applications, if a reasonable explanation and Credit Risk approval has been obtained, statements will not be required for the refinancing facilities. </w:t>
            </w:r>
          </w:p>
          <w:p w14:paraId="21C570FB" w14:textId="77777777" w:rsidR="008A3AFB" w:rsidRPr="00AA670C" w:rsidRDefault="00966DD4" w:rsidP="00966DD4">
            <w:pPr>
              <w:pStyle w:val="ListParagraph"/>
              <w:numPr>
                <w:ilvl w:val="2"/>
                <w:numId w:val="23"/>
              </w:numPr>
              <w:spacing w:after="0" w:line="240" w:lineRule="auto"/>
              <w:textAlignment w:val="baseline"/>
              <w:rPr>
                <w:rFonts w:ascii="Calibri" w:eastAsia="Times New Roman" w:hAnsi="Calibri" w:cs="Calibri"/>
                <w:b/>
                <w:bCs/>
                <w:lang w:eastAsia="en-PH"/>
              </w:rPr>
            </w:pPr>
            <w:r w:rsidRPr="00966DD4">
              <w:rPr>
                <w:rFonts w:ascii="Calibri" w:eastAsia="Times New Roman" w:hAnsi="Calibri" w:cs="Calibri"/>
                <w:lang w:eastAsia="en-PH"/>
              </w:rPr>
              <w:t>All LMI applications exceeding the below tolerance, statements are required as per the Statement Requirements table below.</w:t>
            </w:r>
          </w:p>
          <w:p w14:paraId="096F29CD" w14:textId="77777777" w:rsidR="00AA670C" w:rsidRDefault="00AA670C" w:rsidP="00AA670C">
            <w:pPr>
              <w:pStyle w:val="ListParagraph"/>
              <w:numPr>
                <w:ilvl w:val="1"/>
                <w:numId w:val="23"/>
              </w:numPr>
              <w:spacing w:after="0" w:line="240" w:lineRule="auto"/>
              <w:textAlignment w:val="baseline"/>
              <w:rPr>
                <w:rFonts w:ascii="Calibri" w:eastAsia="Times New Roman" w:hAnsi="Calibri" w:cs="Calibri"/>
                <w:b/>
                <w:bCs/>
                <w:lang w:eastAsia="en-PH"/>
              </w:rPr>
            </w:pPr>
            <w:r w:rsidRPr="00AA670C">
              <w:rPr>
                <w:rFonts w:ascii="Calibri" w:eastAsia="Times New Roman" w:hAnsi="Calibri" w:cs="Calibri"/>
                <w:b/>
                <w:bCs/>
                <w:lang w:eastAsia="en-PH"/>
              </w:rPr>
              <w:t>RP 1.17: Settlements</w:t>
            </w:r>
          </w:p>
          <w:p w14:paraId="594DBC62" w14:textId="77777777" w:rsidR="00AA670C" w:rsidRDefault="00000F31" w:rsidP="00000F31">
            <w:pPr>
              <w:pStyle w:val="ListParagraph"/>
              <w:numPr>
                <w:ilvl w:val="2"/>
                <w:numId w:val="23"/>
              </w:numPr>
              <w:spacing w:after="0" w:line="240" w:lineRule="auto"/>
              <w:textAlignment w:val="baseline"/>
              <w:rPr>
                <w:rFonts w:ascii="Calibri" w:eastAsia="Times New Roman" w:hAnsi="Calibri" w:cs="Calibri"/>
                <w:lang w:eastAsia="en-PH"/>
              </w:rPr>
            </w:pPr>
            <w:r w:rsidRPr="00000F31">
              <w:rPr>
                <w:rFonts w:ascii="Calibri" w:eastAsia="Times New Roman" w:hAnsi="Calibri" w:cs="Calibri"/>
                <w:lang w:eastAsia="en-PH"/>
              </w:rPr>
              <w:t>Minor internal changes only – no impact to brokers</w:t>
            </w:r>
          </w:p>
          <w:p w14:paraId="79CAF7D9" w14:textId="77777777" w:rsidR="00B220A9" w:rsidRDefault="00B220A9" w:rsidP="00B220A9">
            <w:pPr>
              <w:pStyle w:val="ListParagraph"/>
              <w:numPr>
                <w:ilvl w:val="1"/>
                <w:numId w:val="23"/>
              </w:numPr>
              <w:spacing w:after="0" w:line="240" w:lineRule="auto"/>
              <w:textAlignment w:val="baseline"/>
              <w:rPr>
                <w:rFonts w:ascii="Calibri" w:eastAsia="Times New Roman" w:hAnsi="Calibri" w:cs="Calibri"/>
                <w:b/>
                <w:bCs/>
                <w:lang w:eastAsia="en-PH"/>
              </w:rPr>
            </w:pPr>
            <w:r w:rsidRPr="00B220A9">
              <w:rPr>
                <w:rFonts w:ascii="Calibri" w:eastAsia="Times New Roman" w:hAnsi="Calibri" w:cs="Calibri"/>
                <w:b/>
                <w:bCs/>
                <w:lang w:eastAsia="en-PH"/>
              </w:rPr>
              <w:t xml:space="preserve">RP 1.25 First Home Loan Deposit Scheme  </w:t>
            </w:r>
          </w:p>
          <w:p w14:paraId="46A525F2" w14:textId="77777777" w:rsidR="00922625" w:rsidRPr="00922625" w:rsidRDefault="00922625" w:rsidP="00922625">
            <w:pPr>
              <w:pStyle w:val="ListParagraph"/>
              <w:numPr>
                <w:ilvl w:val="2"/>
                <w:numId w:val="23"/>
              </w:numPr>
              <w:spacing w:after="0" w:line="240" w:lineRule="auto"/>
              <w:textAlignment w:val="baseline"/>
              <w:rPr>
                <w:rFonts w:ascii="Calibri" w:eastAsia="Times New Roman" w:hAnsi="Calibri" w:cs="Calibri"/>
                <w:b/>
                <w:bCs/>
                <w:lang w:eastAsia="en-PH"/>
              </w:rPr>
            </w:pPr>
            <w:r w:rsidRPr="00922625">
              <w:rPr>
                <w:rFonts w:ascii="Calibri" w:eastAsia="Times New Roman" w:hAnsi="Calibri" w:cs="Calibri"/>
                <w:b/>
                <w:bCs/>
                <w:lang w:eastAsia="en-PH"/>
              </w:rPr>
              <w:t xml:space="preserve">3. Security  </w:t>
            </w:r>
          </w:p>
          <w:p w14:paraId="048712D4" w14:textId="77777777" w:rsidR="00922625" w:rsidRDefault="00922625" w:rsidP="00922625">
            <w:pPr>
              <w:pStyle w:val="ListParagraph"/>
              <w:numPr>
                <w:ilvl w:val="3"/>
                <w:numId w:val="23"/>
              </w:numPr>
              <w:spacing w:after="0" w:line="240" w:lineRule="auto"/>
              <w:textAlignment w:val="baseline"/>
              <w:rPr>
                <w:rFonts w:ascii="Calibri" w:eastAsia="Times New Roman" w:hAnsi="Calibri" w:cs="Calibri"/>
                <w:b/>
                <w:bCs/>
                <w:lang w:eastAsia="en-PH"/>
              </w:rPr>
            </w:pPr>
            <w:r w:rsidRPr="00922625">
              <w:rPr>
                <w:rFonts w:ascii="Calibri" w:eastAsia="Times New Roman" w:hAnsi="Calibri" w:cs="Calibri"/>
                <w:b/>
                <w:bCs/>
                <w:lang w:eastAsia="en-PH"/>
              </w:rPr>
              <w:t>Policy has been updated to reflect current scheme rules in relation to construction of:</w:t>
            </w:r>
          </w:p>
          <w:p w14:paraId="09A1B08B" w14:textId="77777777" w:rsidR="00844A0A" w:rsidRPr="00844A0A" w:rsidRDefault="00844A0A" w:rsidP="00844A0A">
            <w:pPr>
              <w:pStyle w:val="ListParagraph"/>
              <w:numPr>
                <w:ilvl w:val="4"/>
                <w:numId w:val="23"/>
              </w:numPr>
              <w:spacing w:after="0" w:line="240" w:lineRule="auto"/>
              <w:textAlignment w:val="baseline"/>
              <w:rPr>
                <w:rFonts w:ascii="Calibri" w:eastAsia="Times New Roman" w:hAnsi="Calibri" w:cs="Calibri"/>
                <w:lang w:eastAsia="en-PH"/>
              </w:rPr>
            </w:pPr>
            <w:r w:rsidRPr="00844A0A">
              <w:rPr>
                <w:rFonts w:ascii="Calibri" w:eastAsia="Times New Roman" w:hAnsi="Calibri" w:cs="Calibri"/>
                <w:lang w:eastAsia="en-PH"/>
              </w:rPr>
              <w:t>house and land packages</w:t>
            </w:r>
          </w:p>
          <w:p w14:paraId="1AFE72A8" w14:textId="77777777" w:rsidR="00844A0A" w:rsidRPr="00844A0A" w:rsidRDefault="00844A0A" w:rsidP="00844A0A">
            <w:pPr>
              <w:pStyle w:val="ListParagraph"/>
              <w:numPr>
                <w:ilvl w:val="4"/>
                <w:numId w:val="23"/>
              </w:numPr>
              <w:spacing w:after="0" w:line="240" w:lineRule="auto"/>
              <w:textAlignment w:val="baseline"/>
              <w:rPr>
                <w:rFonts w:ascii="Calibri" w:eastAsia="Times New Roman" w:hAnsi="Calibri" w:cs="Calibri"/>
                <w:lang w:eastAsia="en-PH"/>
              </w:rPr>
            </w:pPr>
            <w:r w:rsidRPr="00844A0A">
              <w:rPr>
                <w:rFonts w:ascii="Calibri" w:eastAsia="Times New Roman" w:hAnsi="Calibri" w:cs="Calibri"/>
                <w:lang w:eastAsia="en-PH"/>
              </w:rPr>
              <w:t xml:space="preserve">land and separate contract to build and </w:t>
            </w:r>
          </w:p>
          <w:p w14:paraId="2E814650" w14:textId="77777777" w:rsidR="00844A0A" w:rsidRPr="00844A0A" w:rsidRDefault="00844A0A" w:rsidP="00844A0A">
            <w:pPr>
              <w:pStyle w:val="ListParagraph"/>
              <w:numPr>
                <w:ilvl w:val="4"/>
                <w:numId w:val="23"/>
              </w:numPr>
              <w:spacing w:after="0" w:line="240" w:lineRule="auto"/>
              <w:textAlignment w:val="baseline"/>
              <w:rPr>
                <w:rFonts w:ascii="Calibri" w:eastAsia="Times New Roman" w:hAnsi="Calibri" w:cs="Calibri"/>
                <w:lang w:eastAsia="en-PH"/>
              </w:rPr>
            </w:pPr>
            <w:r w:rsidRPr="00844A0A">
              <w:rPr>
                <w:rFonts w:ascii="Calibri" w:eastAsia="Times New Roman" w:hAnsi="Calibri" w:cs="Calibri"/>
                <w:lang w:eastAsia="en-PH"/>
              </w:rPr>
              <w:t>that construction is to commence within 12 months of building contract, previously was 26 weeks.</w:t>
            </w:r>
          </w:p>
          <w:p w14:paraId="6390A2A1" w14:textId="77777777" w:rsidR="00844A0A" w:rsidRDefault="00585B29" w:rsidP="00585B29">
            <w:pPr>
              <w:pStyle w:val="ListParagraph"/>
              <w:numPr>
                <w:ilvl w:val="2"/>
                <w:numId w:val="23"/>
              </w:numPr>
              <w:spacing w:after="0" w:line="240" w:lineRule="auto"/>
              <w:textAlignment w:val="baseline"/>
              <w:rPr>
                <w:rFonts w:ascii="Calibri" w:eastAsia="Times New Roman" w:hAnsi="Calibri" w:cs="Calibri"/>
                <w:b/>
                <w:bCs/>
                <w:lang w:eastAsia="en-PH"/>
              </w:rPr>
            </w:pPr>
            <w:r w:rsidRPr="00585B29">
              <w:rPr>
                <w:rFonts w:ascii="Calibri" w:eastAsia="Times New Roman" w:hAnsi="Calibri" w:cs="Calibri"/>
                <w:b/>
                <w:bCs/>
                <w:lang w:eastAsia="en-PH"/>
              </w:rPr>
              <w:lastRenderedPageBreak/>
              <w:t xml:space="preserve">6. Change from Two Borrowers to One  </w:t>
            </w:r>
          </w:p>
          <w:p w14:paraId="5AA75F09" w14:textId="77777777" w:rsidR="00585B29" w:rsidRDefault="00585B29" w:rsidP="00585B29">
            <w:pPr>
              <w:pStyle w:val="ListParagraph"/>
              <w:numPr>
                <w:ilvl w:val="3"/>
                <w:numId w:val="23"/>
              </w:numPr>
              <w:spacing w:after="0" w:line="240" w:lineRule="auto"/>
              <w:textAlignment w:val="baseline"/>
              <w:rPr>
                <w:rFonts w:ascii="Calibri" w:eastAsia="Times New Roman" w:hAnsi="Calibri" w:cs="Calibri"/>
                <w:b/>
                <w:bCs/>
                <w:lang w:eastAsia="en-PH"/>
              </w:rPr>
            </w:pPr>
            <w:r w:rsidRPr="00585B29">
              <w:rPr>
                <w:rFonts w:ascii="Calibri" w:eastAsia="Times New Roman" w:hAnsi="Calibri" w:cs="Calibri"/>
                <w:b/>
                <w:bCs/>
                <w:lang w:eastAsia="en-PH"/>
              </w:rPr>
              <w:t>This is a new section for when changing from two borrowers to one, that this will be subject to full assessment, including valuation, however in addition that both of the following conditions must be met</w:t>
            </w:r>
            <w:r>
              <w:rPr>
                <w:rFonts w:ascii="Calibri" w:eastAsia="Times New Roman" w:hAnsi="Calibri" w:cs="Calibri"/>
                <w:b/>
                <w:bCs/>
                <w:lang w:eastAsia="en-PH"/>
              </w:rPr>
              <w:t>:</w:t>
            </w:r>
          </w:p>
          <w:p w14:paraId="7AD4D481" w14:textId="77777777" w:rsidR="00585B29" w:rsidRPr="00585B29" w:rsidRDefault="00585B29" w:rsidP="00585B29">
            <w:pPr>
              <w:pStyle w:val="ListParagraph"/>
              <w:numPr>
                <w:ilvl w:val="4"/>
                <w:numId w:val="23"/>
              </w:numPr>
              <w:spacing w:after="0" w:line="240" w:lineRule="auto"/>
              <w:textAlignment w:val="baseline"/>
              <w:rPr>
                <w:rFonts w:ascii="Calibri" w:eastAsia="Times New Roman" w:hAnsi="Calibri" w:cs="Calibri"/>
                <w:lang w:eastAsia="en-PH"/>
              </w:rPr>
            </w:pPr>
            <w:r w:rsidRPr="00585B29">
              <w:rPr>
                <w:rFonts w:ascii="Calibri" w:eastAsia="Times New Roman" w:hAnsi="Calibri" w:cs="Calibri"/>
                <w:lang w:eastAsia="en-PH"/>
              </w:rPr>
              <w:t>loan balance cannot increase</w:t>
            </w:r>
          </w:p>
          <w:p w14:paraId="3E0D9DC5" w14:textId="078C134A" w:rsidR="00585B29" w:rsidRPr="00585B29" w:rsidRDefault="00585B29" w:rsidP="00585B29">
            <w:pPr>
              <w:pStyle w:val="ListParagraph"/>
              <w:numPr>
                <w:ilvl w:val="4"/>
                <w:numId w:val="23"/>
              </w:numPr>
              <w:spacing w:after="0" w:line="240" w:lineRule="auto"/>
              <w:textAlignment w:val="baseline"/>
              <w:rPr>
                <w:rFonts w:ascii="Calibri" w:eastAsia="Times New Roman" w:hAnsi="Calibri" w:cs="Calibri"/>
                <w:b/>
                <w:bCs/>
                <w:lang w:eastAsia="en-PH"/>
              </w:rPr>
            </w:pPr>
            <w:r w:rsidRPr="00585B29">
              <w:rPr>
                <w:rFonts w:ascii="Calibri" w:eastAsia="Times New Roman" w:hAnsi="Calibri" w:cs="Calibri"/>
                <w:lang w:eastAsia="en-PH"/>
              </w:rPr>
              <w:t>loan term cannot increase.</w:t>
            </w:r>
          </w:p>
        </w:tc>
      </w:tr>
      <w:tr w:rsidR="005040EF" w:rsidRPr="007F63CF" w14:paraId="0524E6AA" w14:textId="77777777" w:rsidTr="001B693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4C775B87" w:rsidR="005040EF" w:rsidRPr="007F63CF" w:rsidRDefault="005040E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Mar</w:t>
            </w:r>
          </w:p>
        </w:tc>
        <w:tc>
          <w:tcPr>
            <w:tcW w:w="1934" w:type="dxa"/>
            <w:vMerge w:val="restart"/>
            <w:tcBorders>
              <w:top w:val="single" w:sz="6" w:space="0" w:color="000000"/>
              <w:left w:val="single" w:sz="6" w:space="0" w:color="000000"/>
              <w:right w:val="single" w:sz="6" w:space="0" w:color="000000"/>
            </w:tcBorders>
            <w:shd w:val="clear" w:color="auto" w:fill="auto"/>
          </w:tcPr>
          <w:p w14:paraId="1F8C1C5D" w14:textId="4FEEA032" w:rsidR="005040EF" w:rsidRDefault="005040E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C254395" w14:textId="77777777" w:rsidR="005040EF" w:rsidRDefault="005040EF" w:rsidP="00BF0EF2">
            <w:pPr>
              <w:pStyle w:val="ListParagraph"/>
              <w:numPr>
                <w:ilvl w:val="0"/>
                <w:numId w:val="28"/>
              </w:numPr>
              <w:spacing w:after="0" w:line="240" w:lineRule="auto"/>
              <w:textAlignment w:val="baseline"/>
              <w:rPr>
                <w:rFonts w:ascii="Calibri" w:eastAsia="Times New Roman" w:hAnsi="Calibri" w:cs="Calibri"/>
                <w:b/>
                <w:bCs/>
                <w:lang w:eastAsia="en-PH"/>
              </w:rPr>
            </w:pPr>
            <w:r w:rsidRPr="00BF0EF2">
              <w:rPr>
                <w:rFonts w:ascii="Calibri" w:eastAsia="Times New Roman" w:hAnsi="Calibri" w:cs="Calibri"/>
                <w:b/>
                <w:bCs/>
                <w:lang w:eastAsia="en-PH"/>
              </w:rPr>
              <w:t xml:space="preserve">Emergency support for eligible </w:t>
            </w:r>
            <w:proofErr w:type="spellStart"/>
            <w:r w:rsidRPr="00BF0EF2">
              <w:rPr>
                <w:rFonts w:ascii="Calibri" w:eastAsia="Times New Roman" w:hAnsi="Calibri" w:cs="Calibri"/>
                <w:b/>
                <w:bCs/>
                <w:lang w:eastAsia="en-PH"/>
              </w:rPr>
              <w:t>St.George</w:t>
            </w:r>
            <w:proofErr w:type="spellEnd"/>
            <w:r w:rsidRPr="00BF0EF2">
              <w:rPr>
                <w:rFonts w:ascii="Calibri" w:eastAsia="Times New Roman" w:hAnsi="Calibri" w:cs="Calibri"/>
                <w:b/>
                <w:bCs/>
                <w:lang w:eastAsia="en-PH"/>
              </w:rPr>
              <w:t xml:space="preserve"> customers</w:t>
            </w:r>
          </w:p>
          <w:p w14:paraId="71BEB30D" w14:textId="77777777" w:rsidR="005040EF" w:rsidRPr="00BF0EF2" w:rsidRDefault="005040EF" w:rsidP="00BF0EF2">
            <w:pPr>
              <w:pStyle w:val="ListParagraph"/>
              <w:numPr>
                <w:ilvl w:val="1"/>
                <w:numId w:val="28"/>
              </w:numPr>
              <w:spacing w:after="0" w:line="240" w:lineRule="auto"/>
              <w:textAlignment w:val="baseline"/>
              <w:rPr>
                <w:rFonts w:ascii="Calibri" w:eastAsia="Times New Roman" w:hAnsi="Calibri" w:cs="Calibri"/>
                <w:lang w:eastAsia="en-PH"/>
              </w:rPr>
            </w:pPr>
            <w:r w:rsidRPr="00BF0EF2">
              <w:rPr>
                <w:rFonts w:ascii="Calibri" w:eastAsia="Times New Roman" w:hAnsi="Calibri" w:cs="Calibri"/>
                <w:lang w:eastAsia="en-PH"/>
              </w:rPr>
              <w:t>Affected customers with home loans may apply to defer repayments for up to three months.</w:t>
            </w:r>
          </w:p>
          <w:p w14:paraId="3BE7EE29" w14:textId="77777777" w:rsidR="005040EF" w:rsidRPr="00BF0EF2" w:rsidRDefault="005040EF" w:rsidP="00BF0EF2">
            <w:pPr>
              <w:pStyle w:val="ListParagraph"/>
              <w:numPr>
                <w:ilvl w:val="1"/>
                <w:numId w:val="28"/>
              </w:numPr>
              <w:spacing w:after="0" w:line="240" w:lineRule="auto"/>
              <w:textAlignment w:val="baseline"/>
              <w:rPr>
                <w:rFonts w:ascii="Calibri" w:eastAsia="Times New Roman" w:hAnsi="Calibri" w:cs="Calibri"/>
                <w:lang w:eastAsia="en-PH"/>
              </w:rPr>
            </w:pPr>
            <w:r w:rsidRPr="00BF0EF2">
              <w:rPr>
                <w:rFonts w:ascii="Calibri" w:eastAsia="Times New Roman" w:hAnsi="Calibri" w:cs="Calibri"/>
                <w:lang w:eastAsia="en-PH"/>
              </w:rPr>
              <w:t>Affected credit card customers may apply to defer repayments to their card for up to 90 days.</w:t>
            </w:r>
          </w:p>
          <w:p w14:paraId="27F7E438" w14:textId="77777777" w:rsidR="005040EF" w:rsidRPr="004043E2" w:rsidRDefault="005040EF" w:rsidP="00BF0EF2">
            <w:pPr>
              <w:pStyle w:val="ListParagraph"/>
              <w:numPr>
                <w:ilvl w:val="1"/>
                <w:numId w:val="28"/>
              </w:numPr>
              <w:spacing w:after="0" w:line="240" w:lineRule="auto"/>
              <w:textAlignment w:val="baseline"/>
              <w:rPr>
                <w:rFonts w:ascii="Calibri" w:eastAsia="Times New Roman" w:hAnsi="Calibri" w:cs="Calibri"/>
                <w:b/>
                <w:bCs/>
                <w:lang w:eastAsia="en-PH"/>
              </w:rPr>
            </w:pPr>
            <w:r w:rsidRPr="00BF0EF2">
              <w:rPr>
                <w:rFonts w:ascii="Calibri" w:eastAsia="Times New Roman" w:hAnsi="Calibri" w:cs="Calibri"/>
                <w:lang w:eastAsia="en-PH"/>
              </w:rPr>
              <w:t>Affected customers wishing to purchase replacement goods may apply for a personal loan at a discounted interest rate with no establishment fee.</w:t>
            </w:r>
          </w:p>
          <w:p w14:paraId="601446CC" w14:textId="77777777" w:rsidR="005040EF" w:rsidRDefault="005040EF" w:rsidP="004043E2">
            <w:pPr>
              <w:spacing w:after="0" w:line="240" w:lineRule="auto"/>
              <w:textAlignment w:val="baseline"/>
              <w:rPr>
                <w:rFonts w:ascii="Calibri" w:eastAsia="Times New Roman" w:hAnsi="Calibri" w:cs="Calibri"/>
                <w:b/>
                <w:bCs/>
                <w:lang w:eastAsia="en-PH"/>
              </w:rPr>
            </w:pPr>
          </w:p>
          <w:p w14:paraId="118A3AC2" w14:textId="77777777" w:rsidR="005040EF" w:rsidRDefault="005040EF" w:rsidP="004043E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1B34F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43910D59" w14:textId="5A709407" w:rsidR="005040EF" w:rsidRDefault="005040EF" w:rsidP="0041391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1B34F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2BEBA849" w:rsidR="005040EF" w:rsidRPr="004043E2" w:rsidRDefault="005040EF" w:rsidP="004043E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1B34F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5040EF" w:rsidRPr="007F63CF" w14:paraId="728674C8" w14:textId="77777777" w:rsidTr="001B693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838C9EB" w14:textId="42B85234" w:rsidR="005040EF" w:rsidRDefault="005040E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Mar</w:t>
            </w:r>
          </w:p>
        </w:tc>
        <w:tc>
          <w:tcPr>
            <w:tcW w:w="1934" w:type="dxa"/>
            <w:vMerge/>
            <w:tcBorders>
              <w:left w:val="single" w:sz="6" w:space="0" w:color="000000"/>
              <w:bottom w:val="single" w:sz="4" w:space="0" w:color="auto"/>
              <w:right w:val="single" w:sz="6" w:space="0" w:color="000000"/>
            </w:tcBorders>
            <w:shd w:val="clear" w:color="auto" w:fill="auto"/>
          </w:tcPr>
          <w:p w14:paraId="15A73096" w14:textId="77777777" w:rsidR="005040EF" w:rsidRDefault="005040EF"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CB3461" w14:textId="594672DA" w:rsidR="005040EF" w:rsidRDefault="005F52FB" w:rsidP="00BF0EF2">
            <w:pPr>
              <w:pStyle w:val="ListParagraph"/>
              <w:numPr>
                <w:ilvl w:val="0"/>
                <w:numId w:val="28"/>
              </w:numPr>
              <w:spacing w:after="0" w:line="240" w:lineRule="auto"/>
              <w:textAlignment w:val="baseline"/>
              <w:rPr>
                <w:rFonts w:ascii="Calibri" w:eastAsia="Times New Roman" w:hAnsi="Calibri" w:cs="Calibri"/>
                <w:b/>
                <w:bCs/>
                <w:lang w:eastAsia="en-PH"/>
              </w:rPr>
            </w:pPr>
            <w:r w:rsidRPr="005F52FB">
              <w:rPr>
                <w:rFonts w:ascii="Calibri" w:eastAsia="Times New Roman" w:hAnsi="Calibri" w:cs="Calibri"/>
                <w:b/>
                <w:bCs/>
                <w:lang w:eastAsia="en-PH"/>
              </w:rPr>
              <w:t>Fixed rate</w:t>
            </w:r>
            <w:r w:rsidR="00083743">
              <w:rPr>
                <w:rFonts w:ascii="Calibri" w:eastAsia="Times New Roman" w:hAnsi="Calibri" w:cs="Calibri"/>
                <w:b/>
                <w:bCs/>
                <w:lang w:eastAsia="en-PH"/>
              </w:rPr>
              <w:t xml:space="preserve"> changes</w:t>
            </w:r>
          </w:p>
          <w:p w14:paraId="1D4C71EA" w14:textId="4FEC4167" w:rsidR="005F52FB" w:rsidRDefault="00681C79" w:rsidP="005F52FB">
            <w:pPr>
              <w:pStyle w:val="ListParagraph"/>
              <w:numPr>
                <w:ilvl w:val="1"/>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Increase in the following products:</w:t>
            </w:r>
          </w:p>
          <w:p w14:paraId="4335A865" w14:textId="77777777" w:rsidR="00681C79" w:rsidRPr="00C04043" w:rsidRDefault="00C04043" w:rsidP="00C04043">
            <w:pPr>
              <w:pStyle w:val="ListParagraph"/>
              <w:numPr>
                <w:ilvl w:val="2"/>
                <w:numId w:val="28"/>
              </w:numPr>
              <w:spacing w:after="0" w:line="240" w:lineRule="auto"/>
              <w:textAlignment w:val="baseline"/>
              <w:rPr>
                <w:rFonts w:ascii="Calibri" w:eastAsia="Times New Roman" w:hAnsi="Calibri" w:cs="Calibri"/>
                <w:lang w:eastAsia="en-PH"/>
              </w:rPr>
            </w:pPr>
            <w:r w:rsidRPr="00C04043">
              <w:rPr>
                <w:rFonts w:ascii="Calibri" w:eastAsia="Times New Roman" w:hAnsi="Calibri" w:cs="Calibri"/>
                <w:lang w:eastAsia="en-PH"/>
              </w:rPr>
              <w:t>Owner Occupier Standard Fixed Rates (Principal &amp; Interest)</w:t>
            </w:r>
          </w:p>
          <w:p w14:paraId="76283FD6" w14:textId="77777777" w:rsidR="00C04043" w:rsidRPr="00C04043" w:rsidRDefault="00C04043" w:rsidP="00C04043">
            <w:pPr>
              <w:pStyle w:val="ListParagraph"/>
              <w:numPr>
                <w:ilvl w:val="2"/>
                <w:numId w:val="28"/>
              </w:numPr>
              <w:spacing w:after="0" w:line="240" w:lineRule="auto"/>
              <w:textAlignment w:val="baseline"/>
              <w:rPr>
                <w:rFonts w:ascii="Calibri" w:eastAsia="Times New Roman" w:hAnsi="Calibri" w:cs="Calibri"/>
                <w:lang w:eastAsia="en-PH"/>
              </w:rPr>
            </w:pPr>
            <w:r w:rsidRPr="00C04043">
              <w:rPr>
                <w:rFonts w:ascii="Calibri" w:eastAsia="Times New Roman" w:hAnsi="Calibri" w:cs="Calibri"/>
                <w:lang w:eastAsia="en-PH"/>
              </w:rPr>
              <w:t>Residential Investment Home Loan Fixed Rate (Principal &amp; Interest)</w:t>
            </w:r>
          </w:p>
          <w:p w14:paraId="5055F840" w14:textId="77777777" w:rsidR="00C04043" w:rsidRPr="00DA2CFE" w:rsidRDefault="00C04043" w:rsidP="00C04043">
            <w:pPr>
              <w:pStyle w:val="ListParagraph"/>
              <w:numPr>
                <w:ilvl w:val="2"/>
                <w:numId w:val="28"/>
              </w:numPr>
              <w:spacing w:after="0" w:line="240" w:lineRule="auto"/>
              <w:textAlignment w:val="baseline"/>
              <w:rPr>
                <w:rFonts w:ascii="Calibri" w:eastAsia="Times New Roman" w:hAnsi="Calibri" w:cs="Calibri"/>
                <w:b/>
                <w:bCs/>
                <w:lang w:eastAsia="en-PH"/>
              </w:rPr>
            </w:pPr>
            <w:r w:rsidRPr="00C04043">
              <w:rPr>
                <w:rFonts w:ascii="Calibri" w:eastAsia="Times New Roman" w:hAnsi="Calibri" w:cs="Calibri"/>
                <w:lang w:eastAsia="en-PH"/>
              </w:rPr>
              <w:t>Residential Investment Home Loan Fixed Rate (Interest Only)</w:t>
            </w:r>
          </w:p>
          <w:p w14:paraId="5D875E67" w14:textId="77777777" w:rsidR="00DA2CFE" w:rsidRDefault="00DA2CFE" w:rsidP="00DA2CFE">
            <w:pPr>
              <w:spacing w:after="0" w:line="240" w:lineRule="auto"/>
              <w:textAlignment w:val="baseline"/>
              <w:rPr>
                <w:rFonts w:ascii="Calibri" w:eastAsia="Times New Roman" w:hAnsi="Calibri" w:cs="Calibri"/>
                <w:lang w:eastAsia="en-PH"/>
              </w:rPr>
            </w:pPr>
          </w:p>
          <w:p w14:paraId="5E60AAA0" w14:textId="6886665C" w:rsidR="00DA2CFE" w:rsidRPr="00DA2CFE" w:rsidRDefault="00DA2CFE" w:rsidP="00DA2CF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01436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2DDE4F3B" w14:textId="5048C5A2" w:rsidR="00DA2CFE" w:rsidRPr="00DA2CFE" w:rsidRDefault="00DA2CFE" w:rsidP="00DA2CF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D377F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44924926" w14:textId="2B683C70" w:rsidR="00DA2CFE" w:rsidRPr="00DA2CFE" w:rsidRDefault="00DA2CFE" w:rsidP="00DA2CF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D377F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p w14:paraId="49FFB9C4" w14:textId="61DC6021" w:rsidR="00DA2CFE" w:rsidRPr="00DA2CFE" w:rsidRDefault="00DA2CFE" w:rsidP="00DA2CFE">
            <w:pPr>
              <w:spacing w:after="0" w:line="240" w:lineRule="auto"/>
              <w:textAlignment w:val="baseline"/>
              <w:rPr>
                <w:rFonts w:ascii="Calibri" w:eastAsia="Times New Roman" w:hAnsi="Calibri" w:cs="Calibri"/>
                <w:b/>
                <w:bCs/>
                <w:lang w:eastAsia="en-PH"/>
              </w:rPr>
            </w:pPr>
          </w:p>
        </w:tc>
      </w:tr>
      <w:tr w:rsidR="00B275F9"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128F9B12" w:rsidR="00B275F9" w:rsidRPr="007F63CF" w:rsidRDefault="00B275F9"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 – Mar</w:t>
            </w:r>
          </w:p>
        </w:tc>
        <w:tc>
          <w:tcPr>
            <w:tcW w:w="1934" w:type="dxa"/>
            <w:vMerge w:val="restart"/>
            <w:tcBorders>
              <w:top w:val="single" w:sz="4" w:space="0" w:color="auto"/>
              <w:left w:val="single" w:sz="4" w:space="0" w:color="auto"/>
              <w:right w:val="single" w:sz="4" w:space="0" w:color="auto"/>
            </w:tcBorders>
            <w:shd w:val="clear" w:color="auto" w:fill="auto"/>
          </w:tcPr>
          <w:p w14:paraId="7CE3EFE1" w14:textId="1D3B7A7F" w:rsidR="00B275F9" w:rsidRPr="007F63CF" w:rsidRDefault="00B275F9"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1F728389" w14:textId="5D1791BB" w:rsidR="00B275F9" w:rsidRDefault="00B275F9" w:rsidP="002A30D8">
            <w:pPr>
              <w:pStyle w:val="ListParagraph"/>
              <w:numPr>
                <w:ilvl w:val="0"/>
                <w:numId w:val="28"/>
              </w:numPr>
              <w:spacing w:after="0" w:line="240" w:lineRule="auto"/>
              <w:textAlignment w:val="baseline"/>
              <w:rPr>
                <w:rFonts w:ascii="Calibri" w:eastAsia="Times New Roman" w:hAnsi="Calibri" w:cs="Calibri"/>
                <w:b/>
                <w:bCs/>
                <w:lang w:eastAsia="en-PH"/>
              </w:rPr>
            </w:pPr>
            <w:r w:rsidRPr="00973401">
              <w:rPr>
                <w:rFonts w:ascii="Calibri" w:eastAsia="Times New Roman" w:hAnsi="Calibri" w:cs="Calibri"/>
                <w:b/>
                <w:bCs/>
                <w:lang w:eastAsia="en-PH"/>
              </w:rPr>
              <w:t xml:space="preserve">Target Market Determinations </w:t>
            </w:r>
            <w:r>
              <w:rPr>
                <w:rFonts w:ascii="Calibri" w:eastAsia="Times New Roman" w:hAnsi="Calibri" w:cs="Calibri"/>
                <w:b/>
                <w:bCs/>
                <w:lang w:eastAsia="en-PH"/>
              </w:rPr>
              <w:t>–</w:t>
            </w:r>
            <w:r w:rsidRPr="00973401">
              <w:rPr>
                <w:rFonts w:ascii="Calibri" w:eastAsia="Times New Roman" w:hAnsi="Calibri" w:cs="Calibri"/>
                <w:b/>
                <w:bCs/>
                <w:lang w:eastAsia="en-PH"/>
              </w:rPr>
              <w:t xml:space="preserve"> updated</w:t>
            </w:r>
          </w:p>
          <w:p w14:paraId="6AD9EB1C" w14:textId="77777777" w:rsidR="00B275F9" w:rsidRPr="00973401" w:rsidRDefault="00B275F9" w:rsidP="00973401">
            <w:pPr>
              <w:pStyle w:val="ListParagraph"/>
              <w:numPr>
                <w:ilvl w:val="1"/>
                <w:numId w:val="28"/>
              </w:numPr>
              <w:spacing w:after="0" w:line="240" w:lineRule="auto"/>
              <w:textAlignment w:val="baseline"/>
              <w:rPr>
                <w:rFonts w:ascii="Calibri" w:eastAsia="Times New Roman" w:hAnsi="Calibri" w:cs="Calibri"/>
                <w:b/>
                <w:bCs/>
                <w:lang w:eastAsia="en-PH"/>
              </w:rPr>
            </w:pPr>
            <w:r w:rsidRPr="00973401">
              <w:rPr>
                <w:rFonts w:ascii="Calibri" w:eastAsia="Times New Roman" w:hAnsi="Calibri" w:cs="Calibri"/>
                <w:b/>
                <w:bCs/>
                <w:lang w:eastAsia="en-PH"/>
              </w:rPr>
              <w:t xml:space="preserve">TMDs for the following products have recently been updated on the Suncorp website: </w:t>
            </w:r>
          </w:p>
          <w:p w14:paraId="451D85FC" w14:textId="77777777" w:rsidR="00B275F9" w:rsidRPr="00973401" w:rsidRDefault="00B275F9" w:rsidP="00973401">
            <w:pPr>
              <w:pStyle w:val="ListParagraph"/>
              <w:numPr>
                <w:ilvl w:val="2"/>
                <w:numId w:val="28"/>
              </w:numPr>
              <w:spacing w:after="0" w:line="240" w:lineRule="auto"/>
              <w:textAlignment w:val="baseline"/>
              <w:rPr>
                <w:rFonts w:ascii="Calibri" w:eastAsia="Times New Roman" w:hAnsi="Calibri" w:cs="Calibri"/>
                <w:lang w:eastAsia="en-PH"/>
              </w:rPr>
            </w:pPr>
            <w:r w:rsidRPr="00973401">
              <w:rPr>
                <w:rFonts w:ascii="Calibri" w:eastAsia="Times New Roman" w:hAnsi="Calibri" w:cs="Calibri"/>
                <w:lang w:eastAsia="en-PH"/>
              </w:rPr>
              <w:t>Back to Basics Home Loan TMD</w:t>
            </w:r>
          </w:p>
          <w:p w14:paraId="18A9F548" w14:textId="77777777" w:rsidR="00B275F9" w:rsidRPr="00973401" w:rsidRDefault="00B275F9" w:rsidP="00973401">
            <w:pPr>
              <w:pStyle w:val="ListParagraph"/>
              <w:numPr>
                <w:ilvl w:val="2"/>
                <w:numId w:val="28"/>
              </w:numPr>
              <w:spacing w:after="0" w:line="240" w:lineRule="auto"/>
              <w:textAlignment w:val="baseline"/>
              <w:rPr>
                <w:rFonts w:ascii="Calibri" w:eastAsia="Times New Roman" w:hAnsi="Calibri" w:cs="Calibri"/>
                <w:lang w:eastAsia="en-PH"/>
              </w:rPr>
            </w:pPr>
            <w:r w:rsidRPr="00973401">
              <w:rPr>
                <w:rFonts w:ascii="Calibri" w:eastAsia="Times New Roman" w:hAnsi="Calibri" w:cs="Calibri"/>
                <w:lang w:eastAsia="en-PH"/>
              </w:rPr>
              <w:t>Standard Variable Home Loan TMD</w:t>
            </w:r>
          </w:p>
          <w:p w14:paraId="4B3391BD" w14:textId="77777777" w:rsidR="00B275F9" w:rsidRPr="00973401" w:rsidRDefault="00B275F9" w:rsidP="00973401">
            <w:pPr>
              <w:pStyle w:val="ListParagraph"/>
              <w:numPr>
                <w:ilvl w:val="2"/>
                <w:numId w:val="28"/>
              </w:numPr>
              <w:spacing w:after="0" w:line="240" w:lineRule="auto"/>
              <w:textAlignment w:val="baseline"/>
              <w:rPr>
                <w:rFonts w:ascii="Calibri" w:eastAsia="Times New Roman" w:hAnsi="Calibri" w:cs="Calibri"/>
                <w:lang w:eastAsia="en-PH"/>
              </w:rPr>
            </w:pPr>
            <w:r w:rsidRPr="00973401">
              <w:rPr>
                <w:rFonts w:ascii="Calibri" w:eastAsia="Times New Roman" w:hAnsi="Calibri" w:cs="Calibri"/>
                <w:lang w:eastAsia="en-PH"/>
              </w:rPr>
              <w:t>Fixed Rate Home Loan TMD</w:t>
            </w:r>
          </w:p>
          <w:p w14:paraId="36C25433" w14:textId="77777777" w:rsidR="00B275F9" w:rsidRDefault="00B275F9" w:rsidP="000115D3">
            <w:pPr>
              <w:spacing w:after="0" w:line="240" w:lineRule="auto"/>
              <w:textAlignment w:val="baseline"/>
              <w:rPr>
                <w:rFonts w:ascii="Calibri" w:eastAsia="Times New Roman" w:hAnsi="Calibri" w:cs="Calibri"/>
                <w:b/>
                <w:bCs/>
                <w:lang w:eastAsia="en-PH"/>
              </w:rPr>
            </w:pPr>
          </w:p>
          <w:p w14:paraId="4F76780F" w14:textId="13E8D890" w:rsidR="00B275F9" w:rsidRPr="000115D3" w:rsidRDefault="00B275F9" w:rsidP="000115D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0115D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B275F9" w:rsidRPr="007F63CF" w14:paraId="15CE3B04" w14:textId="77777777" w:rsidTr="007F4B98">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5AFFCAC" w14:textId="170E0EC6" w:rsidR="00B275F9" w:rsidRDefault="00B275F9"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4 – Mar</w:t>
            </w:r>
          </w:p>
        </w:tc>
        <w:tc>
          <w:tcPr>
            <w:tcW w:w="1934" w:type="dxa"/>
            <w:vMerge/>
            <w:tcBorders>
              <w:left w:val="single" w:sz="4" w:space="0" w:color="auto"/>
              <w:right w:val="single" w:sz="4" w:space="0" w:color="auto"/>
            </w:tcBorders>
            <w:shd w:val="clear" w:color="auto" w:fill="auto"/>
          </w:tcPr>
          <w:p w14:paraId="7B7D5C46" w14:textId="77777777" w:rsidR="00B275F9" w:rsidRDefault="00B275F9" w:rsidP="00BD53CC">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42098B27" w14:textId="77777777" w:rsidR="00B275F9" w:rsidRDefault="00694DB5" w:rsidP="002A30D8">
            <w:pPr>
              <w:pStyle w:val="ListParagraph"/>
              <w:numPr>
                <w:ilvl w:val="0"/>
                <w:numId w:val="28"/>
              </w:numPr>
              <w:spacing w:after="0" w:line="240" w:lineRule="auto"/>
              <w:textAlignment w:val="baseline"/>
              <w:rPr>
                <w:rFonts w:ascii="Calibri" w:eastAsia="Times New Roman" w:hAnsi="Calibri" w:cs="Calibri"/>
                <w:b/>
                <w:bCs/>
                <w:lang w:eastAsia="en-PH"/>
              </w:rPr>
            </w:pPr>
            <w:r w:rsidRPr="00694DB5">
              <w:rPr>
                <w:rFonts w:ascii="Calibri" w:eastAsia="Times New Roman" w:hAnsi="Calibri" w:cs="Calibri"/>
                <w:b/>
                <w:bCs/>
                <w:lang w:eastAsia="en-PH"/>
              </w:rPr>
              <w:t>Supporting home loan customers impacted by QLD and NSW flood events</w:t>
            </w:r>
          </w:p>
          <w:p w14:paraId="5ED20403" w14:textId="77777777" w:rsidR="00694DB5" w:rsidRDefault="00154732" w:rsidP="00154732">
            <w:pPr>
              <w:pStyle w:val="ListParagraph"/>
              <w:numPr>
                <w:ilvl w:val="1"/>
                <w:numId w:val="28"/>
              </w:numPr>
              <w:spacing w:after="0" w:line="240" w:lineRule="auto"/>
              <w:textAlignment w:val="baseline"/>
              <w:rPr>
                <w:rFonts w:ascii="Calibri" w:eastAsia="Times New Roman" w:hAnsi="Calibri" w:cs="Calibri"/>
                <w:b/>
                <w:bCs/>
                <w:lang w:eastAsia="en-PH"/>
              </w:rPr>
            </w:pPr>
            <w:r w:rsidRPr="00154732">
              <w:rPr>
                <w:rFonts w:ascii="Calibri" w:eastAsia="Times New Roman" w:hAnsi="Calibri" w:cs="Calibri"/>
                <w:b/>
                <w:bCs/>
                <w:lang w:eastAsia="en-PH"/>
              </w:rPr>
              <w:t>Existing home loan customers</w:t>
            </w:r>
          </w:p>
          <w:p w14:paraId="28302FD6" w14:textId="2FFEBC6D" w:rsidR="00154732" w:rsidRPr="00154732" w:rsidRDefault="00154732" w:rsidP="00154732">
            <w:pPr>
              <w:pStyle w:val="ListParagraph"/>
              <w:numPr>
                <w:ilvl w:val="2"/>
                <w:numId w:val="28"/>
              </w:numPr>
              <w:spacing w:after="0" w:line="240" w:lineRule="auto"/>
              <w:textAlignment w:val="baseline"/>
              <w:rPr>
                <w:rFonts w:ascii="Calibri" w:eastAsia="Times New Roman" w:hAnsi="Calibri" w:cs="Calibri"/>
                <w:lang w:eastAsia="en-PH"/>
              </w:rPr>
            </w:pPr>
            <w:r w:rsidRPr="00154732">
              <w:rPr>
                <w:rFonts w:ascii="Calibri" w:eastAsia="Times New Roman" w:hAnsi="Calibri" w:cs="Calibri"/>
                <w:lang w:eastAsia="en-PH"/>
              </w:rPr>
              <w:t xml:space="preserve">Suncorp home loan customers who are, or expect to experience financial difficulty </w:t>
            </w:r>
            <w:r w:rsidRPr="00154732">
              <w:rPr>
                <w:rFonts w:ascii="Calibri" w:eastAsia="Times New Roman" w:hAnsi="Calibri" w:cs="Calibri"/>
                <w:lang w:eastAsia="en-PH"/>
              </w:rPr>
              <w:t>because of</w:t>
            </w:r>
            <w:r w:rsidRPr="00154732">
              <w:rPr>
                <w:rFonts w:ascii="Calibri" w:eastAsia="Times New Roman" w:hAnsi="Calibri" w:cs="Calibri"/>
                <w:lang w:eastAsia="en-PH"/>
              </w:rPr>
              <w:t xml:space="preserve"> the flood, can request support by:</w:t>
            </w:r>
          </w:p>
          <w:p w14:paraId="5BA7DA51" w14:textId="77777777" w:rsidR="00154732" w:rsidRPr="00154732" w:rsidRDefault="00154732" w:rsidP="00154732">
            <w:pPr>
              <w:pStyle w:val="ListParagraph"/>
              <w:numPr>
                <w:ilvl w:val="2"/>
                <w:numId w:val="28"/>
              </w:numPr>
              <w:spacing w:after="0" w:line="240" w:lineRule="auto"/>
              <w:textAlignment w:val="baseline"/>
              <w:rPr>
                <w:rFonts w:ascii="Calibri" w:eastAsia="Times New Roman" w:hAnsi="Calibri" w:cs="Calibri"/>
                <w:lang w:eastAsia="en-PH"/>
              </w:rPr>
            </w:pPr>
            <w:r w:rsidRPr="00154732">
              <w:rPr>
                <w:rFonts w:ascii="Calibri" w:eastAsia="Times New Roman" w:hAnsi="Calibri" w:cs="Calibri"/>
                <w:lang w:eastAsia="en-PH"/>
              </w:rPr>
              <w:t xml:space="preserve">Applying for support via the Flood Disaster Support Contact form on the Suncorp website </w:t>
            </w:r>
          </w:p>
          <w:p w14:paraId="516F2A65" w14:textId="77777777" w:rsidR="00154732" w:rsidRPr="00154732" w:rsidRDefault="00154732" w:rsidP="00154732">
            <w:pPr>
              <w:pStyle w:val="ListParagraph"/>
              <w:numPr>
                <w:ilvl w:val="2"/>
                <w:numId w:val="28"/>
              </w:numPr>
              <w:spacing w:after="0" w:line="240" w:lineRule="auto"/>
              <w:textAlignment w:val="baseline"/>
              <w:rPr>
                <w:rFonts w:ascii="Calibri" w:eastAsia="Times New Roman" w:hAnsi="Calibri" w:cs="Calibri"/>
                <w:lang w:eastAsia="en-PH"/>
              </w:rPr>
            </w:pPr>
            <w:r w:rsidRPr="00154732">
              <w:rPr>
                <w:rFonts w:ascii="Calibri" w:eastAsia="Times New Roman" w:hAnsi="Calibri" w:cs="Calibri"/>
                <w:lang w:eastAsia="en-PH"/>
              </w:rPr>
              <w:t xml:space="preserve">Contacting Customer Assist directly on 1800 225 223 </w:t>
            </w:r>
          </w:p>
          <w:p w14:paraId="30BA3DC8" w14:textId="77777777" w:rsidR="00154732" w:rsidRPr="00154732" w:rsidRDefault="00154732" w:rsidP="00154732">
            <w:pPr>
              <w:pStyle w:val="ListParagraph"/>
              <w:numPr>
                <w:ilvl w:val="2"/>
                <w:numId w:val="28"/>
              </w:numPr>
              <w:spacing w:after="0" w:line="240" w:lineRule="auto"/>
              <w:textAlignment w:val="baseline"/>
              <w:rPr>
                <w:rFonts w:ascii="Calibri" w:eastAsia="Times New Roman" w:hAnsi="Calibri" w:cs="Calibri"/>
                <w:lang w:eastAsia="en-PH"/>
              </w:rPr>
            </w:pPr>
            <w:r w:rsidRPr="00154732">
              <w:rPr>
                <w:rFonts w:ascii="Calibri" w:eastAsia="Times New Roman" w:hAnsi="Calibri" w:cs="Calibri"/>
                <w:lang w:eastAsia="en-PH"/>
              </w:rPr>
              <w:t xml:space="preserve">Emailing us at customer.assist@suncorp.com.au </w:t>
            </w:r>
          </w:p>
          <w:p w14:paraId="24956198" w14:textId="77777777" w:rsidR="00154732" w:rsidRPr="00A64A7B" w:rsidRDefault="00154732" w:rsidP="00154732">
            <w:pPr>
              <w:pStyle w:val="ListParagraph"/>
              <w:numPr>
                <w:ilvl w:val="2"/>
                <w:numId w:val="28"/>
              </w:numPr>
              <w:spacing w:after="0" w:line="240" w:lineRule="auto"/>
              <w:textAlignment w:val="baseline"/>
              <w:rPr>
                <w:rFonts w:ascii="Calibri" w:eastAsia="Times New Roman" w:hAnsi="Calibri" w:cs="Calibri"/>
                <w:b/>
                <w:bCs/>
                <w:lang w:eastAsia="en-PH"/>
              </w:rPr>
            </w:pPr>
            <w:r w:rsidRPr="00154732">
              <w:rPr>
                <w:rFonts w:ascii="Calibri" w:eastAsia="Times New Roman" w:hAnsi="Calibri" w:cs="Calibri"/>
                <w:lang w:eastAsia="en-PH"/>
              </w:rPr>
              <w:t>Customers can also apply using the Request for Financial Assistance form which can be posted, emailed or returned to their local branch.</w:t>
            </w:r>
          </w:p>
          <w:p w14:paraId="692B0724" w14:textId="77777777" w:rsidR="00A64A7B" w:rsidRDefault="00A64A7B" w:rsidP="00A64A7B">
            <w:pPr>
              <w:pStyle w:val="ListParagraph"/>
              <w:numPr>
                <w:ilvl w:val="1"/>
                <w:numId w:val="28"/>
              </w:numPr>
              <w:spacing w:after="0" w:line="240" w:lineRule="auto"/>
              <w:textAlignment w:val="baseline"/>
              <w:rPr>
                <w:rFonts w:ascii="Calibri" w:eastAsia="Times New Roman" w:hAnsi="Calibri" w:cs="Calibri"/>
                <w:b/>
                <w:bCs/>
                <w:lang w:eastAsia="en-PH"/>
              </w:rPr>
            </w:pPr>
            <w:r w:rsidRPr="00A64A7B">
              <w:rPr>
                <w:rFonts w:ascii="Calibri" w:eastAsia="Times New Roman" w:hAnsi="Calibri" w:cs="Calibri"/>
                <w:b/>
                <w:bCs/>
                <w:lang w:eastAsia="en-PH"/>
              </w:rPr>
              <w:t>Home loan applications impacted by floods in QLD and NSW</w:t>
            </w:r>
          </w:p>
          <w:p w14:paraId="5B24411C" w14:textId="77777777" w:rsidR="00A64A7B" w:rsidRDefault="00A64A7B" w:rsidP="00A64A7B">
            <w:pPr>
              <w:pStyle w:val="ListParagraph"/>
              <w:numPr>
                <w:ilvl w:val="2"/>
                <w:numId w:val="28"/>
              </w:numPr>
              <w:spacing w:after="0" w:line="240" w:lineRule="auto"/>
              <w:textAlignment w:val="baseline"/>
              <w:rPr>
                <w:rFonts w:ascii="Calibri" w:eastAsia="Times New Roman" w:hAnsi="Calibri" w:cs="Calibri"/>
                <w:lang w:eastAsia="en-PH"/>
              </w:rPr>
            </w:pPr>
            <w:r w:rsidRPr="00A64A7B">
              <w:rPr>
                <w:rFonts w:ascii="Calibri" w:eastAsia="Times New Roman" w:hAnsi="Calibri" w:cs="Calibri"/>
                <w:lang w:eastAsia="en-PH"/>
              </w:rPr>
              <w:t>Brokers whose customers have applications in the pipeline and are affected by QLD or NSW flood events are encouraged to contact their Suncorp BDM to discuss.</w:t>
            </w:r>
          </w:p>
          <w:p w14:paraId="64128A66" w14:textId="77777777" w:rsidR="00CE5906" w:rsidRDefault="00CE5906" w:rsidP="00CE5906">
            <w:pPr>
              <w:spacing w:after="0" w:line="240" w:lineRule="auto"/>
              <w:textAlignment w:val="baseline"/>
              <w:rPr>
                <w:rFonts w:ascii="Calibri" w:eastAsia="Times New Roman" w:hAnsi="Calibri" w:cs="Calibri"/>
                <w:lang w:eastAsia="en-PH"/>
              </w:rPr>
            </w:pPr>
          </w:p>
          <w:p w14:paraId="1349EB22" w14:textId="65FA6C1A" w:rsidR="00CE5906" w:rsidRPr="00CE5906" w:rsidRDefault="00CE5906" w:rsidP="00CE590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CE590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4138D3" w:rsidRPr="007F63CF" w14:paraId="0F8C0C54" w14:textId="77777777" w:rsidTr="002B6BB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73356D8" w:rsidR="004138D3" w:rsidRPr="00494470" w:rsidRDefault="004138D3" w:rsidP="00494470">
            <w:pPr>
              <w:spacing w:after="0" w:line="240" w:lineRule="auto"/>
              <w:jc w:val="center"/>
              <w:textAlignment w:val="baseline"/>
              <w:rPr>
                <w:rFonts w:ascii="Calibri" w:eastAsia="Times New Roman" w:hAnsi="Calibri" w:cs="Calibri"/>
                <w:lang w:val="en-US" w:eastAsia="en-PH"/>
              </w:rPr>
            </w:pPr>
            <w:r w:rsidRPr="00494470">
              <w:rPr>
                <w:rFonts w:ascii="Calibri" w:eastAsia="Times New Roman" w:hAnsi="Calibri" w:cs="Calibri"/>
                <w:lang w:val="en-US" w:eastAsia="en-PH"/>
              </w:rPr>
              <w:t>1 – Mar</w:t>
            </w:r>
          </w:p>
        </w:tc>
        <w:tc>
          <w:tcPr>
            <w:tcW w:w="1934" w:type="dxa"/>
            <w:vMerge w:val="restart"/>
            <w:tcBorders>
              <w:top w:val="single" w:sz="4" w:space="0" w:color="auto"/>
              <w:left w:val="single" w:sz="6" w:space="0" w:color="000000"/>
              <w:right w:val="single" w:sz="6" w:space="0" w:color="000000"/>
            </w:tcBorders>
            <w:shd w:val="clear" w:color="auto" w:fill="auto"/>
          </w:tcPr>
          <w:p w14:paraId="37BBCBAC" w14:textId="0DA78F39" w:rsidR="004138D3" w:rsidRDefault="004138D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72BD1D3" w14:textId="77777777" w:rsidR="004138D3" w:rsidRDefault="004138D3" w:rsidP="00970D85">
            <w:pPr>
              <w:pStyle w:val="ListParagraph"/>
              <w:numPr>
                <w:ilvl w:val="0"/>
                <w:numId w:val="27"/>
              </w:numPr>
              <w:spacing w:after="0" w:line="240" w:lineRule="auto"/>
              <w:textAlignment w:val="baseline"/>
              <w:rPr>
                <w:rFonts w:ascii="Calibri" w:eastAsia="Times New Roman" w:hAnsi="Calibri" w:cs="Calibri"/>
                <w:b/>
                <w:bCs/>
                <w:lang w:eastAsia="en-PH"/>
              </w:rPr>
            </w:pPr>
            <w:r w:rsidRPr="00970D85">
              <w:rPr>
                <w:rFonts w:ascii="Calibri" w:eastAsia="Times New Roman" w:hAnsi="Calibri" w:cs="Calibri"/>
                <w:b/>
                <w:bCs/>
                <w:lang w:eastAsia="en-PH"/>
              </w:rPr>
              <w:t>Emergency support for eligible Westpac customers</w:t>
            </w:r>
          </w:p>
          <w:p w14:paraId="39AF7367" w14:textId="77777777" w:rsidR="004138D3" w:rsidRPr="00970D85" w:rsidRDefault="004138D3" w:rsidP="00970D85">
            <w:pPr>
              <w:pStyle w:val="ListParagraph"/>
              <w:numPr>
                <w:ilvl w:val="1"/>
                <w:numId w:val="27"/>
              </w:numPr>
              <w:spacing w:after="0" w:line="240" w:lineRule="auto"/>
              <w:textAlignment w:val="baseline"/>
              <w:rPr>
                <w:rFonts w:ascii="Calibri" w:eastAsia="Times New Roman" w:hAnsi="Calibri" w:cs="Calibri"/>
                <w:lang w:eastAsia="en-PH"/>
              </w:rPr>
            </w:pPr>
            <w:r w:rsidRPr="00970D85">
              <w:rPr>
                <w:rFonts w:ascii="Calibri" w:eastAsia="Times New Roman" w:hAnsi="Calibri" w:cs="Calibri"/>
                <w:lang w:eastAsia="en-PH"/>
              </w:rPr>
              <w:t>Affected customers with home loans may apply to defer repayments for up to three months.</w:t>
            </w:r>
          </w:p>
          <w:p w14:paraId="1AEB1A26" w14:textId="77777777" w:rsidR="004138D3" w:rsidRPr="00970D85" w:rsidRDefault="004138D3" w:rsidP="00970D85">
            <w:pPr>
              <w:pStyle w:val="ListParagraph"/>
              <w:numPr>
                <w:ilvl w:val="1"/>
                <w:numId w:val="27"/>
              </w:numPr>
              <w:spacing w:after="0" w:line="240" w:lineRule="auto"/>
              <w:textAlignment w:val="baseline"/>
              <w:rPr>
                <w:rFonts w:ascii="Calibri" w:eastAsia="Times New Roman" w:hAnsi="Calibri" w:cs="Calibri"/>
                <w:lang w:eastAsia="en-PH"/>
              </w:rPr>
            </w:pPr>
            <w:r w:rsidRPr="00970D85">
              <w:rPr>
                <w:rFonts w:ascii="Calibri" w:eastAsia="Times New Roman" w:hAnsi="Calibri" w:cs="Calibri"/>
                <w:lang w:eastAsia="en-PH"/>
              </w:rPr>
              <w:t>Affected credit card customers may apply to defer repayments to their card for up to 90 days.</w:t>
            </w:r>
          </w:p>
          <w:p w14:paraId="519653C1" w14:textId="77777777" w:rsidR="004138D3" w:rsidRPr="00B92563" w:rsidRDefault="004138D3" w:rsidP="00970D85">
            <w:pPr>
              <w:pStyle w:val="ListParagraph"/>
              <w:numPr>
                <w:ilvl w:val="1"/>
                <w:numId w:val="27"/>
              </w:numPr>
              <w:spacing w:after="0" w:line="240" w:lineRule="auto"/>
              <w:textAlignment w:val="baseline"/>
              <w:rPr>
                <w:rFonts w:ascii="Calibri" w:eastAsia="Times New Roman" w:hAnsi="Calibri" w:cs="Calibri"/>
                <w:b/>
                <w:bCs/>
                <w:lang w:eastAsia="en-PH"/>
              </w:rPr>
            </w:pPr>
            <w:r w:rsidRPr="00970D85">
              <w:rPr>
                <w:rFonts w:ascii="Calibri" w:eastAsia="Times New Roman" w:hAnsi="Calibri" w:cs="Calibri"/>
                <w:lang w:eastAsia="en-PH"/>
              </w:rPr>
              <w:t>Affected customers wishing to purchase replacement goods may apply for a personal loan at a discounted interest rate with no establishment fee.</w:t>
            </w:r>
          </w:p>
          <w:p w14:paraId="483B7AE7" w14:textId="77777777" w:rsidR="004138D3" w:rsidRDefault="004138D3" w:rsidP="00B92563">
            <w:pPr>
              <w:spacing w:after="0" w:line="240" w:lineRule="auto"/>
              <w:textAlignment w:val="baseline"/>
              <w:rPr>
                <w:rFonts w:ascii="Calibri" w:eastAsia="Times New Roman" w:hAnsi="Calibri" w:cs="Calibri"/>
                <w:b/>
                <w:bCs/>
                <w:lang w:eastAsia="en-PH"/>
              </w:rPr>
            </w:pPr>
          </w:p>
          <w:p w14:paraId="3A815AFA" w14:textId="506D0439" w:rsidR="004138D3" w:rsidRPr="00B92563" w:rsidRDefault="004138D3" w:rsidP="00B9256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7" w:history="1">
              <w:r w:rsidRPr="00DF764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r w:rsidR="004138D3" w:rsidRPr="007F63CF" w14:paraId="5A07FA4B" w14:textId="77777777" w:rsidTr="002B6BB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5A9CB6A" w14:textId="7316C972" w:rsidR="004138D3" w:rsidRPr="00494470" w:rsidRDefault="004138D3" w:rsidP="00494470">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 – Mar</w:t>
            </w:r>
          </w:p>
        </w:tc>
        <w:tc>
          <w:tcPr>
            <w:tcW w:w="1934" w:type="dxa"/>
            <w:vMerge/>
            <w:tcBorders>
              <w:left w:val="single" w:sz="6" w:space="0" w:color="000000"/>
              <w:bottom w:val="single" w:sz="6" w:space="0" w:color="000000"/>
              <w:right w:val="single" w:sz="6" w:space="0" w:color="000000"/>
            </w:tcBorders>
            <w:shd w:val="clear" w:color="auto" w:fill="auto"/>
          </w:tcPr>
          <w:p w14:paraId="5DED5548" w14:textId="77777777" w:rsidR="004138D3" w:rsidRDefault="004138D3"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FFDFCA0" w14:textId="77777777" w:rsidR="000A0BEF" w:rsidRDefault="000A0BEF" w:rsidP="000A0BEF">
            <w:pPr>
              <w:pStyle w:val="ListParagraph"/>
              <w:numPr>
                <w:ilvl w:val="0"/>
                <w:numId w:val="27"/>
              </w:numPr>
              <w:spacing w:after="0" w:line="240" w:lineRule="auto"/>
              <w:textAlignment w:val="baseline"/>
              <w:rPr>
                <w:rFonts w:ascii="Calibri" w:eastAsia="Times New Roman" w:hAnsi="Calibri" w:cs="Calibri"/>
                <w:b/>
                <w:bCs/>
                <w:lang w:eastAsia="en-PH"/>
              </w:rPr>
            </w:pPr>
            <w:r w:rsidRPr="005F52FB">
              <w:rPr>
                <w:rFonts w:ascii="Calibri" w:eastAsia="Times New Roman" w:hAnsi="Calibri" w:cs="Calibri"/>
                <w:b/>
                <w:bCs/>
                <w:lang w:eastAsia="en-PH"/>
              </w:rPr>
              <w:t>Fixed rate</w:t>
            </w:r>
            <w:r>
              <w:rPr>
                <w:rFonts w:ascii="Calibri" w:eastAsia="Times New Roman" w:hAnsi="Calibri" w:cs="Calibri"/>
                <w:b/>
                <w:bCs/>
                <w:lang w:eastAsia="en-PH"/>
              </w:rPr>
              <w:t xml:space="preserve"> changes</w:t>
            </w:r>
          </w:p>
          <w:p w14:paraId="0E90052B" w14:textId="77777777" w:rsidR="004138D3" w:rsidRDefault="008326A8" w:rsidP="000A0BEF">
            <w:pPr>
              <w:pStyle w:val="ListParagraph"/>
              <w:numPr>
                <w:ilvl w:val="1"/>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Increase in the following products:</w:t>
            </w:r>
          </w:p>
          <w:p w14:paraId="4FCA684F" w14:textId="77777777" w:rsidR="008326A8" w:rsidRPr="002278CF" w:rsidRDefault="008326A8" w:rsidP="008326A8">
            <w:pPr>
              <w:pStyle w:val="ListParagraph"/>
              <w:numPr>
                <w:ilvl w:val="2"/>
                <w:numId w:val="27"/>
              </w:numPr>
              <w:spacing w:after="0" w:line="240" w:lineRule="auto"/>
              <w:textAlignment w:val="baseline"/>
              <w:rPr>
                <w:rFonts w:ascii="Calibri" w:eastAsia="Times New Roman" w:hAnsi="Calibri" w:cs="Calibri"/>
                <w:lang w:eastAsia="en-PH"/>
              </w:rPr>
            </w:pPr>
            <w:r w:rsidRPr="002278CF">
              <w:rPr>
                <w:rFonts w:ascii="Calibri" w:eastAsia="Times New Roman" w:hAnsi="Calibri" w:cs="Calibri"/>
                <w:lang w:eastAsia="en-PH"/>
              </w:rPr>
              <w:t>Owner Occupied Loan Fixed Rate (Principal &amp; Interest)</w:t>
            </w:r>
          </w:p>
          <w:p w14:paraId="0B6829F3" w14:textId="77777777" w:rsidR="008326A8" w:rsidRPr="002278CF" w:rsidRDefault="008326A8" w:rsidP="008326A8">
            <w:pPr>
              <w:pStyle w:val="ListParagraph"/>
              <w:numPr>
                <w:ilvl w:val="2"/>
                <w:numId w:val="27"/>
              </w:numPr>
              <w:spacing w:after="0" w:line="240" w:lineRule="auto"/>
              <w:textAlignment w:val="baseline"/>
              <w:rPr>
                <w:rFonts w:ascii="Calibri" w:eastAsia="Times New Roman" w:hAnsi="Calibri" w:cs="Calibri"/>
                <w:lang w:eastAsia="en-PH"/>
              </w:rPr>
            </w:pPr>
            <w:r w:rsidRPr="002278CF">
              <w:rPr>
                <w:rFonts w:ascii="Calibri" w:eastAsia="Times New Roman" w:hAnsi="Calibri" w:cs="Calibri"/>
                <w:lang w:eastAsia="en-PH"/>
              </w:rPr>
              <w:t>Investment Property Loan Fixed Rate (Principal &amp; Interest)</w:t>
            </w:r>
          </w:p>
          <w:p w14:paraId="562F17F2" w14:textId="77777777" w:rsidR="008326A8" w:rsidRPr="0098667D" w:rsidRDefault="008326A8" w:rsidP="008326A8">
            <w:pPr>
              <w:pStyle w:val="ListParagraph"/>
              <w:numPr>
                <w:ilvl w:val="2"/>
                <w:numId w:val="27"/>
              </w:numPr>
              <w:spacing w:after="0" w:line="240" w:lineRule="auto"/>
              <w:textAlignment w:val="baseline"/>
              <w:rPr>
                <w:rFonts w:ascii="Calibri" w:eastAsia="Times New Roman" w:hAnsi="Calibri" w:cs="Calibri"/>
                <w:b/>
                <w:bCs/>
                <w:lang w:eastAsia="en-PH"/>
              </w:rPr>
            </w:pPr>
            <w:r w:rsidRPr="002278CF">
              <w:rPr>
                <w:rFonts w:ascii="Calibri" w:eastAsia="Times New Roman" w:hAnsi="Calibri" w:cs="Calibri"/>
                <w:lang w:eastAsia="en-PH"/>
              </w:rPr>
              <w:t>Investment Property Loan Fixed Rate (Interest Only)</w:t>
            </w:r>
          </w:p>
          <w:p w14:paraId="6AA5E077" w14:textId="77777777" w:rsidR="0098667D" w:rsidRDefault="0098667D" w:rsidP="0098667D">
            <w:pPr>
              <w:spacing w:after="0" w:line="240" w:lineRule="auto"/>
              <w:textAlignment w:val="baseline"/>
              <w:rPr>
                <w:rFonts w:ascii="Calibri" w:eastAsia="Times New Roman" w:hAnsi="Calibri" w:cs="Calibri"/>
                <w:b/>
                <w:bCs/>
                <w:lang w:eastAsia="en-PH"/>
              </w:rPr>
            </w:pPr>
          </w:p>
          <w:p w14:paraId="74ED98B3" w14:textId="6AB2A959" w:rsidR="0098667D" w:rsidRPr="0098667D" w:rsidRDefault="0098667D" w:rsidP="0098667D">
            <w:pPr>
              <w:spacing w:after="0" w:line="240" w:lineRule="auto"/>
              <w:textAlignment w:val="baseline"/>
              <w:rPr>
                <w:rFonts w:ascii="Calibri" w:eastAsia="Times New Roman" w:hAnsi="Calibri" w:cs="Calibri"/>
                <w:lang w:eastAsia="en-PH"/>
              </w:rPr>
            </w:pPr>
            <w:r w:rsidRPr="0098667D">
              <w:rPr>
                <w:rFonts w:ascii="Calibri" w:eastAsia="Times New Roman" w:hAnsi="Calibri" w:cs="Calibri"/>
                <w:lang w:eastAsia="en-PH"/>
              </w:rPr>
              <w:lastRenderedPageBreak/>
              <w:t xml:space="preserve">Click </w:t>
            </w:r>
            <w:hyperlink r:id="rId18" w:history="1">
              <w:r w:rsidRPr="00CA4219">
                <w:rPr>
                  <w:rStyle w:val="Hyperlink"/>
                  <w:rFonts w:ascii="Calibri" w:eastAsia="Times New Roman" w:hAnsi="Calibri" w:cs="Calibri"/>
                  <w:lang w:eastAsia="en-PH"/>
                </w:rPr>
                <w:t>here</w:t>
              </w:r>
            </w:hyperlink>
            <w:r w:rsidRPr="0098667D">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F64440"/>
    <w:multiLevelType w:val="hybridMultilevel"/>
    <w:tmpl w:val="3AE008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A324F"/>
    <w:multiLevelType w:val="hybridMultilevel"/>
    <w:tmpl w:val="56741B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92748C"/>
    <w:multiLevelType w:val="hybridMultilevel"/>
    <w:tmpl w:val="EEBC52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9FE6C85"/>
    <w:multiLevelType w:val="hybridMultilevel"/>
    <w:tmpl w:val="04AA5D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05666"/>
    <w:multiLevelType w:val="hybridMultilevel"/>
    <w:tmpl w:val="C3EA6D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EC47AF7"/>
    <w:multiLevelType w:val="hybridMultilevel"/>
    <w:tmpl w:val="593247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446D7"/>
    <w:multiLevelType w:val="hybridMultilevel"/>
    <w:tmpl w:val="CEECCC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29F39F2"/>
    <w:multiLevelType w:val="hybridMultilevel"/>
    <w:tmpl w:val="879A93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915F26"/>
    <w:multiLevelType w:val="hybridMultilevel"/>
    <w:tmpl w:val="0540E42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AA252AE"/>
    <w:multiLevelType w:val="hybridMultilevel"/>
    <w:tmpl w:val="EA3479F2"/>
    <w:lvl w:ilvl="0" w:tplc="CBEE1C4C">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B2DFA"/>
    <w:multiLevelType w:val="hybridMultilevel"/>
    <w:tmpl w:val="39B2F2F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32D0723"/>
    <w:multiLevelType w:val="hybridMultilevel"/>
    <w:tmpl w:val="F65E125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9"/>
  </w:num>
  <w:num w:numId="3">
    <w:abstractNumId w:val="22"/>
  </w:num>
  <w:num w:numId="4">
    <w:abstractNumId w:val="8"/>
  </w:num>
  <w:num w:numId="5">
    <w:abstractNumId w:val="18"/>
  </w:num>
  <w:num w:numId="6">
    <w:abstractNumId w:val="23"/>
  </w:num>
  <w:num w:numId="7">
    <w:abstractNumId w:val="14"/>
  </w:num>
  <w:num w:numId="8">
    <w:abstractNumId w:val="24"/>
  </w:num>
  <w:num w:numId="9">
    <w:abstractNumId w:val="2"/>
  </w:num>
  <w:num w:numId="10">
    <w:abstractNumId w:val="20"/>
  </w:num>
  <w:num w:numId="11">
    <w:abstractNumId w:val="33"/>
  </w:num>
  <w:num w:numId="12">
    <w:abstractNumId w:val="21"/>
  </w:num>
  <w:num w:numId="13">
    <w:abstractNumId w:val="32"/>
  </w:num>
  <w:num w:numId="14">
    <w:abstractNumId w:val="27"/>
  </w:num>
  <w:num w:numId="15">
    <w:abstractNumId w:val="3"/>
  </w:num>
  <w:num w:numId="16">
    <w:abstractNumId w:val="30"/>
  </w:num>
  <w:num w:numId="17">
    <w:abstractNumId w:val="0"/>
  </w:num>
  <w:num w:numId="18">
    <w:abstractNumId w:val="6"/>
  </w:num>
  <w:num w:numId="19">
    <w:abstractNumId w:val="16"/>
  </w:num>
  <w:num w:numId="20">
    <w:abstractNumId w:val="13"/>
  </w:num>
  <w:num w:numId="21">
    <w:abstractNumId w:val="31"/>
  </w:num>
  <w:num w:numId="22">
    <w:abstractNumId w:val="9"/>
  </w:num>
  <w:num w:numId="23">
    <w:abstractNumId w:val="29"/>
  </w:num>
  <w:num w:numId="24">
    <w:abstractNumId w:val="28"/>
  </w:num>
  <w:num w:numId="25">
    <w:abstractNumId w:val="11"/>
  </w:num>
  <w:num w:numId="26">
    <w:abstractNumId w:val="26"/>
  </w:num>
  <w:num w:numId="27">
    <w:abstractNumId w:val="25"/>
  </w:num>
  <w:num w:numId="28">
    <w:abstractNumId w:val="7"/>
  </w:num>
  <w:num w:numId="29">
    <w:abstractNumId w:val="5"/>
  </w:num>
  <w:num w:numId="30">
    <w:abstractNumId w:val="10"/>
  </w:num>
  <w:num w:numId="31">
    <w:abstractNumId w:val="4"/>
  </w:num>
  <w:num w:numId="32">
    <w:abstractNumId w:val="15"/>
  </w:num>
  <w:num w:numId="33">
    <w:abstractNumId w:val="1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0F31"/>
    <w:rsid w:val="000115D3"/>
    <w:rsid w:val="0001436E"/>
    <w:rsid w:val="00016087"/>
    <w:rsid w:val="00027D06"/>
    <w:rsid w:val="000326D1"/>
    <w:rsid w:val="000503FD"/>
    <w:rsid w:val="00057A82"/>
    <w:rsid w:val="00060C8B"/>
    <w:rsid w:val="00063FDF"/>
    <w:rsid w:val="00075B6C"/>
    <w:rsid w:val="00082382"/>
    <w:rsid w:val="00083743"/>
    <w:rsid w:val="0009780D"/>
    <w:rsid w:val="000A0BEF"/>
    <w:rsid w:val="000A43C1"/>
    <w:rsid w:val="000A48FB"/>
    <w:rsid w:val="000A6098"/>
    <w:rsid w:val="000B274B"/>
    <w:rsid w:val="000C073F"/>
    <w:rsid w:val="000D5195"/>
    <w:rsid w:val="000E5BA0"/>
    <w:rsid w:val="000F41E5"/>
    <w:rsid w:val="000F6BDD"/>
    <w:rsid w:val="00105C7D"/>
    <w:rsid w:val="00117F51"/>
    <w:rsid w:val="00122381"/>
    <w:rsid w:val="00126877"/>
    <w:rsid w:val="001417FD"/>
    <w:rsid w:val="001539BA"/>
    <w:rsid w:val="00154732"/>
    <w:rsid w:val="001561C6"/>
    <w:rsid w:val="00157158"/>
    <w:rsid w:val="00162ABA"/>
    <w:rsid w:val="00176576"/>
    <w:rsid w:val="00197C8A"/>
    <w:rsid w:val="001B34FE"/>
    <w:rsid w:val="001C30D8"/>
    <w:rsid w:val="001C56EB"/>
    <w:rsid w:val="001D4DDA"/>
    <w:rsid w:val="001D5747"/>
    <w:rsid w:val="001E345B"/>
    <w:rsid w:val="001F32AB"/>
    <w:rsid w:val="0021230A"/>
    <w:rsid w:val="002278CF"/>
    <w:rsid w:val="002306D6"/>
    <w:rsid w:val="002315F7"/>
    <w:rsid w:val="002336EE"/>
    <w:rsid w:val="00236663"/>
    <w:rsid w:val="00243821"/>
    <w:rsid w:val="00260A53"/>
    <w:rsid w:val="0026756B"/>
    <w:rsid w:val="002711BD"/>
    <w:rsid w:val="002859CD"/>
    <w:rsid w:val="00293815"/>
    <w:rsid w:val="002A30D8"/>
    <w:rsid w:val="002A313F"/>
    <w:rsid w:val="002A5027"/>
    <w:rsid w:val="002B30B8"/>
    <w:rsid w:val="002D1257"/>
    <w:rsid w:val="002E398B"/>
    <w:rsid w:val="002E3F01"/>
    <w:rsid w:val="002F7945"/>
    <w:rsid w:val="00300274"/>
    <w:rsid w:val="003105E2"/>
    <w:rsid w:val="0032306E"/>
    <w:rsid w:val="003263FD"/>
    <w:rsid w:val="003359B7"/>
    <w:rsid w:val="00347DB6"/>
    <w:rsid w:val="00351E4D"/>
    <w:rsid w:val="00352271"/>
    <w:rsid w:val="0036355F"/>
    <w:rsid w:val="003727F9"/>
    <w:rsid w:val="00385999"/>
    <w:rsid w:val="003A2BC6"/>
    <w:rsid w:val="003A4290"/>
    <w:rsid w:val="003A4B56"/>
    <w:rsid w:val="003B6205"/>
    <w:rsid w:val="003B6BF7"/>
    <w:rsid w:val="003E2248"/>
    <w:rsid w:val="003E2F2D"/>
    <w:rsid w:val="003E3564"/>
    <w:rsid w:val="003E6CDE"/>
    <w:rsid w:val="003F39A2"/>
    <w:rsid w:val="004043E2"/>
    <w:rsid w:val="00411514"/>
    <w:rsid w:val="004116DA"/>
    <w:rsid w:val="00411CFC"/>
    <w:rsid w:val="004138D3"/>
    <w:rsid w:val="00413912"/>
    <w:rsid w:val="00414217"/>
    <w:rsid w:val="0041648D"/>
    <w:rsid w:val="004465FE"/>
    <w:rsid w:val="00451297"/>
    <w:rsid w:val="00452B99"/>
    <w:rsid w:val="00456F2A"/>
    <w:rsid w:val="004659E3"/>
    <w:rsid w:val="00466836"/>
    <w:rsid w:val="00473A5A"/>
    <w:rsid w:val="004871FB"/>
    <w:rsid w:val="00494444"/>
    <w:rsid w:val="00494470"/>
    <w:rsid w:val="004947AE"/>
    <w:rsid w:val="00494C3F"/>
    <w:rsid w:val="004966E7"/>
    <w:rsid w:val="004A2BDA"/>
    <w:rsid w:val="004A61E5"/>
    <w:rsid w:val="004B1551"/>
    <w:rsid w:val="004B3B0E"/>
    <w:rsid w:val="004D48DD"/>
    <w:rsid w:val="004E552F"/>
    <w:rsid w:val="004E779C"/>
    <w:rsid w:val="004F6F2E"/>
    <w:rsid w:val="004F78BD"/>
    <w:rsid w:val="005040EF"/>
    <w:rsid w:val="00505AF2"/>
    <w:rsid w:val="00510B98"/>
    <w:rsid w:val="00516585"/>
    <w:rsid w:val="005168B6"/>
    <w:rsid w:val="005371DC"/>
    <w:rsid w:val="0055221A"/>
    <w:rsid w:val="00561F0D"/>
    <w:rsid w:val="005675DA"/>
    <w:rsid w:val="005778B1"/>
    <w:rsid w:val="00581E82"/>
    <w:rsid w:val="00585B29"/>
    <w:rsid w:val="0058615E"/>
    <w:rsid w:val="00596F73"/>
    <w:rsid w:val="005A1859"/>
    <w:rsid w:val="005B6C27"/>
    <w:rsid w:val="005F52FB"/>
    <w:rsid w:val="005F7067"/>
    <w:rsid w:val="00611545"/>
    <w:rsid w:val="0061285B"/>
    <w:rsid w:val="00615D98"/>
    <w:rsid w:val="0063374E"/>
    <w:rsid w:val="00634830"/>
    <w:rsid w:val="0064626C"/>
    <w:rsid w:val="0066436A"/>
    <w:rsid w:val="0066495C"/>
    <w:rsid w:val="00670708"/>
    <w:rsid w:val="00681C79"/>
    <w:rsid w:val="006840E0"/>
    <w:rsid w:val="00694DB5"/>
    <w:rsid w:val="00695DAA"/>
    <w:rsid w:val="0069760A"/>
    <w:rsid w:val="006A731C"/>
    <w:rsid w:val="006B7F01"/>
    <w:rsid w:val="006C2D30"/>
    <w:rsid w:val="006F703A"/>
    <w:rsid w:val="007006DB"/>
    <w:rsid w:val="00705720"/>
    <w:rsid w:val="00710027"/>
    <w:rsid w:val="007159F4"/>
    <w:rsid w:val="00723363"/>
    <w:rsid w:val="00727F59"/>
    <w:rsid w:val="0073156F"/>
    <w:rsid w:val="007366A0"/>
    <w:rsid w:val="007373AD"/>
    <w:rsid w:val="00737F74"/>
    <w:rsid w:val="00743E79"/>
    <w:rsid w:val="00765030"/>
    <w:rsid w:val="00771E27"/>
    <w:rsid w:val="00785589"/>
    <w:rsid w:val="007C49D2"/>
    <w:rsid w:val="007C587C"/>
    <w:rsid w:val="007C64C9"/>
    <w:rsid w:val="007D5339"/>
    <w:rsid w:val="007E0ACA"/>
    <w:rsid w:val="007E7B49"/>
    <w:rsid w:val="007F63CF"/>
    <w:rsid w:val="008030F7"/>
    <w:rsid w:val="00804424"/>
    <w:rsid w:val="00827694"/>
    <w:rsid w:val="008326A8"/>
    <w:rsid w:val="00840675"/>
    <w:rsid w:val="00844A0A"/>
    <w:rsid w:val="00883584"/>
    <w:rsid w:val="00885A05"/>
    <w:rsid w:val="00894EA1"/>
    <w:rsid w:val="008A002A"/>
    <w:rsid w:val="008A0863"/>
    <w:rsid w:val="008A222A"/>
    <w:rsid w:val="008A3AFB"/>
    <w:rsid w:val="008D515C"/>
    <w:rsid w:val="008D77CD"/>
    <w:rsid w:val="008E61F8"/>
    <w:rsid w:val="008F3C01"/>
    <w:rsid w:val="0090337D"/>
    <w:rsid w:val="00903B68"/>
    <w:rsid w:val="00913DB1"/>
    <w:rsid w:val="00922625"/>
    <w:rsid w:val="009371DE"/>
    <w:rsid w:val="0095201A"/>
    <w:rsid w:val="00954B22"/>
    <w:rsid w:val="00954E3E"/>
    <w:rsid w:val="0096578C"/>
    <w:rsid w:val="00966DD4"/>
    <w:rsid w:val="0097005D"/>
    <w:rsid w:val="00970D85"/>
    <w:rsid w:val="00973401"/>
    <w:rsid w:val="009801F0"/>
    <w:rsid w:val="00984D9F"/>
    <w:rsid w:val="0098667D"/>
    <w:rsid w:val="00986875"/>
    <w:rsid w:val="00987120"/>
    <w:rsid w:val="009A5EE7"/>
    <w:rsid w:val="009B61A7"/>
    <w:rsid w:val="009C02AB"/>
    <w:rsid w:val="009C69F7"/>
    <w:rsid w:val="009D4812"/>
    <w:rsid w:val="009D7A7C"/>
    <w:rsid w:val="009E2E0A"/>
    <w:rsid w:val="009E5BD4"/>
    <w:rsid w:val="00A06005"/>
    <w:rsid w:val="00A20633"/>
    <w:rsid w:val="00A21306"/>
    <w:rsid w:val="00A233C4"/>
    <w:rsid w:val="00A36B15"/>
    <w:rsid w:val="00A454E1"/>
    <w:rsid w:val="00A62884"/>
    <w:rsid w:val="00A64A7B"/>
    <w:rsid w:val="00A727D6"/>
    <w:rsid w:val="00A960DC"/>
    <w:rsid w:val="00AA29EE"/>
    <w:rsid w:val="00AA670C"/>
    <w:rsid w:val="00AA7497"/>
    <w:rsid w:val="00AB7D42"/>
    <w:rsid w:val="00AC3F0E"/>
    <w:rsid w:val="00AE3C7A"/>
    <w:rsid w:val="00AE65C0"/>
    <w:rsid w:val="00AF0499"/>
    <w:rsid w:val="00B0401A"/>
    <w:rsid w:val="00B220A9"/>
    <w:rsid w:val="00B24C00"/>
    <w:rsid w:val="00B275F9"/>
    <w:rsid w:val="00B308B7"/>
    <w:rsid w:val="00B37052"/>
    <w:rsid w:val="00B62232"/>
    <w:rsid w:val="00B64B9B"/>
    <w:rsid w:val="00B662CD"/>
    <w:rsid w:val="00B712CE"/>
    <w:rsid w:val="00B72AD0"/>
    <w:rsid w:val="00B77BDF"/>
    <w:rsid w:val="00B77E00"/>
    <w:rsid w:val="00B8573F"/>
    <w:rsid w:val="00B92563"/>
    <w:rsid w:val="00B92E2E"/>
    <w:rsid w:val="00B963F5"/>
    <w:rsid w:val="00BB1295"/>
    <w:rsid w:val="00BB40D7"/>
    <w:rsid w:val="00BB7995"/>
    <w:rsid w:val="00BD1334"/>
    <w:rsid w:val="00BD45BA"/>
    <w:rsid w:val="00BD53CC"/>
    <w:rsid w:val="00BF05F7"/>
    <w:rsid w:val="00BF0EF2"/>
    <w:rsid w:val="00BF4A92"/>
    <w:rsid w:val="00BF7AD4"/>
    <w:rsid w:val="00C00573"/>
    <w:rsid w:val="00C00BE1"/>
    <w:rsid w:val="00C04043"/>
    <w:rsid w:val="00C061A3"/>
    <w:rsid w:val="00C135FD"/>
    <w:rsid w:val="00C13D58"/>
    <w:rsid w:val="00C23983"/>
    <w:rsid w:val="00C35B4A"/>
    <w:rsid w:val="00C92514"/>
    <w:rsid w:val="00CA4219"/>
    <w:rsid w:val="00CD49CD"/>
    <w:rsid w:val="00CD5AF6"/>
    <w:rsid w:val="00CE5906"/>
    <w:rsid w:val="00CF0192"/>
    <w:rsid w:val="00CF0199"/>
    <w:rsid w:val="00D05C81"/>
    <w:rsid w:val="00D1441E"/>
    <w:rsid w:val="00D27018"/>
    <w:rsid w:val="00D3715D"/>
    <w:rsid w:val="00D377FA"/>
    <w:rsid w:val="00D537F6"/>
    <w:rsid w:val="00D71031"/>
    <w:rsid w:val="00D77436"/>
    <w:rsid w:val="00D83974"/>
    <w:rsid w:val="00DA2CFE"/>
    <w:rsid w:val="00DB0767"/>
    <w:rsid w:val="00DB3181"/>
    <w:rsid w:val="00DB370B"/>
    <w:rsid w:val="00DC0B08"/>
    <w:rsid w:val="00DD1D79"/>
    <w:rsid w:val="00DF764C"/>
    <w:rsid w:val="00E016CD"/>
    <w:rsid w:val="00E11BA9"/>
    <w:rsid w:val="00E2528C"/>
    <w:rsid w:val="00E406D0"/>
    <w:rsid w:val="00E424D0"/>
    <w:rsid w:val="00E60058"/>
    <w:rsid w:val="00E74FC8"/>
    <w:rsid w:val="00E85C48"/>
    <w:rsid w:val="00E9378B"/>
    <w:rsid w:val="00EA27F5"/>
    <w:rsid w:val="00EA2C4C"/>
    <w:rsid w:val="00ED079A"/>
    <w:rsid w:val="00ED0D4A"/>
    <w:rsid w:val="00ED519C"/>
    <w:rsid w:val="00EE3384"/>
    <w:rsid w:val="00EE4411"/>
    <w:rsid w:val="00F0059C"/>
    <w:rsid w:val="00F0262D"/>
    <w:rsid w:val="00F049F2"/>
    <w:rsid w:val="00F04E0C"/>
    <w:rsid w:val="00F064CF"/>
    <w:rsid w:val="00F12209"/>
    <w:rsid w:val="00F123D9"/>
    <w:rsid w:val="00F141A9"/>
    <w:rsid w:val="00F35B00"/>
    <w:rsid w:val="00F36273"/>
    <w:rsid w:val="00F45953"/>
    <w:rsid w:val="00F6250C"/>
    <w:rsid w:val="00F67124"/>
    <w:rsid w:val="00F90B08"/>
    <w:rsid w:val="00F937FC"/>
    <w:rsid w:val="00FA4AB1"/>
    <w:rsid w:val="00FA5151"/>
    <w:rsid w:val="00FA6547"/>
    <w:rsid w:val="00FB3C6E"/>
    <w:rsid w:val="00FD6343"/>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6918">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2632239">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3533">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69699979">
      <w:bodyDiv w:val="1"/>
      <w:marLeft w:val="0"/>
      <w:marRight w:val="0"/>
      <w:marTop w:val="0"/>
      <w:marBottom w:val="0"/>
      <w:divBdr>
        <w:top w:val="none" w:sz="0" w:space="0" w:color="auto"/>
        <w:left w:val="none" w:sz="0" w:space="0" w:color="auto"/>
        <w:bottom w:val="none" w:sz="0" w:space="0" w:color="auto"/>
        <w:right w:val="none" w:sz="0" w:space="0" w:color="auto"/>
      </w:divBdr>
    </w:div>
    <w:div w:id="474220915">
      <w:bodyDiv w:val="1"/>
      <w:marLeft w:val="0"/>
      <w:marRight w:val="0"/>
      <w:marTop w:val="0"/>
      <w:marBottom w:val="0"/>
      <w:divBdr>
        <w:top w:val="none" w:sz="0" w:space="0" w:color="auto"/>
        <w:left w:val="none" w:sz="0" w:space="0" w:color="auto"/>
        <w:bottom w:val="none" w:sz="0" w:space="0" w:color="auto"/>
        <w:right w:val="none" w:sz="0" w:space="0" w:color="auto"/>
      </w:divBdr>
    </w:div>
    <w:div w:id="523599225">
      <w:bodyDiv w:val="1"/>
      <w:marLeft w:val="0"/>
      <w:marRight w:val="0"/>
      <w:marTop w:val="0"/>
      <w:marBottom w:val="0"/>
      <w:divBdr>
        <w:top w:val="none" w:sz="0" w:space="0" w:color="auto"/>
        <w:left w:val="none" w:sz="0" w:space="0" w:color="auto"/>
        <w:bottom w:val="none" w:sz="0" w:space="0" w:color="auto"/>
        <w:right w:val="none" w:sz="0" w:space="0" w:color="auto"/>
      </w:divBdr>
    </w:div>
    <w:div w:id="541864811">
      <w:bodyDiv w:val="1"/>
      <w:marLeft w:val="0"/>
      <w:marRight w:val="0"/>
      <w:marTop w:val="0"/>
      <w:marBottom w:val="0"/>
      <w:divBdr>
        <w:top w:val="none" w:sz="0" w:space="0" w:color="auto"/>
        <w:left w:val="none" w:sz="0" w:space="0" w:color="auto"/>
        <w:bottom w:val="none" w:sz="0" w:space="0" w:color="auto"/>
        <w:right w:val="none" w:sz="0" w:space="0" w:color="auto"/>
      </w:divBdr>
    </w:div>
    <w:div w:id="641617984">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698776137">
      <w:bodyDiv w:val="1"/>
      <w:marLeft w:val="0"/>
      <w:marRight w:val="0"/>
      <w:marTop w:val="0"/>
      <w:marBottom w:val="0"/>
      <w:divBdr>
        <w:top w:val="none" w:sz="0" w:space="0" w:color="auto"/>
        <w:left w:val="none" w:sz="0" w:space="0" w:color="auto"/>
        <w:bottom w:val="none" w:sz="0" w:space="0" w:color="auto"/>
        <w:right w:val="none" w:sz="0" w:space="0" w:color="auto"/>
      </w:divBdr>
    </w:div>
    <w:div w:id="743844150">
      <w:bodyDiv w:val="1"/>
      <w:marLeft w:val="0"/>
      <w:marRight w:val="0"/>
      <w:marTop w:val="0"/>
      <w:marBottom w:val="0"/>
      <w:divBdr>
        <w:top w:val="none" w:sz="0" w:space="0" w:color="auto"/>
        <w:left w:val="none" w:sz="0" w:space="0" w:color="auto"/>
        <w:bottom w:val="none" w:sz="0" w:space="0" w:color="auto"/>
        <w:right w:val="none" w:sz="0" w:space="0" w:color="auto"/>
      </w:divBdr>
      <w:divsChild>
        <w:div w:id="1657609660">
          <w:marLeft w:val="0"/>
          <w:marRight w:val="0"/>
          <w:marTop w:val="0"/>
          <w:marBottom w:val="0"/>
          <w:divBdr>
            <w:top w:val="none" w:sz="0" w:space="0" w:color="auto"/>
            <w:left w:val="none" w:sz="0" w:space="0" w:color="auto"/>
            <w:bottom w:val="none" w:sz="0" w:space="0" w:color="auto"/>
            <w:right w:val="none" w:sz="0" w:space="0" w:color="auto"/>
          </w:divBdr>
        </w:div>
      </w:divsChild>
    </w:div>
    <w:div w:id="755135464">
      <w:bodyDiv w:val="1"/>
      <w:marLeft w:val="0"/>
      <w:marRight w:val="0"/>
      <w:marTop w:val="0"/>
      <w:marBottom w:val="0"/>
      <w:divBdr>
        <w:top w:val="none" w:sz="0" w:space="0" w:color="auto"/>
        <w:left w:val="none" w:sz="0" w:space="0" w:color="auto"/>
        <w:bottom w:val="none" w:sz="0" w:space="0" w:color="auto"/>
        <w:right w:val="none" w:sz="0" w:space="0" w:color="auto"/>
      </w:divBdr>
    </w:div>
    <w:div w:id="795224670">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079">
      <w:bodyDiv w:val="1"/>
      <w:marLeft w:val="0"/>
      <w:marRight w:val="0"/>
      <w:marTop w:val="0"/>
      <w:marBottom w:val="0"/>
      <w:divBdr>
        <w:top w:val="none" w:sz="0" w:space="0" w:color="auto"/>
        <w:left w:val="none" w:sz="0" w:space="0" w:color="auto"/>
        <w:bottom w:val="none" w:sz="0" w:space="0" w:color="auto"/>
        <w:right w:val="none" w:sz="0" w:space="0" w:color="auto"/>
      </w:divBdr>
    </w:div>
    <w:div w:id="928542098">
      <w:bodyDiv w:val="1"/>
      <w:marLeft w:val="0"/>
      <w:marRight w:val="0"/>
      <w:marTop w:val="0"/>
      <w:marBottom w:val="0"/>
      <w:divBdr>
        <w:top w:val="none" w:sz="0" w:space="0" w:color="auto"/>
        <w:left w:val="none" w:sz="0" w:space="0" w:color="auto"/>
        <w:bottom w:val="none" w:sz="0" w:space="0" w:color="auto"/>
        <w:right w:val="none" w:sz="0" w:space="0" w:color="auto"/>
      </w:divBdr>
    </w:div>
    <w:div w:id="1019311259">
      <w:bodyDiv w:val="1"/>
      <w:marLeft w:val="0"/>
      <w:marRight w:val="0"/>
      <w:marTop w:val="0"/>
      <w:marBottom w:val="0"/>
      <w:divBdr>
        <w:top w:val="none" w:sz="0" w:space="0" w:color="auto"/>
        <w:left w:val="none" w:sz="0" w:space="0" w:color="auto"/>
        <w:bottom w:val="none" w:sz="0" w:space="0" w:color="auto"/>
        <w:right w:val="none" w:sz="0" w:space="0" w:color="auto"/>
      </w:divBdr>
    </w:div>
    <w:div w:id="1036153121">
      <w:bodyDiv w:val="1"/>
      <w:marLeft w:val="0"/>
      <w:marRight w:val="0"/>
      <w:marTop w:val="0"/>
      <w:marBottom w:val="0"/>
      <w:divBdr>
        <w:top w:val="none" w:sz="0" w:space="0" w:color="auto"/>
        <w:left w:val="none" w:sz="0" w:space="0" w:color="auto"/>
        <w:bottom w:val="none" w:sz="0" w:space="0" w:color="auto"/>
        <w:right w:val="none" w:sz="0" w:space="0" w:color="auto"/>
      </w:divBdr>
    </w:div>
    <w:div w:id="1037124487">
      <w:bodyDiv w:val="1"/>
      <w:marLeft w:val="0"/>
      <w:marRight w:val="0"/>
      <w:marTop w:val="0"/>
      <w:marBottom w:val="0"/>
      <w:divBdr>
        <w:top w:val="none" w:sz="0" w:space="0" w:color="auto"/>
        <w:left w:val="none" w:sz="0" w:space="0" w:color="auto"/>
        <w:bottom w:val="none" w:sz="0" w:space="0" w:color="auto"/>
        <w:right w:val="none" w:sz="0" w:space="0" w:color="auto"/>
      </w:divBdr>
    </w:div>
    <w:div w:id="1075587127">
      <w:bodyDiv w:val="1"/>
      <w:marLeft w:val="0"/>
      <w:marRight w:val="0"/>
      <w:marTop w:val="0"/>
      <w:marBottom w:val="0"/>
      <w:divBdr>
        <w:top w:val="none" w:sz="0" w:space="0" w:color="auto"/>
        <w:left w:val="none" w:sz="0" w:space="0" w:color="auto"/>
        <w:bottom w:val="none" w:sz="0" w:space="0" w:color="auto"/>
        <w:right w:val="none" w:sz="0" w:space="0" w:color="auto"/>
      </w:divBdr>
    </w:div>
    <w:div w:id="1112020477">
      <w:bodyDiv w:val="1"/>
      <w:marLeft w:val="0"/>
      <w:marRight w:val="0"/>
      <w:marTop w:val="0"/>
      <w:marBottom w:val="0"/>
      <w:divBdr>
        <w:top w:val="none" w:sz="0" w:space="0" w:color="auto"/>
        <w:left w:val="none" w:sz="0" w:space="0" w:color="auto"/>
        <w:bottom w:val="none" w:sz="0" w:space="0" w:color="auto"/>
        <w:right w:val="none" w:sz="0" w:space="0" w:color="auto"/>
      </w:divBdr>
    </w:div>
    <w:div w:id="1144738231">
      <w:bodyDiv w:val="1"/>
      <w:marLeft w:val="0"/>
      <w:marRight w:val="0"/>
      <w:marTop w:val="0"/>
      <w:marBottom w:val="0"/>
      <w:divBdr>
        <w:top w:val="none" w:sz="0" w:space="0" w:color="auto"/>
        <w:left w:val="none" w:sz="0" w:space="0" w:color="auto"/>
        <w:bottom w:val="none" w:sz="0" w:space="0" w:color="auto"/>
        <w:right w:val="none" w:sz="0" w:space="0" w:color="auto"/>
      </w:divBdr>
    </w:div>
    <w:div w:id="1182159636">
      <w:bodyDiv w:val="1"/>
      <w:marLeft w:val="0"/>
      <w:marRight w:val="0"/>
      <w:marTop w:val="0"/>
      <w:marBottom w:val="0"/>
      <w:divBdr>
        <w:top w:val="none" w:sz="0" w:space="0" w:color="auto"/>
        <w:left w:val="none" w:sz="0" w:space="0" w:color="auto"/>
        <w:bottom w:val="none" w:sz="0" w:space="0" w:color="auto"/>
        <w:right w:val="none" w:sz="0" w:space="0" w:color="auto"/>
      </w:divBdr>
    </w:div>
    <w:div w:id="1183206187">
      <w:bodyDiv w:val="1"/>
      <w:marLeft w:val="0"/>
      <w:marRight w:val="0"/>
      <w:marTop w:val="0"/>
      <w:marBottom w:val="0"/>
      <w:divBdr>
        <w:top w:val="none" w:sz="0" w:space="0" w:color="auto"/>
        <w:left w:val="none" w:sz="0" w:space="0" w:color="auto"/>
        <w:bottom w:val="none" w:sz="0" w:space="0" w:color="auto"/>
        <w:right w:val="none" w:sz="0" w:space="0" w:color="auto"/>
      </w:divBdr>
    </w:div>
    <w:div w:id="1208762500">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41523541">
      <w:bodyDiv w:val="1"/>
      <w:marLeft w:val="0"/>
      <w:marRight w:val="0"/>
      <w:marTop w:val="0"/>
      <w:marBottom w:val="0"/>
      <w:divBdr>
        <w:top w:val="none" w:sz="0" w:space="0" w:color="auto"/>
        <w:left w:val="none" w:sz="0" w:space="0" w:color="auto"/>
        <w:bottom w:val="none" w:sz="0" w:space="0" w:color="auto"/>
        <w:right w:val="none" w:sz="0" w:space="0" w:color="auto"/>
      </w:divBdr>
    </w:div>
    <w:div w:id="1290404332">
      <w:bodyDiv w:val="1"/>
      <w:marLeft w:val="0"/>
      <w:marRight w:val="0"/>
      <w:marTop w:val="0"/>
      <w:marBottom w:val="0"/>
      <w:divBdr>
        <w:top w:val="none" w:sz="0" w:space="0" w:color="auto"/>
        <w:left w:val="none" w:sz="0" w:space="0" w:color="auto"/>
        <w:bottom w:val="none" w:sz="0" w:space="0" w:color="auto"/>
        <w:right w:val="none" w:sz="0" w:space="0" w:color="auto"/>
      </w:divBdr>
    </w:div>
    <w:div w:id="1354458000">
      <w:bodyDiv w:val="1"/>
      <w:marLeft w:val="0"/>
      <w:marRight w:val="0"/>
      <w:marTop w:val="0"/>
      <w:marBottom w:val="0"/>
      <w:divBdr>
        <w:top w:val="none" w:sz="0" w:space="0" w:color="auto"/>
        <w:left w:val="none" w:sz="0" w:space="0" w:color="auto"/>
        <w:bottom w:val="none" w:sz="0" w:space="0" w:color="auto"/>
        <w:right w:val="none" w:sz="0" w:space="0" w:color="auto"/>
      </w:divBdr>
    </w:div>
    <w:div w:id="1366978732">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632">
      <w:bodyDiv w:val="1"/>
      <w:marLeft w:val="0"/>
      <w:marRight w:val="0"/>
      <w:marTop w:val="0"/>
      <w:marBottom w:val="0"/>
      <w:divBdr>
        <w:top w:val="none" w:sz="0" w:space="0" w:color="auto"/>
        <w:left w:val="none" w:sz="0" w:space="0" w:color="auto"/>
        <w:bottom w:val="none" w:sz="0" w:space="0" w:color="auto"/>
        <w:right w:val="none" w:sz="0" w:space="0" w:color="auto"/>
      </w:divBdr>
    </w:div>
    <w:div w:id="1436092468">
      <w:bodyDiv w:val="1"/>
      <w:marLeft w:val="0"/>
      <w:marRight w:val="0"/>
      <w:marTop w:val="0"/>
      <w:marBottom w:val="0"/>
      <w:divBdr>
        <w:top w:val="none" w:sz="0" w:space="0" w:color="auto"/>
        <w:left w:val="none" w:sz="0" w:space="0" w:color="auto"/>
        <w:bottom w:val="none" w:sz="0" w:space="0" w:color="auto"/>
        <w:right w:val="none" w:sz="0" w:space="0" w:color="auto"/>
      </w:divBdr>
    </w:div>
    <w:div w:id="1445073882">
      <w:bodyDiv w:val="1"/>
      <w:marLeft w:val="0"/>
      <w:marRight w:val="0"/>
      <w:marTop w:val="0"/>
      <w:marBottom w:val="0"/>
      <w:divBdr>
        <w:top w:val="none" w:sz="0" w:space="0" w:color="auto"/>
        <w:left w:val="none" w:sz="0" w:space="0" w:color="auto"/>
        <w:bottom w:val="none" w:sz="0" w:space="0" w:color="auto"/>
        <w:right w:val="none" w:sz="0" w:space="0" w:color="auto"/>
      </w:divBdr>
    </w:div>
    <w:div w:id="1461531796">
      <w:bodyDiv w:val="1"/>
      <w:marLeft w:val="0"/>
      <w:marRight w:val="0"/>
      <w:marTop w:val="0"/>
      <w:marBottom w:val="0"/>
      <w:divBdr>
        <w:top w:val="none" w:sz="0" w:space="0" w:color="auto"/>
        <w:left w:val="none" w:sz="0" w:space="0" w:color="auto"/>
        <w:bottom w:val="none" w:sz="0" w:space="0" w:color="auto"/>
        <w:right w:val="none" w:sz="0" w:space="0" w:color="auto"/>
      </w:divBdr>
    </w:div>
    <w:div w:id="1485077199">
      <w:bodyDiv w:val="1"/>
      <w:marLeft w:val="0"/>
      <w:marRight w:val="0"/>
      <w:marTop w:val="0"/>
      <w:marBottom w:val="0"/>
      <w:divBdr>
        <w:top w:val="none" w:sz="0" w:space="0" w:color="auto"/>
        <w:left w:val="none" w:sz="0" w:space="0" w:color="auto"/>
        <w:bottom w:val="none" w:sz="0" w:space="0" w:color="auto"/>
        <w:right w:val="none" w:sz="0" w:space="0" w:color="auto"/>
      </w:divBdr>
    </w:div>
    <w:div w:id="1616598009">
      <w:bodyDiv w:val="1"/>
      <w:marLeft w:val="0"/>
      <w:marRight w:val="0"/>
      <w:marTop w:val="0"/>
      <w:marBottom w:val="0"/>
      <w:divBdr>
        <w:top w:val="none" w:sz="0" w:space="0" w:color="auto"/>
        <w:left w:val="none" w:sz="0" w:space="0" w:color="auto"/>
        <w:bottom w:val="none" w:sz="0" w:space="0" w:color="auto"/>
        <w:right w:val="none" w:sz="0" w:space="0" w:color="auto"/>
      </w:divBdr>
    </w:div>
    <w:div w:id="1647391602">
      <w:bodyDiv w:val="1"/>
      <w:marLeft w:val="0"/>
      <w:marRight w:val="0"/>
      <w:marTop w:val="0"/>
      <w:marBottom w:val="0"/>
      <w:divBdr>
        <w:top w:val="none" w:sz="0" w:space="0" w:color="auto"/>
        <w:left w:val="none" w:sz="0" w:space="0" w:color="auto"/>
        <w:bottom w:val="none" w:sz="0" w:space="0" w:color="auto"/>
        <w:right w:val="none" w:sz="0" w:space="0" w:color="auto"/>
      </w:divBdr>
    </w:div>
    <w:div w:id="1788306639">
      <w:bodyDiv w:val="1"/>
      <w:marLeft w:val="0"/>
      <w:marRight w:val="0"/>
      <w:marTop w:val="0"/>
      <w:marBottom w:val="0"/>
      <w:divBdr>
        <w:top w:val="none" w:sz="0" w:space="0" w:color="auto"/>
        <w:left w:val="none" w:sz="0" w:space="0" w:color="auto"/>
        <w:bottom w:val="none" w:sz="0" w:space="0" w:color="auto"/>
        <w:right w:val="none" w:sz="0" w:space="0" w:color="auto"/>
      </w:divBdr>
    </w:div>
    <w:div w:id="1956864856">
      <w:bodyDiv w:val="1"/>
      <w:marLeft w:val="0"/>
      <w:marRight w:val="0"/>
      <w:marTop w:val="0"/>
      <w:marBottom w:val="0"/>
      <w:divBdr>
        <w:top w:val="none" w:sz="0" w:space="0" w:color="auto"/>
        <w:left w:val="none" w:sz="0" w:space="0" w:color="auto"/>
        <w:bottom w:val="none" w:sz="0" w:space="0" w:color="auto"/>
        <w:right w:val="none" w:sz="0" w:space="0" w:color="auto"/>
      </w:divBdr>
    </w:div>
    <w:div w:id="1960523820">
      <w:bodyDiv w:val="1"/>
      <w:marLeft w:val="0"/>
      <w:marRight w:val="0"/>
      <w:marTop w:val="0"/>
      <w:marBottom w:val="0"/>
      <w:divBdr>
        <w:top w:val="none" w:sz="0" w:space="0" w:color="auto"/>
        <w:left w:val="none" w:sz="0" w:space="0" w:color="auto"/>
        <w:bottom w:val="none" w:sz="0" w:space="0" w:color="auto"/>
        <w:right w:val="none" w:sz="0" w:space="0" w:color="auto"/>
      </w:divBdr>
    </w:div>
    <w:div w:id="2031948203">
      <w:bodyDiv w:val="1"/>
      <w:marLeft w:val="0"/>
      <w:marRight w:val="0"/>
      <w:marTop w:val="0"/>
      <w:marBottom w:val="0"/>
      <w:divBdr>
        <w:top w:val="none" w:sz="0" w:space="0" w:color="auto"/>
        <w:left w:val="none" w:sz="0" w:space="0" w:color="auto"/>
        <w:bottom w:val="none" w:sz="0" w:space="0" w:color="auto"/>
        <w:right w:val="none" w:sz="0" w:space="0" w:color="auto"/>
      </w:divBdr>
    </w:div>
    <w:div w:id="2055036036">
      <w:bodyDiv w:val="1"/>
      <w:marLeft w:val="0"/>
      <w:marRight w:val="0"/>
      <w:marTop w:val="0"/>
      <w:marBottom w:val="0"/>
      <w:divBdr>
        <w:top w:val="none" w:sz="0" w:space="0" w:color="auto"/>
        <w:left w:val="none" w:sz="0" w:space="0" w:color="auto"/>
        <w:bottom w:val="none" w:sz="0" w:space="0" w:color="auto"/>
        <w:right w:val="none" w:sz="0" w:space="0" w:color="auto"/>
      </w:divBdr>
    </w:div>
    <w:div w:id="2108691190">
      <w:bodyDiv w:val="1"/>
      <w:marLeft w:val="0"/>
      <w:marRight w:val="0"/>
      <w:marTop w:val="0"/>
      <w:marBottom w:val="0"/>
      <w:divBdr>
        <w:top w:val="none" w:sz="0" w:space="0" w:color="auto"/>
        <w:left w:val="none" w:sz="0" w:space="0" w:color="auto"/>
        <w:bottom w:val="none" w:sz="0" w:space="0" w:color="auto"/>
        <w:right w:val="none" w:sz="0" w:space="0" w:color="auto"/>
      </w:divBdr>
    </w:div>
    <w:div w:id="21286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s.cba.com.au/rv/ff008c43707f396d7a236a22ad4b9fda784bf8ed" TargetMode="External"/><Relationship Id="rId13" Type="http://schemas.openxmlformats.org/officeDocument/2006/relationships/hyperlink" Target="https://view.mc.bankofmelbourne.com.au/?qs=29d79d1837210162ae97465c111e201784296eafa06ce24f1e957a3c323a8bc941af0248ca9d48dfb7af63f66bd7799dca0315c80dc2ddcb15abe49923985bb08ce34ce8b63ad70655e178f441fc17799630ae1250ef6075" TargetMode="External"/><Relationship Id="rId18" Type="http://schemas.openxmlformats.org/officeDocument/2006/relationships/hyperlink" Target="https://view.mc.westpac.com.au/?qs=fa42eba310ddcd6b56862e965d5f5de59b27af71836fdf48804dd2b4d89d0b30374852b9a76579856d7c328d715612b683bc4fec0d5fc9c4bb1dae4d8fe46ead72dbc51294f8ab35252ecba6978fdf96" TargetMode="External"/><Relationship Id="rId3" Type="http://schemas.openxmlformats.org/officeDocument/2006/relationships/styles" Target="styles.xml"/><Relationship Id="rId7" Type="http://schemas.openxmlformats.org/officeDocument/2006/relationships/hyperlink" Target="http://links.ecomm.anz.com/servlet/MailView?ms=NDY0ODI5ODYS1&amp;r=MTM3NzI5NTE0MTU5NgS2&amp;j=MjIwMDMwNTEzNQS2&amp;mt=1&amp;rt=0" TargetMode="External"/><Relationship Id="rId12" Type="http://schemas.openxmlformats.org/officeDocument/2006/relationships/hyperlink" Target="https://view.mc.stgeorge.com.au/?qs=b9d585be143382eec57ff1f936e0d415d787fcb243604a978d42ffbb6ea8502919fae8a6fffc13b443d2d6b3aca28e283692a9a87da85999f3a9ecab2b355adc0c30b3b554cf34051392c86cf61acfef" TargetMode="External"/><Relationship Id="rId17" Type="http://schemas.openxmlformats.org/officeDocument/2006/relationships/hyperlink" Target="https://view.mc.westpac.com.au/?qs=f8c27e2f36054ae00ed96a342d92206e720cfdc23db397b82916aa75293eab33de2b8283074fc210e1e24a45b4a01b4f9c507ae0279bf6fa368db89fb391f87c856d1bb0b56fbd58d99e4cd9bc8f3c00819922140cdf7730" TargetMode="External"/><Relationship Id="rId2" Type="http://schemas.openxmlformats.org/officeDocument/2006/relationships/numbering" Target="numbering.xml"/><Relationship Id="rId16" Type="http://schemas.openxmlformats.org/officeDocument/2006/relationships/hyperlink" Target="http://go.pardot.com/webmail/151401/431366038/2683b6c1b3fcb3d32c62e8e82c3e92be2419fa5b0b6171d66c48fa2b81618e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412649/email.html?k=qOsePExvnyn_y-_OP2vkerleAK848JbvZZ418_fljWI" TargetMode="External"/><Relationship Id="rId11" Type="http://schemas.openxmlformats.org/officeDocument/2006/relationships/hyperlink" Target="https://view.mc.banksa.com.au/?qs=ba517fd476cabb6265082c8542e51761d62c7800cc47b24c9f6abfe2ccb4b2cb9512ac51bade4ee870cd4b9cf205a85ac8789f41930f3c1cb8f4aba53e115e356fd5ebdc4db09a53e623142e12cf03a9" TargetMode="External"/><Relationship Id="rId5" Type="http://schemas.openxmlformats.org/officeDocument/2006/relationships/webSettings" Target="webSettings.xml"/><Relationship Id="rId15" Type="http://schemas.openxmlformats.org/officeDocument/2006/relationships/hyperlink" Target="http://go.pardot.com/webmail/151401/430424184/2683b6c1b3fcb3d32c62e8e82c3e92be2419fa5b0b6171d66c48fa2b81618eb5" TargetMode="External"/><Relationship Id="rId10" Type="http://schemas.openxmlformats.org/officeDocument/2006/relationships/hyperlink" Target="https://view.mc.bankofmelbourne.com.au/?qs=ba517fd476cabb627ae2bf6941b7b5c8817e1e734d36cef93a4a7a13f266c956abfb95b9b3fa580f6ba2ec97b4bba1e4fd81d7807d83f90c009a2bb1309e26267f6dc8f641c2468d3ffb17bf23d520aa6f4a892a192bdd3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w.mc.stgeorge.com.au/?qs=789a4f9ecf31213efba419103f60d5e7e248cd61ff79b0c58429bad5cfc944fca33b4757981e825a0b228304cec8c0117ad9d5516c07be6fd0023b465d8a99cf1863631e34f99c68818752efa0d225dc7d9a4bd3fdbde5ea" TargetMode="External"/><Relationship Id="rId14" Type="http://schemas.openxmlformats.org/officeDocument/2006/relationships/hyperlink" Target="https://view.mc.banksa.com.au/?qs=29d79d183721016285bd02264ac4ef20e2bb9a049e2c020a9ac80ca8956d940e3119327b1d95cfa75b560eba1171a05faf139d3eb870185fe0de9e6a45ff30a212bf370ace307a817c831f4e0aa425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132</cp:revision>
  <dcterms:created xsi:type="dcterms:W3CDTF">2021-09-13T01:12:00Z</dcterms:created>
  <dcterms:modified xsi:type="dcterms:W3CDTF">2022-03-04T05:50:00Z</dcterms:modified>
</cp:coreProperties>
</file>