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4F6DE8" w:rsidRPr="007F63CF" w14:paraId="2753B464" w14:textId="77777777" w:rsidTr="00BF73F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26A9BA52" w:rsidR="004F6DE8" w:rsidRDefault="004F6DE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27 – Mar</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4F6DE8" w:rsidRDefault="004F6DE8"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C76EAE7" w14:textId="77777777" w:rsidR="004F6DE8" w:rsidRDefault="004F6DE8" w:rsidP="00913758">
            <w:pPr>
              <w:pStyle w:val="ListParagraph"/>
              <w:numPr>
                <w:ilvl w:val="0"/>
                <w:numId w:val="26"/>
              </w:numPr>
              <w:spacing w:after="0" w:line="240" w:lineRule="auto"/>
              <w:textAlignment w:val="baseline"/>
              <w:rPr>
                <w:rFonts w:ascii="Calibri" w:eastAsia="Times New Roman" w:hAnsi="Calibri" w:cs="Calibri"/>
                <w:b/>
                <w:bCs/>
                <w:lang w:eastAsia="en-PH"/>
              </w:rPr>
            </w:pPr>
            <w:r w:rsidRPr="00913758">
              <w:rPr>
                <w:rFonts w:ascii="Calibri" w:eastAsia="Times New Roman" w:hAnsi="Calibri" w:cs="Calibri"/>
                <w:b/>
                <w:bCs/>
                <w:lang w:eastAsia="en-PH"/>
              </w:rPr>
              <w:t>$0 Annual Fee offer ending</w:t>
            </w:r>
          </w:p>
          <w:p w14:paraId="6D51306A" w14:textId="77777777" w:rsidR="004F6DE8" w:rsidRPr="00ED75A0" w:rsidRDefault="004F6DE8" w:rsidP="00ED75A0">
            <w:pPr>
              <w:pStyle w:val="ListParagraph"/>
              <w:numPr>
                <w:ilvl w:val="1"/>
                <w:numId w:val="26"/>
              </w:numPr>
              <w:spacing w:after="0" w:line="240" w:lineRule="auto"/>
              <w:textAlignment w:val="baseline"/>
              <w:rPr>
                <w:rFonts w:ascii="Calibri" w:eastAsia="Times New Roman" w:hAnsi="Calibri" w:cs="Calibri"/>
                <w:lang w:eastAsia="en-PH"/>
              </w:rPr>
            </w:pPr>
            <w:r w:rsidRPr="00ED75A0">
              <w:rPr>
                <w:rFonts w:ascii="Calibri" w:eastAsia="Times New Roman" w:hAnsi="Calibri" w:cs="Calibri"/>
                <w:lang w:eastAsia="en-PH"/>
              </w:rPr>
              <w:t>Our $0 Annual Fee campaign is ending on Sunday, 27 March 2022.</w:t>
            </w:r>
          </w:p>
          <w:p w14:paraId="10159722" w14:textId="6885997E" w:rsidR="004F6DE8" w:rsidRPr="008B3456" w:rsidRDefault="004F6DE8" w:rsidP="008B3456">
            <w:pPr>
              <w:pStyle w:val="ListParagraph"/>
              <w:numPr>
                <w:ilvl w:val="1"/>
                <w:numId w:val="26"/>
              </w:numPr>
              <w:spacing w:after="0" w:line="240" w:lineRule="auto"/>
              <w:textAlignment w:val="baseline"/>
              <w:rPr>
                <w:rFonts w:ascii="Calibri" w:eastAsia="Times New Roman" w:hAnsi="Calibri" w:cs="Calibri"/>
                <w:b/>
                <w:bCs/>
                <w:lang w:eastAsia="en-PH"/>
              </w:rPr>
            </w:pPr>
            <w:r w:rsidRPr="00ED75A0">
              <w:rPr>
                <w:rFonts w:ascii="Calibri" w:eastAsia="Times New Roman" w:hAnsi="Calibri" w:cs="Calibri"/>
                <w:lang w:eastAsia="en-PH"/>
              </w:rPr>
              <w:t>All Professional Package loan applications submitted from 28 March 2022 will include a $349 annual package fee.</w:t>
            </w:r>
          </w:p>
        </w:tc>
      </w:tr>
      <w:tr w:rsidR="004F6DE8" w:rsidRPr="007F63CF" w14:paraId="7A501552" w14:textId="77777777" w:rsidTr="00AB4CB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A8E9EAE" w14:textId="46223C0F" w:rsidR="004F6DE8" w:rsidRDefault="004F6DE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Mar</w:t>
            </w:r>
          </w:p>
        </w:tc>
        <w:tc>
          <w:tcPr>
            <w:tcW w:w="1934" w:type="dxa"/>
            <w:vMerge/>
            <w:tcBorders>
              <w:left w:val="single" w:sz="6" w:space="0" w:color="000000"/>
              <w:right w:val="single" w:sz="6" w:space="0" w:color="000000"/>
            </w:tcBorders>
            <w:shd w:val="clear" w:color="auto" w:fill="auto"/>
          </w:tcPr>
          <w:p w14:paraId="1C6A4112" w14:textId="77777777" w:rsidR="004F6DE8" w:rsidRDefault="004F6DE8"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D208A3B" w14:textId="77777777" w:rsidR="004F6DE8" w:rsidRDefault="004F6DE8" w:rsidP="00913758">
            <w:pPr>
              <w:pStyle w:val="ListParagraph"/>
              <w:numPr>
                <w:ilvl w:val="0"/>
                <w:numId w:val="26"/>
              </w:numPr>
              <w:spacing w:after="0" w:line="240" w:lineRule="auto"/>
              <w:textAlignment w:val="baseline"/>
              <w:rPr>
                <w:rFonts w:ascii="Calibri" w:eastAsia="Times New Roman" w:hAnsi="Calibri" w:cs="Calibri"/>
                <w:b/>
                <w:bCs/>
                <w:lang w:eastAsia="en-PH"/>
              </w:rPr>
            </w:pPr>
            <w:r w:rsidRPr="00EA0457">
              <w:rPr>
                <w:rFonts w:ascii="Calibri" w:eastAsia="Times New Roman" w:hAnsi="Calibri" w:cs="Calibri"/>
                <w:b/>
                <w:bCs/>
                <w:lang w:eastAsia="en-PH"/>
              </w:rPr>
              <w:t>Decreasing variable rates and increasing fixed rates</w:t>
            </w:r>
          </w:p>
          <w:p w14:paraId="5E4E32F8" w14:textId="77777777" w:rsidR="004F6DE8" w:rsidRDefault="004F6DE8" w:rsidP="00EA0457">
            <w:pPr>
              <w:pStyle w:val="ListParagraph"/>
              <w:numPr>
                <w:ilvl w:val="1"/>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D</w:t>
            </w:r>
            <w:r w:rsidRPr="00EA0457">
              <w:rPr>
                <w:rFonts w:ascii="Calibri" w:eastAsia="Times New Roman" w:hAnsi="Calibri" w:cs="Calibri"/>
                <w:b/>
                <w:bCs/>
                <w:lang w:eastAsia="en-PH"/>
              </w:rPr>
              <w:t>ecreasing the Professional Package variable rates for all home loan applications submitted from Monday, 28 March 2022</w:t>
            </w:r>
          </w:p>
          <w:p w14:paraId="267BB80D" w14:textId="77777777" w:rsidR="004F6DE8" w:rsidRDefault="004F6DE8" w:rsidP="00EA0457">
            <w:pPr>
              <w:pStyle w:val="ListParagraph"/>
              <w:numPr>
                <w:ilvl w:val="1"/>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w:t>
            </w:r>
            <w:r w:rsidRPr="00EA0457">
              <w:rPr>
                <w:rFonts w:ascii="Calibri" w:eastAsia="Times New Roman" w:hAnsi="Calibri" w:cs="Calibri"/>
                <w:b/>
                <w:bCs/>
                <w:lang w:eastAsia="en-PH"/>
              </w:rPr>
              <w:t>ncreasing the Professional Package and Basic fixed rates for all loans settled from Monday, 28 March 2022.</w:t>
            </w:r>
          </w:p>
          <w:p w14:paraId="1FC307AC" w14:textId="77777777" w:rsidR="004F6DE8" w:rsidRDefault="004F6DE8" w:rsidP="00EA0457">
            <w:pPr>
              <w:pStyle w:val="ListParagraph"/>
              <w:numPr>
                <w:ilvl w:val="0"/>
                <w:numId w:val="26"/>
              </w:numPr>
              <w:spacing w:after="0" w:line="240" w:lineRule="auto"/>
              <w:textAlignment w:val="baseline"/>
              <w:rPr>
                <w:rFonts w:ascii="Calibri" w:eastAsia="Times New Roman" w:hAnsi="Calibri" w:cs="Calibri"/>
                <w:b/>
                <w:bCs/>
                <w:lang w:eastAsia="en-PH"/>
              </w:rPr>
            </w:pPr>
            <w:r w:rsidRPr="00EA0457">
              <w:rPr>
                <w:rFonts w:ascii="Calibri" w:eastAsia="Times New Roman" w:hAnsi="Calibri" w:cs="Calibri"/>
                <w:b/>
                <w:bCs/>
                <w:lang w:eastAsia="en-PH"/>
              </w:rPr>
              <w:t>living expense (HEM) benchmark</w:t>
            </w:r>
          </w:p>
          <w:p w14:paraId="7A05257D" w14:textId="77777777" w:rsidR="004F6DE8" w:rsidRPr="00EA0457" w:rsidRDefault="004F6DE8" w:rsidP="00EA0457">
            <w:pPr>
              <w:pStyle w:val="ListParagraph"/>
              <w:numPr>
                <w:ilvl w:val="1"/>
                <w:numId w:val="26"/>
              </w:numPr>
              <w:spacing w:after="0" w:line="240" w:lineRule="auto"/>
              <w:textAlignment w:val="baseline"/>
              <w:rPr>
                <w:rFonts w:ascii="Calibri" w:eastAsia="Times New Roman" w:hAnsi="Calibri" w:cs="Calibri"/>
                <w:lang w:eastAsia="en-PH"/>
              </w:rPr>
            </w:pPr>
            <w:r w:rsidRPr="00EA0457">
              <w:rPr>
                <w:rFonts w:ascii="Calibri" w:eastAsia="Times New Roman" w:hAnsi="Calibri" w:cs="Calibri"/>
                <w:lang w:eastAsia="en-PH"/>
              </w:rPr>
              <w:t>The existing HEM values will apply for new and inflight applications submitted prior to 28 March 2022. From 28 March 2022, the updated HEM values apply.</w:t>
            </w:r>
          </w:p>
          <w:p w14:paraId="2F237A4D" w14:textId="77777777" w:rsidR="004F6DE8" w:rsidRPr="00C90008" w:rsidRDefault="004F6DE8" w:rsidP="00EA0457">
            <w:pPr>
              <w:pStyle w:val="ListParagraph"/>
              <w:numPr>
                <w:ilvl w:val="1"/>
                <w:numId w:val="26"/>
              </w:numPr>
              <w:spacing w:after="0" w:line="240" w:lineRule="auto"/>
              <w:textAlignment w:val="baseline"/>
              <w:rPr>
                <w:rFonts w:ascii="Calibri" w:eastAsia="Times New Roman" w:hAnsi="Calibri" w:cs="Calibri"/>
                <w:b/>
                <w:bCs/>
                <w:lang w:eastAsia="en-PH"/>
              </w:rPr>
            </w:pPr>
            <w:r w:rsidRPr="00EA0457">
              <w:rPr>
                <w:rFonts w:ascii="Calibri" w:eastAsia="Times New Roman" w:hAnsi="Calibri" w:cs="Calibri"/>
                <w:lang w:eastAsia="en-PH"/>
              </w:rPr>
              <w:t>Where an existing pre-approval, conditional or unconditional approval expires and requires re-assessment from 28 March 2022, the updated HEM values will apply.</w:t>
            </w:r>
          </w:p>
          <w:p w14:paraId="5D7A3E7B" w14:textId="77777777" w:rsidR="004F6DE8" w:rsidRDefault="004F6DE8" w:rsidP="00C90008">
            <w:pPr>
              <w:spacing w:after="0" w:line="240" w:lineRule="auto"/>
              <w:textAlignment w:val="baseline"/>
              <w:rPr>
                <w:rFonts w:ascii="Calibri" w:eastAsia="Times New Roman" w:hAnsi="Calibri" w:cs="Calibri"/>
                <w:b/>
                <w:bCs/>
                <w:lang w:eastAsia="en-PH"/>
              </w:rPr>
            </w:pPr>
          </w:p>
          <w:p w14:paraId="334F0A6F" w14:textId="69647296" w:rsidR="004F6DE8" w:rsidRPr="002E7EF8" w:rsidRDefault="004F6DE8" w:rsidP="00C90008">
            <w:pPr>
              <w:spacing w:after="0" w:line="240" w:lineRule="auto"/>
              <w:textAlignment w:val="baseline"/>
              <w:rPr>
                <w:rFonts w:ascii="Calibri" w:eastAsia="Times New Roman" w:hAnsi="Calibri" w:cs="Calibri"/>
                <w:lang w:eastAsia="en-PH"/>
              </w:rPr>
            </w:pPr>
            <w:r w:rsidRPr="002E7EF8">
              <w:rPr>
                <w:rFonts w:ascii="Calibri" w:eastAsia="Times New Roman" w:hAnsi="Calibri" w:cs="Calibri"/>
                <w:lang w:eastAsia="en-PH"/>
              </w:rPr>
              <w:t xml:space="preserve">Click </w:t>
            </w:r>
            <w:hyperlink r:id="rId6" w:history="1">
              <w:r w:rsidRPr="007231E8">
                <w:rPr>
                  <w:rStyle w:val="Hyperlink"/>
                  <w:rFonts w:ascii="Calibri" w:eastAsia="Times New Roman" w:hAnsi="Calibri" w:cs="Calibri"/>
                  <w:lang w:eastAsia="en-PH"/>
                </w:rPr>
                <w:t>here</w:t>
              </w:r>
            </w:hyperlink>
            <w:r w:rsidRPr="002E7EF8">
              <w:rPr>
                <w:rFonts w:ascii="Calibri" w:eastAsia="Times New Roman" w:hAnsi="Calibri" w:cs="Calibri"/>
                <w:lang w:eastAsia="en-PH"/>
              </w:rPr>
              <w:t xml:space="preserve"> to learn more about AMP updates</w:t>
            </w:r>
          </w:p>
        </w:tc>
      </w:tr>
      <w:tr w:rsidR="004F6DE8" w:rsidRPr="007F63CF" w14:paraId="2572D7CD" w14:textId="77777777" w:rsidTr="006D0A8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0FB51F8" w14:textId="2B37672E" w:rsidR="004F6DE8" w:rsidRDefault="004F6DE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30 – Mar</w:t>
            </w:r>
          </w:p>
        </w:tc>
        <w:tc>
          <w:tcPr>
            <w:tcW w:w="1934" w:type="dxa"/>
            <w:vMerge/>
            <w:tcBorders>
              <w:left w:val="single" w:sz="6" w:space="0" w:color="000000"/>
              <w:right w:val="single" w:sz="6" w:space="0" w:color="000000"/>
            </w:tcBorders>
            <w:shd w:val="clear" w:color="auto" w:fill="auto"/>
          </w:tcPr>
          <w:p w14:paraId="3484604D" w14:textId="77777777" w:rsidR="004F6DE8" w:rsidRDefault="004F6DE8"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1398DF5" w14:textId="77777777" w:rsidR="004F6DE8" w:rsidRPr="00485EF3" w:rsidRDefault="004F6DE8" w:rsidP="00913758">
            <w:pPr>
              <w:pStyle w:val="ListParagraph"/>
              <w:numPr>
                <w:ilvl w:val="0"/>
                <w:numId w:val="26"/>
              </w:numPr>
              <w:spacing w:after="0" w:line="240" w:lineRule="auto"/>
              <w:textAlignment w:val="baseline"/>
              <w:rPr>
                <w:rFonts w:ascii="Calibri" w:eastAsia="Times New Roman" w:hAnsi="Calibri" w:cs="Calibri"/>
                <w:lang w:eastAsia="en-PH"/>
              </w:rPr>
            </w:pPr>
            <w:r w:rsidRPr="00485EF3">
              <w:rPr>
                <w:rFonts w:ascii="Calibri" w:eastAsia="Times New Roman" w:hAnsi="Calibri" w:cs="Calibri"/>
                <w:lang w:eastAsia="en-PH"/>
              </w:rPr>
              <w:t xml:space="preserve">Purchase </w:t>
            </w:r>
            <w:proofErr w:type="gramStart"/>
            <w:r w:rsidRPr="00485EF3">
              <w:rPr>
                <w:rFonts w:ascii="Calibri" w:eastAsia="Times New Roman" w:hAnsi="Calibri" w:cs="Calibri"/>
                <w:lang w:eastAsia="en-PH"/>
              </w:rPr>
              <w:t>cashback</w:t>
            </w:r>
            <w:proofErr w:type="gramEnd"/>
            <w:r w:rsidRPr="00485EF3">
              <w:rPr>
                <w:rFonts w:ascii="Calibri" w:eastAsia="Times New Roman" w:hAnsi="Calibri" w:cs="Calibri"/>
                <w:lang w:eastAsia="en-PH"/>
              </w:rPr>
              <w:t xml:space="preserve"> offer</w:t>
            </w:r>
          </w:p>
          <w:p w14:paraId="602708AB" w14:textId="77777777" w:rsidR="004F6DE8" w:rsidRPr="009560E2" w:rsidRDefault="004F6DE8" w:rsidP="00913758">
            <w:pPr>
              <w:pStyle w:val="ListParagraph"/>
              <w:numPr>
                <w:ilvl w:val="0"/>
                <w:numId w:val="26"/>
              </w:numPr>
              <w:spacing w:after="0" w:line="240" w:lineRule="auto"/>
              <w:textAlignment w:val="baseline"/>
              <w:rPr>
                <w:rFonts w:ascii="Calibri" w:eastAsia="Times New Roman" w:hAnsi="Calibri" w:cs="Calibri"/>
                <w:b/>
                <w:bCs/>
                <w:lang w:eastAsia="en-PH"/>
              </w:rPr>
            </w:pPr>
            <w:r w:rsidRPr="00485EF3">
              <w:rPr>
                <w:rFonts w:ascii="Calibri" w:eastAsia="Times New Roman" w:hAnsi="Calibri" w:cs="Calibri"/>
                <w:lang w:eastAsia="en-PH"/>
              </w:rPr>
              <w:t>Term Deposit rate changes</w:t>
            </w:r>
          </w:p>
          <w:p w14:paraId="51E055DA" w14:textId="77777777" w:rsidR="004F6DE8" w:rsidRDefault="004F6DE8" w:rsidP="00913758">
            <w:pPr>
              <w:pStyle w:val="ListParagraph"/>
              <w:numPr>
                <w:ilvl w:val="0"/>
                <w:numId w:val="26"/>
              </w:numPr>
              <w:spacing w:after="0" w:line="240" w:lineRule="auto"/>
              <w:textAlignment w:val="baseline"/>
              <w:rPr>
                <w:rFonts w:ascii="Calibri" w:eastAsia="Times New Roman" w:hAnsi="Calibri" w:cs="Calibri"/>
                <w:b/>
                <w:bCs/>
                <w:lang w:eastAsia="en-PH"/>
              </w:rPr>
            </w:pPr>
            <w:r w:rsidRPr="009560E2">
              <w:rPr>
                <w:rFonts w:ascii="Calibri" w:eastAsia="Times New Roman" w:hAnsi="Calibri" w:cs="Calibri"/>
                <w:b/>
                <w:bCs/>
                <w:lang w:eastAsia="en-PH"/>
              </w:rPr>
              <w:t>Reporting opens this Friday and is due 14 April 2022 for compliance with DDO</w:t>
            </w:r>
          </w:p>
          <w:p w14:paraId="556F2F35" w14:textId="14CA4316" w:rsidR="004F6DE8" w:rsidRPr="009560E2" w:rsidRDefault="004F6DE8" w:rsidP="009560E2">
            <w:pPr>
              <w:pStyle w:val="ListParagraph"/>
              <w:numPr>
                <w:ilvl w:val="1"/>
                <w:numId w:val="26"/>
              </w:numPr>
              <w:spacing w:after="0" w:line="240" w:lineRule="auto"/>
              <w:textAlignment w:val="baseline"/>
              <w:rPr>
                <w:rFonts w:ascii="Calibri" w:eastAsia="Times New Roman" w:hAnsi="Calibri" w:cs="Calibri"/>
                <w:lang w:eastAsia="en-PH"/>
              </w:rPr>
            </w:pPr>
            <w:r w:rsidRPr="009560E2">
              <w:rPr>
                <w:rFonts w:ascii="Calibri" w:eastAsia="Times New Roman" w:hAnsi="Calibri" w:cs="Calibri"/>
                <w:lang w:eastAsia="en-PH"/>
              </w:rPr>
              <w:t>Effective 5 October 2021, new Design and Distribution Obligations (DDO) are intended to help retail customers select the right product. The DDO applies only to retail customers and places obligations on product issuers (like AMP Bank) and distributors (such as mortgage brokers, fixed income brokers and advisers). The DDO legislation does not apply to Practice Finance.</w:t>
            </w:r>
          </w:p>
        </w:tc>
      </w:tr>
      <w:tr w:rsidR="004F6DE8" w:rsidRPr="007F63CF" w14:paraId="3481A1E6" w14:textId="77777777" w:rsidTr="00BF73F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C9A7D1D" w14:textId="6366270F" w:rsidR="004F6DE8" w:rsidRDefault="004F6DE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Apr</w:t>
            </w:r>
          </w:p>
        </w:tc>
        <w:tc>
          <w:tcPr>
            <w:tcW w:w="1934" w:type="dxa"/>
            <w:vMerge/>
            <w:tcBorders>
              <w:left w:val="single" w:sz="6" w:space="0" w:color="000000"/>
              <w:bottom w:val="single" w:sz="6" w:space="0" w:color="000000"/>
              <w:right w:val="single" w:sz="6" w:space="0" w:color="000000"/>
            </w:tcBorders>
            <w:shd w:val="clear" w:color="auto" w:fill="auto"/>
          </w:tcPr>
          <w:p w14:paraId="5DBEA8A3" w14:textId="77777777" w:rsidR="004F6DE8" w:rsidRDefault="004F6DE8"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B7D768C" w14:textId="77777777" w:rsidR="004F6DE8" w:rsidRPr="004F6DE8" w:rsidRDefault="004F6DE8" w:rsidP="00913758">
            <w:pPr>
              <w:pStyle w:val="ListParagraph"/>
              <w:numPr>
                <w:ilvl w:val="0"/>
                <w:numId w:val="26"/>
              </w:numPr>
              <w:spacing w:after="0" w:line="240" w:lineRule="auto"/>
              <w:textAlignment w:val="baseline"/>
              <w:rPr>
                <w:rFonts w:ascii="Calibri" w:eastAsia="Times New Roman" w:hAnsi="Calibri" w:cs="Calibri"/>
                <w:b/>
                <w:bCs/>
                <w:lang w:eastAsia="en-PH"/>
              </w:rPr>
            </w:pPr>
            <w:r w:rsidRPr="004F6DE8">
              <w:rPr>
                <w:rFonts w:ascii="Calibri" w:eastAsia="Times New Roman" w:hAnsi="Calibri" w:cs="Calibri"/>
                <w:b/>
                <w:bCs/>
                <w:lang w:eastAsia="en-PH"/>
              </w:rPr>
              <w:t>Reminder of changes to AMP Bett3r Accounts</w:t>
            </w:r>
          </w:p>
          <w:p w14:paraId="75633A7D" w14:textId="77777777" w:rsidR="004F6DE8" w:rsidRDefault="003D52CD" w:rsidP="003D52CD">
            <w:pPr>
              <w:pStyle w:val="ListParagraph"/>
              <w:numPr>
                <w:ilvl w:val="1"/>
                <w:numId w:val="26"/>
              </w:numPr>
              <w:spacing w:after="0" w:line="240" w:lineRule="auto"/>
              <w:textAlignment w:val="baseline"/>
              <w:rPr>
                <w:rFonts w:ascii="Calibri" w:eastAsia="Times New Roman" w:hAnsi="Calibri" w:cs="Calibri"/>
                <w:lang w:eastAsia="en-PH"/>
              </w:rPr>
            </w:pPr>
            <w:r w:rsidRPr="003D52CD">
              <w:rPr>
                <w:rFonts w:ascii="Calibri" w:eastAsia="Times New Roman" w:hAnsi="Calibri" w:cs="Calibri"/>
                <w:lang w:eastAsia="en-PH"/>
              </w:rPr>
              <w:t xml:space="preserve">Effective 1 April 2022, we won’t accept any new applications for the AMP Bett3r Account (including switches from other products), however, we will process any applications received prior to this date. We also won’t open any new AMP Bett3r Offset Accounts (including </w:t>
            </w:r>
            <w:r w:rsidRPr="003D52CD">
              <w:rPr>
                <w:rFonts w:ascii="Calibri" w:eastAsia="Times New Roman" w:hAnsi="Calibri" w:cs="Calibri"/>
                <w:lang w:eastAsia="en-PH"/>
              </w:rPr>
              <w:lastRenderedPageBreak/>
              <w:t>switches from other products), even if the application was made prior to 1 April 2022.</w:t>
            </w:r>
          </w:p>
          <w:p w14:paraId="6C56C33D" w14:textId="77777777" w:rsidR="003D52CD" w:rsidRDefault="003D52CD" w:rsidP="003D52CD">
            <w:pPr>
              <w:pStyle w:val="ListParagraph"/>
              <w:numPr>
                <w:ilvl w:val="1"/>
                <w:numId w:val="26"/>
              </w:numPr>
              <w:spacing w:after="0" w:line="240" w:lineRule="auto"/>
              <w:textAlignment w:val="baseline"/>
              <w:rPr>
                <w:rFonts w:ascii="Calibri" w:eastAsia="Times New Roman" w:hAnsi="Calibri" w:cs="Calibri"/>
                <w:lang w:eastAsia="en-PH"/>
              </w:rPr>
            </w:pPr>
            <w:r w:rsidRPr="003D52CD">
              <w:rPr>
                <w:rFonts w:ascii="Calibri" w:eastAsia="Times New Roman" w:hAnsi="Calibri" w:cs="Calibri"/>
                <w:lang w:eastAsia="en-PH"/>
              </w:rPr>
              <w:t>Effective 1 July 2022, the AMP Bett3r Rewards will be terminated for all customers. We will continue to offer the AMP Offset Deposit Account, our savings account AMP Saver Account and our transactional account AMP Access Account.</w:t>
            </w:r>
          </w:p>
          <w:p w14:paraId="68907EF3" w14:textId="77777777" w:rsidR="003D52CD" w:rsidRDefault="003D52CD" w:rsidP="003D52CD">
            <w:pPr>
              <w:spacing w:after="0" w:line="240" w:lineRule="auto"/>
              <w:textAlignment w:val="baseline"/>
              <w:rPr>
                <w:rFonts w:ascii="Calibri" w:eastAsia="Times New Roman" w:hAnsi="Calibri" w:cs="Calibri"/>
                <w:lang w:eastAsia="en-PH"/>
              </w:rPr>
            </w:pPr>
          </w:p>
          <w:p w14:paraId="76584CA7" w14:textId="4A96977D" w:rsidR="003D52CD" w:rsidRPr="003D52CD" w:rsidRDefault="003D52CD" w:rsidP="003D52C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3D52C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1AFFC839" w:rsidR="00DB0767" w:rsidRDefault="00105E9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Apr</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86E9FD3" w14:textId="77777777" w:rsidR="006B5190" w:rsidRDefault="008E37DC" w:rsidP="006B5190">
            <w:pPr>
              <w:pStyle w:val="ListParagraph"/>
              <w:numPr>
                <w:ilvl w:val="0"/>
                <w:numId w:val="26"/>
              </w:numPr>
              <w:spacing w:after="0" w:line="240" w:lineRule="auto"/>
              <w:textAlignment w:val="baseline"/>
              <w:rPr>
                <w:rFonts w:ascii="Calibri" w:eastAsia="Times New Roman" w:hAnsi="Calibri" w:cs="Calibri"/>
                <w:lang w:eastAsia="en-PH"/>
              </w:rPr>
            </w:pPr>
            <w:r w:rsidRPr="006B5190">
              <w:rPr>
                <w:rFonts w:ascii="Calibri" w:eastAsia="Times New Roman" w:hAnsi="Calibri" w:cs="Calibri"/>
                <w:lang w:eastAsia="en-PH"/>
              </w:rPr>
              <w:t>Reminder: Lock Rate Available</w:t>
            </w:r>
          </w:p>
          <w:p w14:paraId="1E945A96" w14:textId="77777777" w:rsidR="00E275F7" w:rsidRDefault="00E275F7" w:rsidP="006B5190">
            <w:pPr>
              <w:pStyle w:val="ListParagraph"/>
              <w:numPr>
                <w:ilvl w:val="0"/>
                <w:numId w:val="26"/>
              </w:numPr>
              <w:spacing w:after="0" w:line="240" w:lineRule="auto"/>
              <w:textAlignment w:val="baseline"/>
              <w:rPr>
                <w:rFonts w:ascii="Calibri" w:eastAsia="Times New Roman" w:hAnsi="Calibri" w:cs="Calibri"/>
                <w:b/>
                <w:bCs/>
                <w:lang w:eastAsia="en-PH"/>
              </w:rPr>
            </w:pPr>
            <w:r w:rsidRPr="00E275F7">
              <w:rPr>
                <w:rFonts w:ascii="Calibri" w:eastAsia="Times New Roman" w:hAnsi="Calibri" w:cs="Calibri"/>
                <w:b/>
                <w:bCs/>
                <w:lang w:eastAsia="en-PH"/>
              </w:rPr>
              <w:t>Policy Clarification – Sole Trader and Partnership Income Documentary Requirements</w:t>
            </w:r>
          </w:p>
          <w:p w14:paraId="380ADA10" w14:textId="77777777" w:rsidR="006F1C0F" w:rsidRDefault="006F1C0F" w:rsidP="006F1C0F">
            <w:pPr>
              <w:pStyle w:val="ListParagraph"/>
              <w:numPr>
                <w:ilvl w:val="1"/>
                <w:numId w:val="26"/>
              </w:numPr>
              <w:spacing w:after="0" w:line="240" w:lineRule="auto"/>
              <w:textAlignment w:val="baseline"/>
              <w:rPr>
                <w:rFonts w:ascii="Calibri" w:eastAsia="Times New Roman" w:hAnsi="Calibri" w:cs="Calibri"/>
                <w:lang w:eastAsia="en-PH"/>
              </w:rPr>
            </w:pPr>
            <w:r w:rsidRPr="006F1C0F">
              <w:rPr>
                <w:rFonts w:ascii="Calibri" w:eastAsia="Times New Roman" w:hAnsi="Calibri" w:cs="Calibri"/>
                <w:lang w:eastAsia="en-PH"/>
              </w:rPr>
              <w:t>Mortgage Credit Requirements (MCR) has been updated, to clarify Sole Trader and Partnership Income documentary requirements.</w:t>
            </w:r>
          </w:p>
          <w:p w14:paraId="30F48624" w14:textId="77777777" w:rsidR="00EE0FB2" w:rsidRDefault="005F3627" w:rsidP="005F3627">
            <w:pPr>
              <w:pStyle w:val="ListParagraph"/>
              <w:numPr>
                <w:ilvl w:val="0"/>
                <w:numId w:val="26"/>
              </w:numPr>
              <w:spacing w:after="0" w:line="240" w:lineRule="auto"/>
              <w:textAlignment w:val="baseline"/>
              <w:rPr>
                <w:rFonts w:ascii="Calibri" w:eastAsia="Times New Roman" w:hAnsi="Calibri" w:cs="Calibri"/>
                <w:b/>
                <w:bCs/>
                <w:lang w:eastAsia="en-PH"/>
              </w:rPr>
            </w:pPr>
            <w:r w:rsidRPr="005F3627">
              <w:rPr>
                <w:rFonts w:ascii="Calibri" w:eastAsia="Times New Roman" w:hAnsi="Calibri" w:cs="Calibri"/>
                <w:b/>
                <w:bCs/>
                <w:lang w:eastAsia="en-PH"/>
              </w:rPr>
              <w:t>Consumer Credit Card – Interest Rate and Fee Changes</w:t>
            </w:r>
          </w:p>
          <w:p w14:paraId="07E0BEB5" w14:textId="77777777" w:rsidR="00690E41" w:rsidRDefault="00690E41" w:rsidP="00690E41">
            <w:pPr>
              <w:pStyle w:val="ListParagraph"/>
              <w:numPr>
                <w:ilvl w:val="1"/>
                <w:numId w:val="26"/>
              </w:numPr>
              <w:spacing w:after="0" w:line="240" w:lineRule="auto"/>
              <w:textAlignment w:val="baseline"/>
              <w:rPr>
                <w:rFonts w:ascii="Calibri" w:eastAsia="Times New Roman" w:hAnsi="Calibri" w:cs="Calibri"/>
                <w:lang w:eastAsia="en-PH"/>
              </w:rPr>
            </w:pPr>
            <w:r w:rsidRPr="00690E41">
              <w:rPr>
                <w:rFonts w:ascii="Calibri" w:eastAsia="Times New Roman" w:hAnsi="Calibri" w:cs="Calibri"/>
                <w:lang w:eastAsia="en-PH"/>
              </w:rPr>
              <w:t>From Wednesday 27 April 2022, the standard annual percentage interest rate on cash advances and balance transfers will change.</w:t>
            </w:r>
          </w:p>
          <w:p w14:paraId="53835413" w14:textId="77777777" w:rsidR="00D862D5" w:rsidRDefault="00D862D5" w:rsidP="00D862D5">
            <w:pPr>
              <w:spacing w:after="0" w:line="240" w:lineRule="auto"/>
              <w:textAlignment w:val="baseline"/>
              <w:rPr>
                <w:rFonts w:ascii="Calibri" w:eastAsia="Times New Roman" w:hAnsi="Calibri" w:cs="Calibri"/>
                <w:lang w:eastAsia="en-PH"/>
              </w:rPr>
            </w:pPr>
          </w:p>
          <w:p w14:paraId="31706CCF" w14:textId="7BF3AFDA" w:rsidR="00D862D5" w:rsidRPr="00D862D5" w:rsidRDefault="00D862D5" w:rsidP="00D862D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D862D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7F5094"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17C88B83" w:rsidR="007F5094" w:rsidRPr="007F63CF" w:rsidRDefault="007F509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Mar</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7F5094" w:rsidRPr="007F63CF" w:rsidRDefault="007F5094"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EB82CD6" w14:textId="77777777" w:rsidR="007F5094" w:rsidRDefault="007F5094" w:rsidP="00BB7CC4">
            <w:pPr>
              <w:pStyle w:val="ListParagraph"/>
              <w:numPr>
                <w:ilvl w:val="0"/>
                <w:numId w:val="26"/>
              </w:numPr>
              <w:spacing w:after="0" w:line="240" w:lineRule="auto"/>
              <w:textAlignment w:val="baseline"/>
              <w:rPr>
                <w:rFonts w:ascii="Calibri" w:eastAsia="Times New Roman" w:hAnsi="Calibri" w:cs="Calibri"/>
                <w:b/>
                <w:bCs/>
                <w:lang w:eastAsia="en-PH"/>
              </w:rPr>
            </w:pPr>
            <w:r w:rsidRPr="00BB7CC4">
              <w:rPr>
                <w:rFonts w:ascii="Calibri" w:eastAsia="Times New Roman" w:hAnsi="Calibri" w:cs="Calibri"/>
                <w:b/>
                <w:bCs/>
                <w:lang w:eastAsia="en-PH"/>
              </w:rPr>
              <w:t>Verification and Validation Procedure changes</w:t>
            </w:r>
          </w:p>
          <w:p w14:paraId="26665A4F" w14:textId="77777777" w:rsidR="007F5094" w:rsidRPr="00D90F83" w:rsidRDefault="007F5094" w:rsidP="00D416A6">
            <w:pPr>
              <w:pStyle w:val="ListParagraph"/>
              <w:numPr>
                <w:ilvl w:val="1"/>
                <w:numId w:val="26"/>
              </w:numPr>
              <w:spacing w:after="0" w:line="240" w:lineRule="auto"/>
              <w:textAlignment w:val="baseline"/>
              <w:rPr>
                <w:rFonts w:ascii="Calibri" w:eastAsia="Times New Roman" w:hAnsi="Calibri" w:cs="Calibri"/>
                <w:lang w:eastAsia="en-PH"/>
              </w:rPr>
            </w:pPr>
            <w:r w:rsidRPr="00D90F83">
              <w:rPr>
                <w:rFonts w:ascii="Calibri" w:eastAsia="Times New Roman" w:hAnsi="Calibri" w:cs="Calibri"/>
                <w:lang w:eastAsia="en-PH"/>
              </w:rPr>
              <w:t>Made changes to the Verification and Validation Procedures for Home Lending (V&amp;V Procedures) to simplify the lending process</w:t>
            </w:r>
          </w:p>
          <w:p w14:paraId="31340AC3" w14:textId="77777777" w:rsidR="007F5094" w:rsidRDefault="007F5094" w:rsidP="00D416A6">
            <w:pPr>
              <w:pStyle w:val="ListParagraph"/>
              <w:numPr>
                <w:ilvl w:val="0"/>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E</w:t>
            </w:r>
            <w:r w:rsidRPr="00D416A6">
              <w:rPr>
                <w:rFonts w:ascii="Calibri" w:eastAsia="Times New Roman" w:hAnsi="Calibri" w:cs="Calibri"/>
                <w:b/>
                <w:bCs/>
                <w:lang w:eastAsia="en-PH"/>
              </w:rPr>
              <w:t>xtended and clarified the salaried self-employed income verification</w:t>
            </w:r>
          </w:p>
          <w:p w14:paraId="62CB873E" w14:textId="77777777" w:rsidR="007F5094" w:rsidRDefault="007F5094" w:rsidP="00D416A6">
            <w:pPr>
              <w:pStyle w:val="ListParagraph"/>
              <w:numPr>
                <w:ilvl w:val="1"/>
                <w:numId w:val="26"/>
              </w:numPr>
              <w:spacing w:after="0" w:line="240" w:lineRule="auto"/>
              <w:textAlignment w:val="baseline"/>
              <w:rPr>
                <w:rFonts w:ascii="Calibri" w:eastAsia="Times New Roman" w:hAnsi="Calibri" w:cs="Calibri"/>
                <w:lang w:eastAsia="en-PH"/>
              </w:rPr>
            </w:pPr>
            <w:r w:rsidRPr="0051108B">
              <w:rPr>
                <w:rFonts w:ascii="Calibri" w:eastAsia="Times New Roman" w:hAnsi="Calibri" w:cs="Calibri"/>
                <w:lang w:eastAsia="en-PH"/>
              </w:rPr>
              <w:t>We’re extending the salaried self-employed income verification option so that it can be used by self-employed guarantors where relevant. The Salaried Self-Employed Help Guide has been updated along with the V&amp;V Procedures in the Secure Broker Portal.</w:t>
            </w:r>
          </w:p>
          <w:p w14:paraId="729867EA" w14:textId="77777777" w:rsidR="007F5094" w:rsidRDefault="007F5094" w:rsidP="00024C5C">
            <w:pPr>
              <w:pStyle w:val="ListParagraph"/>
              <w:numPr>
                <w:ilvl w:val="0"/>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S</w:t>
            </w:r>
            <w:r w:rsidRPr="00024C5C">
              <w:rPr>
                <w:rFonts w:ascii="Calibri" w:eastAsia="Times New Roman" w:hAnsi="Calibri" w:cs="Calibri"/>
                <w:b/>
                <w:bCs/>
                <w:lang w:eastAsia="en-PH"/>
              </w:rPr>
              <w:t>implifying the verification of PAYG income for the following scenarios:</w:t>
            </w:r>
          </w:p>
          <w:p w14:paraId="1B56E812" w14:textId="77777777" w:rsidR="007F5094" w:rsidRPr="00024C5C" w:rsidRDefault="007F5094" w:rsidP="00024C5C">
            <w:pPr>
              <w:pStyle w:val="ListParagraph"/>
              <w:numPr>
                <w:ilvl w:val="1"/>
                <w:numId w:val="26"/>
              </w:numPr>
              <w:spacing w:after="0" w:line="240" w:lineRule="auto"/>
              <w:textAlignment w:val="baseline"/>
              <w:rPr>
                <w:rFonts w:ascii="Calibri" w:eastAsia="Times New Roman" w:hAnsi="Calibri" w:cs="Calibri"/>
                <w:b/>
                <w:bCs/>
                <w:lang w:eastAsia="en-PH"/>
              </w:rPr>
            </w:pPr>
            <w:r w:rsidRPr="00024C5C">
              <w:rPr>
                <w:rFonts w:ascii="Calibri" w:eastAsia="Times New Roman" w:hAnsi="Calibri" w:cs="Calibri"/>
                <w:b/>
                <w:bCs/>
                <w:lang w:eastAsia="en-PH"/>
              </w:rPr>
              <w:t xml:space="preserve">Bonus income:  </w:t>
            </w:r>
          </w:p>
          <w:p w14:paraId="746CBD2B" w14:textId="77777777"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It’s now easier for customers to provide evidence of their bonus payments from the last two years.  </w:t>
            </w:r>
          </w:p>
          <w:p w14:paraId="08A3DA20" w14:textId="57B0E17D"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We’ve removed the requirement for applicants to provide an employment contract or a letter of entitlement proving that bonus income is a permanent, ongoing condition of their employment. </w:t>
            </w:r>
          </w:p>
          <w:p w14:paraId="71901096" w14:textId="37C74DAE"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lastRenderedPageBreak/>
              <w:t xml:space="preserve">If applicants can provide the </w:t>
            </w:r>
            <w:proofErr w:type="spellStart"/>
            <w:r w:rsidRPr="00024C5C">
              <w:rPr>
                <w:rFonts w:ascii="Calibri" w:eastAsia="Times New Roman" w:hAnsi="Calibri" w:cs="Calibri"/>
                <w:lang w:eastAsia="en-PH"/>
              </w:rPr>
              <w:t>payslips</w:t>
            </w:r>
            <w:proofErr w:type="spellEnd"/>
            <w:r w:rsidRPr="00024C5C">
              <w:rPr>
                <w:rFonts w:ascii="Calibri" w:eastAsia="Times New Roman" w:hAnsi="Calibri" w:cs="Calibri"/>
                <w:lang w:eastAsia="en-PH"/>
              </w:rPr>
              <w:t xml:space="preserve"> from the last two years that clearly show their bonus payments, that’s all we need to verify bonus income.  Or </w:t>
            </w:r>
          </w:p>
          <w:p w14:paraId="2FBD4FBA" w14:textId="451A168E"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We’ll accept the written confirmations they’ve received from their employer clearly stating their bonus payments over the last two years, along with the corresponding bank statement credits. </w:t>
            </w:r>
          </w:p>
          <w:p w14:paraId="330378F3" w14:textId="77777777" w:rsidR="007F5094" w:rsidRPr="00024C5C" w:rsidRDefault="007F5094" w:rsidP="00024C5C">
            <w:pPr>
              <w:pStyle w:val="ListParagraph"/>
              <w:numPr>
                <w:ilvl w:val="1"/>
                <w:numId w:val="26"/>
              </w:numPr>
              <w:spacing w:after="0" w:line="240" w:lineRule="auto"/>
              <w:textAlignment w:val="baseline"/>
              <w:rPr>
                <w:rFonts w:ascii="Calibri" w:eastAsia="Times New Roman" w:hAnsi="Calibri" w:cs="Calibri"/>
                <w:b/>
                <w:bCs/>
                <w:lang w:eastAsia="en-PH"/>
              </w:rPr>
            </w:pPr>
            <w:r w:rsidRPr="00024C5C">
              <w:rPr>
                <w:rFonts w:ascii="Calibri" w:eastAsia="Times New Roman" w:hAnsi="Calibri" w:cs="Calibri"/>
                <w:b/>
                <w:bCs/>
                <w:lang w:eastAsia="en-PH"/>
              </w:rPr>
              <w:t xml:space="preserve">Contract income: </w:t>
            </w:r>
          </w:p>
          <w:p w14:paraId="6ED3B9ED" w14:textId="77777777"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We’re introducing clearer validation requirements for customers who are on an employment contract. </w:t>
            </w:r>
          </w:p>
          <w:p w14:paraId="0686DA50" w14:textId="331316D7"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Customers can still provide either their last year’s tax return or PAYG income statement to demonstrate their annual contract income. However, where a contract is 12 months’ duration or longer customers will have the third option of providing their current employment contract instead. </w:t>
            </w:r>
          </w:p>
          <w:p w14:paraId="711844CB" w14:textId="20CB51F0"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If a customer is on an employment contract and their income is not being assessed as casual, we need evidence of their leave entitlements (on </w:t>
            </w:r>
            <w:proofErr w:type="spellStart"/>
            <w:r w:rsidRPr="00024C5C">
              <w:rPr>
                <w:rFonts w:ascii="Calibri" w:eastAsia="Times New Roman" w:hAnsi="Calibri" w:cs="Calibri"/>
                <w:lang w:eastAsia="en-PH"/>
              </w:rPr>
              <w:t>payslips</w:t>
            </w:r>
            <w:proofErr w:type="spellEnd"/>
            <w:r w:rsidRPr="00024C5C">
              <w:rPr>
                <w:rFonts w:ascii="Calibri" w:eastAsia="Times New Roman" w:hAnsi="Calibri" w:cs="Calibri"/>
                <w:lang w:eastAsia="en-PH"/>
              </w:rPr>
              <w:t xml:space="preserve"> or the employment contract).  </w:t>
            </w:r>
          </w:p>
          <w:p w14:paraId="5ECCB701" w14:textId="77777777" w:rsidR="007F5094" w:rsidRPr="00024C5C" w:rsidRDefault="007F5094" w:rsidP="00024C5C">
            <w:pPr>
              <w:pStyle w:val="ListParagraph"/>
              <w:numPr>
                <w:ilvl w:val="1"/>
                <w:numId w:val="26"/>
              </w:numPr>
              <w:spacing w:after="0" w:line="240" w:lineRule="auto"/>
              <w:textAlignment w:val="baseline"/>
              <w:rPr>
                <w:rFonts w:ascii="Calibri" w:eastAsia="Times New Roman" w:hAnsi="Calibri" w:cs="Calibri"/>
                <w:b/>
                <w:bCs/>
                <w:lang w:eastAsia="en-PH"/>
              </w:rPr>
            </w:pPr>
            <w:r w:rsidRPr="00024C5C">
              <w:rPr>
                <w:rFonts w:ascii="Calibri" w:eastAsia="Times New Roman" w:hAnsi="Calibri" w:cs="Calibri"/>
                <w:b/>
                <w:bCs/>
                <w:lang w:eastAsia="en-PH"/>
              </w:rPr>
              <w:t xml:space="preserve">Other Income: </w:t>
            </w:r>
          </w:p>
          <w:p w14:paraId="7A9289CE" w14:textId="552193D8"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If a customer has been in their job for less than six months, we need proof they’re not in a probationary period. </w:t>
            </w:r>
          </w:p>
          <w:p w14:paraId="2005E87C" w14:textId="6E978184"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Whenever we refer to a customer’s ‘two most recent </w:t>
            </w:r>
            <w:proofErr w:type="spellStart"/>
            <w:r w:rsidRPr="00024C5C">
              <w:rPr>
                <w:rFonts w:ascii="Calibri" w:eastAsia="Times New Roman" w:hAnsi="Calibri" w:cs="Calibri"/>
                <w:lang w:eastAsia="en-PH"/>
              </w:rPr>
              <w:t>payslips</w:t>
            </w:r>
            <w:proofErr w:type="spellEnd"/>
            <w:r w:rsidRPr="00024C5C">
              <w:rPr>
                <w:rFonts w:ascii="Calibri" w:eastAsia="Times New Roman" w:hAnsi="Calibri" w:cs="Calibri"/>
                <w:lang w:eastAsia="en-PH"/>
              </w:rPr>
              <w:t xml:space="preserve">’, those </w:t>
            </w:r>
            <w:proofErr w:type="spellStart"/>
            <w:r w:rsidRPr="00024C5C">
              <w:rPr>
                <w:rFonts w:ascii="Calibri" w:eastAsia="Times New Roman" w:hAnsi="Calibri" w:cs="Calibri"/>
                <w:lang w:eastAsia="en-PH"/>
              </w:rPr>
              <w:t>payslips</w:t>
            </w:r>
            <w:proofErr w:type="spellEnd"/>
            <w:r w:rsidRPr="00024C5C">
              <w:rPr>
                <w:rFonts w:ascii="Calibri" w:eastAsia="Times New Roman" w:hAnsi="Calibri" w:cs="Calibri"/>
                <w:lang w:eastAsia="en-PH"/>
              </w:rPr>
              <w:t xml:space="preserve"> must be consecutive. </w:t>
            </w:r>
          </w:p>
          <w:p w14:paraId="376624D2" w14:textId="7D85D935"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A self-employed applicant who has bought into an established business in the last two years is (and always has been) assessed as ‘Business Operating for less than two years.  </w:t>
            </w:r>
          </w:p>
          <w:p w14:paraId="513ABBE0" w14:textId="70437265" w:rsidR="007F5094" w:rsidRPr="00024C5C" w:rsidRDefault="007F5094" w:rsidP="00024C5C">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How to verify rental income where a private lease agreement exists and  </w:t>
            </w:r>
          </w:p>
          <w:p w14:paraId="200625CC" w14:textId="77777777" w:rsidR="007F5094" w:rsidRDefault="007F5094" w:rsidP="00024C5C">
            <w:pPr>
              <w:pStyle w:val="ListParagraph"/>
              <w:numPr>
                <w:ilvl w:val="2"/>
                <w:numId w:val="26"/>
              </w:numPr>
              <w:spacing w:after="0" w:line="240" w:lineRule="auto"/>
              <w:textAlignment w:val="baseline"/>
              <w:rPr>
                <w:rFonts w:ascii="Calibri" w:eastAsia="Times New Roman" w:hAnsi="Calibri" w:cs="Calibri"/>
                <w:b/>
                <w:bCs/>
                <w:lang w:eastAsia="en-PH"/>
              </w:rPr>
            </w:pPr>
            <w:r w:rsidRPr="00024C5C">
              <w:rPr>
                <w:rFonts w:ascii="Calibri" w:eastAsia="Times New Roman" w:hAnsi="Calibri" w:cs="Calibri"/>
                <w:lang w:eastAsia="en-PH"/>
              </w:rPr>
              <w:t xml:space="preserve">How to include additional income types (like bonus, commission </w:t>
            </w:r>
            <w:proofErr w:type="spellStart"/>
            <w:r w:rsidRPr="00024C5C">
              <w:rPr>
                <w:rFonts w:ascii="Calibri" w:eastAsia="Times New Roman" w:hAnsi="Calibri" w:cs="Calibri"/>
                <w:lang w:eastAsia="en-PH"/>
              </w:rPr>
              <w:t>etc</w:t>
            </w:r>
            <w:proofErr w:type="spellEnd"/>
            <w:r w:rsidRPr="00024C5C">
              <w:rPr>
                <w:rFonts w:ascii="Calibri" w:eastAsia="Times New Roman" w:hAnsi="Calibri" w:cs="Calibri"/>
                <w:lang w:eastAsia="en-PH"/>
              </w:rPr>
              <w:t>) within overseas income.</w:t>
            </w:r>
            <w:r w:rsidRPr="00024C5C">
              <w:rPr>
                <w:rFonts w:ascii="Calibri" w:eastAsia="Times New Roman" w:hAnsi="Calibri" w:cs="Calibri"/>
                <w:b/>
                <w:bCs/>
                <w:lang w:eastAsia="en-PH"/>
              </w:rPr>
              <w:t xml:space="preserve">  </w:t>
            </w:r>
          </w:p>
          <w:p w14:paraId="3DE0EF50" w14:textId="77777777" w:rsidR="007F5094" w:rsidRPr="00024C5C" w:rsidRDefault="007F5094" w:rsidP="007C38FA">
            <w:pPr>
              <w:pStyle w:val="ListParagraph"/>
              <w:numPr>
                <w:ilvl w:val="1"/>
                <w:numId w:val="26"/>
              </w:numPr>
              <w:spacing w:after="0" w:line="240" w:lineRule="auto"/>
              <w:textAlignment w:val="baseline"/>
              <w:rPr>
                <w:rFonts w:ascii="Calibri" w:eastAsia="Times New Roman" w:hAnsi="Calibri" w:cs="Calibri"/>
                <w:b/>
                <w:bCs/>
                <w:lang w:eastAsia="en-PH"/>
              </w:rPr>
            </w:pPr>
            <w:r w:rsidRPr="00024C5C">
              <w:rPr>
                <w:rFonts w:ascii="Calibri" w:eastAsia="Times New Roman" w:hAnsi="Calibri" w:cs="Calibri"/>
                <w:b/>
                <w:bCs/>
                <w:lang w:eastAsia="en-PH"/>
              </w:rPr>
              <w:t xml:space="preserve">As a result of these changes, there will be updates to the following: </w:t>
            </w:r>
          </w:p>
          <w:p w14:paraId="18C5E314" w14:textId="71BD7A6E" w:rsidR="007F5094" w:rsidRPr="00024C5C" w:rsidRDefault="007F5094" w:rsidP="007C38FA">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t xml:space="preserve">Verification and Validation Procedures for Home Lending in the Secure Broker Portal  </w:t>
            </w:r>
          </w:p>
          <w:p w14:paraId="2D61AE25" w14:textId="0CFC47F1" w:rsidR="007F5094" w:rsidRPr="00024C5C" w:rsidRDefault="007F5094" w:rsidP="007C38FA">
            <w:pPr>
              <w:pStyle w:val="ListParagraph"/>
              <w:numPr>
                <w:ilvl w:val="2"/>
                <w:numId w:val="26"/>
              </w:numPr>
              <w:spacing w:after="0" w:line="240" w:lineRule="auto"/>
              <w:textAlignment w:val="baseline"/>
              <w:rPr>
                <w:rFonts w:ascii="Calibri" w:eastAsia="Times New Roman" w:hAnsi="Calibri" w:cs="Calibri"/>
                <w:lang w:eastAsia="en-PH"/>
              </w:rPr>
            </w:pPr>
            <w:r w:rsidRPr="00024C5C">
              <w:rPr>
                <w:rFonts w:ascii="Calibri" w:eastAsia="Times New Roman" w:hAnsi="Calibri" w:cs="Calibri"/>
                <w:lang w:eastAsia="en-PH"/>
              </w:rPr>
              <w:lastRenderedPageBreak/>
              <w:t xml:space="preserve">Salaried Self-Employed Home Lending Help Guide  </w:t>
            </w:r>
          </w:p>
          <w:p w14:paraId="160DB378" w14:textId="77777777" w:rsidR="007F5094" w:rsidRDefault="007F5094" w:rsidP="007C38FA">
            <w:pPr>
              <w:pStyle w:val="ListParagraph"/>
              <w:numPr>
                <w:ilvl w:val="2"/>
                <w:numId w:val="26"/>
              </w:numPr>
              <w:spacing w:after="0" w:line="240" w:lineRule="auto"/>
              <w:textAlignment w:val="baseline"/>
              <w:rPr>
                <w:rFonts w:ascii="Calibri" w:eastAsia="Times New Roman" w:hAnsi="Calibri" w:cs="Calibri"/>
                <w:b/>
                <w:bCs/>
                <w:lang w:eastAsia="en-PH"/>
              </w:rPr>
            </w:pPr>
            <w:r w:rsidRPr="00024C5C">
              <w:rPr>
                <w:rFonts w:ascii="Calibri" w:eastAsia="Times New Roman" w:hAnsi="Calibri" w:cs="Calibri"/>
                <w:lang w:eastAsia="en-PH"/>
              </w:rPr>
              <w:t>Broker Declarations and Supporting Document Checklist</w:t>
            </w:r>
            <w:r w:rsidRPr="00024C5C">
              <w:rPr>
                <w:rFonts w:ascii="Calibri" w:eastAsia="Times New Roman" w:hAnsi="Calibri" w:cs="Calibri"/>
                <w:b/>
                <w:bCs/>
                <w:lang w:eastAsia="en-PH"/>
              </w:rPr>
              <w:t xml:space="preserve">  </w:t>
            </w:r>
          </w:p>
          <w:p w14:paraId="2C105514" w14:textId="77777777" w:rsidR="007F5094" w:rsidRPr="007C38FA" w:rsidRDefault="007F5094" w:rsidP="007C38FA">
            <w:pPr>
              <w:pStyle w:val="ListParagraph"/>
              <w:numPr>
                <w:ilvl w:val="1"/>
                <w:numId w:val="26"/>
              </w:numPr>
              <w:spacing w:after="0" w:line="240" w:lineRule="auto"/>
              <w:textAlignment w:val="baseline"/>
              <w:rPr>
                <w:rFonts w:ascii="Calibri" w:eastAsia="Times New Roman" w:hAnsi="Calibri" w:cs="Calibri"/>
                <w:b/>
                <w:bCs/>
                <w:lang w:eastAsia="en-PH"/>
              </w:rPr>
            </w:pPr>
            <w:r w:rsidRPr="007C38FA">
              <w:rPr>
                <w:rFonts w:ascii="Calibri" w:eastAsia="Times New Roman" w:hAnsi="Calibri" w:cs="Calibri"/>
                <w:b/>
                <w:bCs/>
                <w:lang w:eastAsia="en-PH"/>
              </w:rPr>
              <w:t xml:space="preserve">Transition period: </w:t>
            </w:r>
          </w:p>
          <w:p w14:paraId="59215792" w14:textId="7918C31C" w:rsidR="007F5094" w:rsidRPr="007C38FA" w:rsidRDefault="007F5094" w:rsidP="007C38FA">
            <w:pPr>
              <w:pStyle w:val="ListParagraph"/>
              <w:numPr>
                <w:ilvl w:val="2"/>
                <w:numId w:val="26"/>
              </w:numPr>
              <w:spacing w:after="0" w:line="240" w:lineRule="auto"/>
              <w:textAlignment w:val="baseline"/>
              <w:rPr>
                <w:rFonts w:ascii="Calibri" w:eastAsia="Times New Roman" w:hAnsi="Calibri" w:cs="Calibri"/>
                <w:lang w:eastAsia="en-PH"/>
              </w:rPr>
            </w:pPr>
            <w:r w:rsidRPr="007C38FA">
              <w:rPr>
                <w:rFonts w:ascii="Calibri" w:eastAsia="Times New Roman" w:hAnsi="Calibri" w:cs="Calibri"/>
                <w:lang w:eastAsia="en-PH"/>
              </w:rPr>
              <w:t xml:space="preserve">While the updated verification requirements should be applied to any new applications submitted on or after Monday 28 March 2022, we’ll continue to accept applications that meet our previous requirements until 30 April 2022.  </w:t>
            </w:r>
          </w:p>
          <w:p w14:paraId="3515A228" w14:textId="60B77BC6" w:rsidR="007F5094" w:rsidRPr="00024C5C" w:rsidRDefault="007F5094" w:rsidP="007C38FA">
            <w:pPr>
              <w:pStyle w:val="ListParagraph"/>
              <w:numPr>
                <w:ilvl w:val="2"/>
                <w:numId w:val="26"/>
              </w:numPr>
              <w:spacing w:after="0" w:line="240" w:lineRule="auto"/>
              <w:textAlignment w:val="baseline"/>
              <w:rPr>
                <w:rFonts w:ascii="Calibri" w:eastAsia="Times New Roman" w:hAnsi="Calibri" w:cs="Calibri"/>
                <w:b/>
                <w:bCs/>
                <w:lang w:eastAsia="en-PH"/>
              </w:rPr>
            </w:pPr>
            <w:r w:rsidRPr="007C38FA">
              <w:rPr>
                <w:rFonts w:ascii="Calibri" w:eastAsia="Times New Roman" w:hAnsi="Calibri" w:cs="Calibri"/>
                <w:lang w:eastAsia="en-PH"/>
              </w:rPr>
              <w:t xml:space="preserve">The existing Broker Declarations and Supporting Document Checklist available in </w:t>
            </w:r>
            <w:proofErr w:type="spellStart"/>
            <w:r w:rsidRPr="007C38FA">
              <w:rPr>
                <w:rFonts w:ascii="Calibri" w:eastAsia="Times New Roman" w:hAnsi="Calibri" w:cs="Calibri"/>
                <w:lang w:eastAsia="en-PH"/>
              </w:rPr>
              <w:t>ApplyOnline</w:t>
            </w:r>
            <w:proofErr w:type="spellEnd"/>
            <w:r w:rsidRPr="007C38FA">
              <w:rPr>
                <w:rFonts w:ascii="Calibri" w:eastAsia="Times New Roman" w:hAnsi="Calibri" w:cs="Calibri"/>
                <w:lang w:eastAsia="en-PH"/>
              </w:rPr>
              <w:t xml:space="preserve"> will be accepted until Friday, 30 April 2022. From Monday, 2 May 2022 the updated checklist will be mandatory.</w:t>
            </w:r>
          </w:p>
        </w:tc>
      </w:tr>
      <w:tr w:rsidR="007F5094" w:rsidRPr="007F63CF" w14:paraId="7E6EE84E" w14:textId="77777777" w:rsidTr="003A7F5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7FC0452" w14:textId="29BD30E4" w:rsidR="007F5094" w:rsidRDefault="007F509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Apr</w:t>
            </w:r>
          </w:p>
        </w:tc>
        <w:tc>
          <w:tcPr>
            <w:tcW w:w="1934" w:type="dxa"/>
            <w:vMerge/>
            <w:tcBorders>
              <w:left w:val="single" w:sz="6" w:space="0" w:color="000000"/>
              <w:right w:val="single" w:sz="6" w:space="0" w:color="000000"/>
            </w:tcBorders>
            <w:shd w:val="clear" w:color="auto" w:fill="auto"/>
          </w:tcPr>
          <w:p w14:paraId="3A3E69B3" w14:textId="77777777" w:rsidR="007F5094" w:rsidRDefault="007F5094"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EB371A0" w14:textId="77777777" w:rsidR="007F5094" w:rsidRDefault="00D1636B" w:rsidP="00BB7CC4">
            <w:pPr>
              <w:pStyle w:val="ListParagraph"/>
              <w:numPr>
                <w:ilvl w:val="0"/>
                <w:numId w:val="26"/>
              </w:numPr>
              <w:spacing w:after="0" w:line="240" w:lineRule="auto"/>
              <w:textAlignment w:val="baseline"/>
              <w:rPr>
                <w:rFonts w:ascii="Calibri" w:eastAsia="Times New Roman" w:hAnsi="Calibri" w:cs="Calibri"/>
                <w:b/>
                <w:bCs/>
                <w:lang w:eastAsia="en-PH"/>
              </w:rPr>
            </w:pPr>
            <w:proofErr w:type="spellStart"/>
            <w:r w:rsidRPr="00D1636B">
              <w:rPr>
                <w:rFonts w:ascii="Calibri" w:eastAsia="Times New Roman" w:hAnsi="Calibri" w:cs="Calibri"/>
                <w:b/>
                <w:bCs/>
                <w:lang w:eastAsia="en-PH"/>
              </w:rPr>
              <w:t>ApplyOnline</w:t>
            </w:r>
            <w:proofErr w:type="spellEnd"/>
            <w:r w:rsidRPr="00D1636B">
              <w:rPr>
                <w:rFonts w:ascii="Calibri" w:eastAsia="Times New Roman" w:hAnsi="Calibri" w:cs="Calibri"/>
                <w:b/>
                <w:bCs/>
                <w:lang w:eastAsia="en-PH"/>
              </w:rPr>
              <w:t xml:space="preserve"> Enhancements</w:t>
            </w:r>
          </w:p>
          <w:p w14:paraId="4DEA4E90" w14:textId="77777777" w:rsidR="00D1636B" w:rsidRDefault="00D1636B" w:rsidP="00D1636B">
            <w:pPr>
              <w:pStyle w:val="ListParagraph"/>
              <w:numPr>
                <w:ilvl w:val="1"/>
                <w:numId w:val="26"/>
              </w:numPr>
              <w:spacing w:after="0" w:line="240" w:lineRule="auto"/>
              <w:textAlignment w:val="baseline"/>
              <w:rPr>
                <w:rFonts w:ascii="Calibri" w:eastAsia="Times New Roman" w:hAnsi="Calibri" w:cs="Calibri"/>
                <w:b/>
                <w:bCs/>
                <w:lang w:eastAsia="en-PH"/>
              </w:rPr>
            </w:pPr>
            <w:r w:rsidRPr="00D1636B">
              <w:rPr>
                <w:rFonts w:ascii="Calibri" w:eastAsia="Times New Roman" w:hAnsi="Calibri" w:cs="Calibri"/>
                <w:b/>
                <w:bCs/>
                <w:lang w:eastAsia="en-PH"/>
              </w:rPr>
              <w:t>Initial decision</w:t>
            </w:r>
          </w:p>
          <w:p w14:paraId="4587B40F" w14:textId="77777777" w:rsidR="00D1636B" w:rsidRPr="00D1636B" w:rsidRDefault="00D1636B" w:rsidP="00D1636B">
            <w:pPr>
              <w:pStyle w:val="ListParagraph"/>
              <w:numPr>
                <w:ilvl w:val="2"/>
                <w:numId w:val="26"/>
              </w:numPr>
              <w:spacing w:after="0" w:line="240" w:lineRule="auto"/>
              <w:textAlignment w:val="baseline"/>
              <w:rPr>
                <w:rFonts w:ascii="Calibri" w:eastAsia="Times New Roman" w:hAnsi="Calibri" w:cs="Calibri"/>
                <w:lang w:eastAsia="en-PH"/>
              </w:rPr>
            </w:pPr>
            <w:r w:rsidRPr="00D1636B">
              <w:rPr>
                <w:rFonts w:ascii="Calibri" w:eastAsia="Times New Roman" w:hAnsi="Calibri" w:cs="Calibri"/>
                <w:lang w:eastAsia="en-PH"/>
              </w:rPr>
              <w:t xml:space="preserve">An initial Conditional Approval or Referred to Assessor backchannel message will be sent for all eligible applications, along with an email to your registered email address. </w:t>
            </w:r>
          </w:p>
          <w:p w14:paraId="41302C41" w14:textId="77777777" w:rsidR="00D1636B" w:rsidRPr="00D1636B" w:rsidRDefault="00D1636B" w:rsidP="00D1636B">
            <w:pPr>
              <w:pStyle w:val="ListParagraph"/>
              <w:numPr>
                <w:ilvl w:val="2"/>
                <w:numId w:val="26"/>
              </w:numPr>
              <w:spacing w:after="0" w:line="240" w:lineRule="auto"/>
              <w:textAlignment w:val="baseline"/>
              <w:rPr>
                <w:rFonts w:ascii="Calibri" w:eastAsia="Times New Roman" w:hAnsi="Calibri" w:cs="Calibri"/>
                <w:lang w:eastAsia="en-PH"/>
              </w:rPr>
            </w:pPr>
            <w:r w:rsidRPr="00D1636B">
              <w:rPr>
                <w:rFonts w:ascii="Calibri" w:eastAsia="Times New Roman" w:hAnsi="Calibri" w:cs="Calibri"/>
                <w:lang w:eastAsia="en-PH"/>
              </w:rPr>
              <w:t xml:space="preserve">There is no change to the current validation process and a subsequent verified decision will be sent (email and backchannel message) once all supporting documents have been received and reviewed. </w:t>
            </w:r>
          </w:p>
          <w:p w14:paraId="5DA76D5C" w14:textId="77777777" w:rsidR="00D1636B" w:rsidRPr="00D1636B" w:rsidRDefault="00D1636B" w:rsidP="00D1636B">
            <w:pPr>
              <w:pStyle w:val="ListParagraph"/>
              <w:numPr>
                <w:ilvl w:val="2"/>
                <w:numId w:val="26"/>
              </w:numPr>
              <w:spacing w:after="0" w:line="240" w:lineRule="auto"/>
              <w:textAlignment w:val="baseline"/>
              <w:rPr>
                <w:rFonts w:ascii="Calibri" w:eastAsia="Times New Roman" w:hAnsi="Calibri" w:cs="Calibri"/>
                <w:b/>
                <w:bCs/>
                <w:lang w:eastAsia="en-PH"/>
              </w:rPr>
            </w:pPr>
            <w:r w:rsidRPr="00D1636B">
              <w:rPr>
                <w:rFonts w:ascii="Calibri" w:eastAsia="Times New Roman" w:hAnsi="Calibri" w:cs="Calibri"/>
                <w:b/>
                <w:bCs/>
                <w:lang w:eastAsia="en-PH"/>
              </w:rPr>
              <w:t xml:space="preserve">For noting: </w:t>
            </w:r>
          </w:p>
          <w:p w14:paraId="6286FE1C" w14:textId="77777777" w:rsidR="00D1636B" w:rsidRPr="00D1636B" w:rsidRDefault="00D1636B" w:rsidP="00D1636B">
            <w:pPr>
              <w:pStyle w:val="ListParagraph"/>
              <w:numPr>
                <w:ilvl w:val="3"/>
                <w:numId w:val="26"/>
              </w:numPr>
              <w:spacing w:after="0" w:line="240" w:lineRule="auto"/>
              <w:textAlignment w:val="baseline"/>
              <w:rPr>
                <w:rFonts w:ascii="Calibri" w:eastAsia="Times New Roman" w:hAnsi="Calibri" w:cs="Calibri"/>
                <w:lang w:eastAsia="en-PH"/>
              </w:rPr>
            </w:pPr>
            <w:r w:rsidRPr="00D1636B">
              <w:rPr>
                <w:rFonts w:ascii="Calibri" w:eastAsia="Times New Roman" w:hAnsi="Calibri" w:cs="Calibri"/>
                <w:lang w:eastAsia="en-PH"/>
              </w:rPr>
              <w:t xml:space="preserve">The below application categories are non-eligible applications will continue to be actioned manually. </w:t>
            </w:r>
          </w:p>
          <w:p w14:paraId="009E025A" w14:textId="7598AEAD" w:rsidR="00D1636B" w:rsidRPr="00D1636B" w:rsidRDefault="00D1636B" w:rsidP="00D1636B">
            <w:pPr>
              <w:pStyle w:val="ListParagraph"/>
              <w:numPr>
                <w:ilvl w:val="3"/>
                <w:numId w:val="26"/>
              </w:numPr>
              <w:spacing w:after="0" w:line="240" w:lineRule="auto"/>
              <w:textAlignment w:val="baseline"/>
              <w:rPr>
                <w:rFonts w:ascii="Calibri" w:eastAsia="Times New Roman" w:hAnsi="Calibri" w:cs="Calibri"/>
                <w:lang w:eastAsia="en-PH"/>
              </w:rPr>
            </w:pPr>
            <w:r w:rsidRPr="00D1636B">
              <w:rPr>
                <w:rFonts w:ascii="Calibri" w:eastAsia="Times New Roman" w:hAnsi="Calibri" w:cs="Calibri"/>
                <w:lang w:eastAsia="en-PH"/>
              </w:rPr>
              <w:t xml:space="preserve">Applications with a Company Applicant </w:t>
            </w:r>
          </w:p>
          <w:p w14:paraId="766900DD" w14:textId="1B2284A7" w:rsidR="00D1636B" w:rsidRPr="00D1636B" w:rsidRDefault="00D1636B" w:rsidP="00D1636B">
            <w:pPr>
              <w:pStyle w:val="ListParagraph"/>
              <w:numPr>
                <w:ilvl w:val="3"/>
                <w:numId w:val="26"/>
              </w:numPr>
              <w:spacing w:after="0" w:line="240" w:lineRule="auto"/>
              <w:textAlignment w:val="baseline"/>
              <w:rPr>
                <w:rFonts w:ascii="Calibri" w:eastAsia="Times New Roman" w:hAnsi="Calibri" w:cs="Calibri"/>
                <w:lang w:eastAsia="en-PH"/>
              </w:rPr>
            </w:pPr>
            <w:r w:rsidRPr="00D1636B">
              <w:rPr>
                <w:rFonts w:ascii="Calibri" w:eastAsia="Times New Roman" w:hAnsi="Calibri" w:cs="Calibri"/>
                <w:lang w:eastAsia="en-PH"/>
              </w:rPr>
              <w:t xml:space="preserve">Applications with a Trust Applicant </w:t>
            </w:r>
          </w:p>
          <w:p w14:paraId="50389991" w14:textId="586C020B" w:rsidR="00D1636B" w:rsidRPr="00D1636B" w:rsidRDefault="00D1636B" w:rsidP="00D1636B">
            <w:pPr>
              <w:pStyle w:val="ListParagraph"/>
              <w:numPr>
                <w:ilvl w:val="3"/>
                <w:numId w:val="26"/>
              </w:numPr>
              <w:spacing w:after="0" w:line="240" w:lineRule="auto"/>
              <w:textAlignment w:val="baseline"/>
              <w:rPr>
                <w:rFonts w:ascii="Calibri" w:eastAsia="Times New Roman" w:hAnsi="Calibri" w:cs="Calibri"/>
                <w:lang w:eastAsia="en-PH"/>
              </w:rPr>
            </w:pPr>
            <w:r w:rsidRPr="00D1636B">
              <w:rPr>
                <w:rFonts w:ascii="Calibri" w:eastAsia="Times New Roman" w:hAnsi="Calibri" w:cs="Calibri"/>
                <w:lang w:eastAsia="en-PH"/>
              </w:rPr>
              <w:t xml:space="preserve">Applications with a Guarantor providing a security </w:t>
            </w:r>
          </w:p>
          <w:p w14:paraId="7030DA7E" w14:textId="77777777" w:rsidR="00D1636B" w:rsidRPr="003D0024" w:rsidRDefault="00D1636B" w:rsidP="00D1636B">
            <w:pPr>
              <w:pStyle w:val="ListParagraph"/>
              <w:numPr>
                <w:ilvl w:val="3"/>
                <w:numId w:val="26"/>
              </w:numPr>
              <w:spacing w:after="0" w:line="240" w:lineRule="auto"/>
              <w:textAlignment w:val="baseline"/>
              <w:rPr>
                <w:rFonts w:ascii="Calibri" w:eastAsia="Times New Roman" w:hAnsi="Calibri" w:cs="Calibri"/>
                <w:b/>
                <w:bCs/>
                <w:lang w:eastAsia="en-PH"/>
              </w:rPr>
            </w:pPr>
            <w:r w:rsidRPr="00D1636B">
              <w:rPr>
                <w:rFonts w:ascii="Calibri" w:eastAsia="Times New Roman" w:hAnsi="Calibri" w:cs="Calibri"/>
                <w:lang w:eastAsia="en-PH"/>
              </w:rPr>
              <w:t>Self-employed applicants with a business type of company</w:t>
            </w:r>
          </w:p>
          <w:p w14:paraId="09D18CC7" w14:textId="77777777" w:rsidR="003D0024" w:rsidRDefault="003D0024" w:rsidP="003D0024">
            <w:pPr>
              <w:pStyle w:val="ListParagraph"/>
              <w:numPr>
                <w:ilvl w:val="1"/>
                <w:numId w:val="26"/>
              </w:numPr>
              <w:spacing w:after="0" w:line="240" w:lineRule="auto"/>
              <w:textAlignment w:val="baseline"/>
              <w:rPr>
                <w:rFonts w:ascii="Calibri" w:eastAsia="Times New Roman" w:hAnsi="Calibri" w:cs="Calibri"/>
                <w:b/>
                <w:bCs/>
                <w:lang w:eastAsia="en-PH"/>
              </w:rPr>
            </w:pPr>
            <w:r w:rsidRPr="003D0024">
              <w:rPr>
                <w:rFonts w:ascii="Calibri" w:eastAsia="Times New Roman" w:hAnsi="Calibri" w:cs="Calibri"/>
                <w:b/>
                <w:bCs/>
                <w:lang w:eastAsia="en-PH"/>
              </w:rPr>
              <w:t>Improved loan tracking</w:t>
            </w:r>
          </w:p>
          <w:p w14:paraId="0769BC71" w14:textId="285C3ADB" w:rsidR="00EC1CFE" w:rsidRPr="00885DD5" w:rsidRDefault="003D0024" w:rsidP="00885DD5">
            <w:pPr>
              <w:pStyle w:val="ListParagraph"/>
              <w:numPr>
                <w:ilvl w:val="2"/>
                <w:numId w:val="26"/>
              </w:numPr>
              <w:spacing w:after="0" w:line="240" w:lineRule="auto"/>
              <w:textAlignment w:val="baseline"/>
              <w:rPr>
                <w:rFonts w:ascii="Calibri" w:eastAsia="Times New Roman" w:hAnsi="Calibri" w:cs="Calibri"/>
                <w:lang w:eastAsia="en-PH"/>
              </w:rPr>
            </w:pPr>
            <w:r w:rsidRPr="003D0024">
              <w:rPr>
                <w:rFonts w:ascii="Calibri" w:eastAsia="Times New Roman" w:hAnsi="Calibri" w:cs="Calibri"/>
                <w:lang w:eastAsia="en-PH"/>
              </w:rPr>
              <w:t xml:space="preserve">The Broker Portal loan tracking will be updated with the initial decision, as well </w:t>
            </w:r>
            <w:r w:rsidRPr="003D0024">
              <w:rPr>
                <w:rFonts w:ascii="Calibri" w:eastAsia="Times New Roman" w:hAnsi="Calibri" w:cs="Calibri"/>
                <w:lang w:eastAsia="en-PH"/>
              </w:rPr>
              <w:lastRenderedPageBreak/>
              <w:t>as inclusion of detailed Missing information requests, and the verified decision.</w:t>
            </w:r>
          </w:p>
        </w:tc>
      </w:tr>
      <w:tr w:rsidR="004B3B0E" w:rsidRPr="007F63CF" w14:paraId="1E37AC4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37CD1129" w:rsidR="004B3B0E" w:rsidRPr="007F63CF" w:rsidRDefault="00EF76D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30 – Mar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6DEB55B" w14:textId="3D1E30A2" w:rsidR="004B3B0E" w:rsidRDefault="004B3B0E"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2A46B03B" w14:textId="77777777" w:rsidR="004B3B0E" w:rsidRDefault="00A66479" w:rsidP="00A66479">
            <w:pPr>
              <w:pStyle w:val="ListParagraph"/>
              <w:numPr>
                <w:ilvl w:val="0"/>
                <w:numId w:val="26"/>
              </w:numPr>
              <w:spacing w:after="0" w:line="240" w:lineRule="auto"/>
              <w:textAlignment w:val="baseline"/>
              <w:rPr>
                <w:rFonts w:ascii="Calibri" w:eastAsia="Times New Roman" w:hAnsi="Calibri" w:cs="Calibri"/>
                <w:b/>
                <w:bCs/>
                <w:lang w:eastAsia="en-PH"/>
              </w:rPr>
            </w:pPr>
            <w:r w:rsidRPr="00762D6C">
              <w:rPr>
                <w:rFonts w:ascii="Calibri" w:eastAsia="Times New Roman" w:hAnsi="Calibri" w:cs="Calibri"/>
                <w:b/>
                <w:bCs/>
                <w:lang w:eastAsia="en-PH"/>
              </w:rPr>
              <w:t xml:space="preserve">HSBC Turnaround time for Missing Information Requests (MIRs) / Reworks  </w:t>
            </w:r>
          </w:p>
          <w:p w14:paraId="66C9CF86" w14:textId="501144A2" w:rsidR="00C525E5" w:rsidRPr="00C525E5" w:rsidRDefault="00C525E5" w:rsidP="00C525E5">
            <w:pPr>
              <w:pStyle w:val="ListParagraph"/>
              <w:numPr>
                <w:ilvl w:val="1"/>
                <w:numId w:val="26"/>
              </w:numPr>
              <w:spacing w:after="0" w:line="240" w:lineRule="auto"/>
              <w:textAlignment w:val="baseline"/>
              <w:rPr>
                <w:rFonts w:ascii="Calibri" w:eastAsia="Times New Roman" w:hAnsi="Calibri" w:cs="Calibri"/>
                <w:lang w:eastAsia="en-PH"/>
              </w:rPr>
            </w:pPr>
            <w:r w:rsidRPr="00C525E5">
              <w:rPr>
                <w:rFonts w:ascii="Calibri" w:eastAsia="Times New Roman" w:hAnsi="Calibri" w:cs="Calibri"/>
                <w:lang w:eastAsia="en-PH"/>
              </w:rPr>
              <w:t xml:space="preserve">Firstly, our Underwriting team will contact you in relation to the MIR and provide </w:t>
            </w:r>
            <w:r w:rsidR="000A6659" w:rsidRPr="00C525E5">
              <w:rPr>
                <w:rFonts w:ascii="Calibri" w:eastAsia="Times New Roman" w:hAnsi="Calibri" w:cs="Calibri"/>
                <w:lang w:eastAsia="en-PH"/>
              </w:rPr>
              <w:t>a two</w:t>
            </w:r>
            <w:r w:rsidRPr="00C525E5">
              <w:rPr>
                <w:rFonts w:ascii="Calibri" w:eastAsia="Times New Roman" w:hAnsi="Calibri" w:cs="Calibri"/>
                <w:lang w:eastAsia="en-PH"/>
              </w:rPr>
              <w:t xml:space="preserve">-hour window to return the information (during business hours AEST). </w:t>
            </w:r>
          </w:p>
          <w:p w14:paraId="08E04159" w14:textId="1CCE8B00" w:rsidR="00C525E5" w:rsidRPr="00762D6C" w:rsidRDefault="00C525E5" w:rsidP="00C525E5">
            <w:pPr>
              <w:pStyle w:val="ListParagraph"/>
              <w:numPr>
                <w:ilvl w:val="1"/>
                <w:numId w:val="26"/>
              </w:numPr>
              <w:spacing w:after="0" w:line="240" w:lineRule="auto"/>
              <w:textAlignment w:val="baseline"/>
              <w:rPr>
                <w:rFonts w:ascii="Calibri" w:eastAsia="Times New Roman" w:hAnsi="Calibri" w:cs="Calibri"/>
                <w:b/>
                <w:bCs/>
                <w:lang w:eastAsia="en-PH"/>
              </w:rPr>
            </w:pPr>
            <w:r w:rsidRPr="00C525E5">
              <w:rPr>
                <w:rFonts w:ascii="Calibri" w:eastAsia="Times New Roman" w:hAnsi="Calibri" w:cs="Calibri"/>
                <w:lang w:eastAsia="en-PH"/>
              </w:rPr>
              <w:t xml:space="preserve">Where you do not have the information at hand and therefore are unable to meet the two-hour window, our commitment is the file will be re-assessed and actioned by our Underwriting team </w:t>
            </w:r>
            <w:r w:rsidR="00CC4259" w:rsidRPr="00C525E5">
              <w:rPr>
                <w:rFonts w:ascii="Calibri" w:eastAsia="Times New Roman" w:hAnsi="Calibri" w:cs="Calibri"/>
                <w:lang w:eastAsia="en-PH"/>
              </w:rPr>
              <w:t>within seven</w:t>
            </w:r>
            <w:r w:rsidRPr="00C525E5">
              <w:rPr>
                <w:rFonts w:ascii="Calibri" w:eastAsia="Times New Roman" w:hAnsi="Calibri" w:cs="Calibri"/>
                <w:lang w:eastAsia="en-PH"/>
              </w:rPr>
              <w:t xml:space="preserve"> business days from receipt of the updated documentation / information requested.</w:t>
            </w:r>
          </w:p>
        </w:tc>
      </w:tr>
      <w:tr w:rsidR="00516585" w:rsidRPr="007F63CF" w14:paraId="0C871AB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252D015A" w:rsidR="00516585" w:rsidRDefault="00767DC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30 – Mar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784F9C4" w14:textId="45F105CB" w:rsidR="00516585" w:rsidRDefault="005B6C27"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18DE4D57" w14:textId="6D6A28A8" w:rsidR="00164566" w:rsidRDefault="00164566" w:rsidP="00767DC0">
            <w:pPr>
              <w:pStyle w:val="ListParagraph"/>
              <w:numPr>
                <w:ilvl w:val="0"/>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Updated Forms:</w:t>
            </w:r>
          </w:p>
          <w:p w14:paraId="1CA6B250" w14:textId="51E661AD" w:rsidR="00164566" w:rsidRDefault="00164566" w:rsidP="00164566">
            <w:pPr>
              <w:pStyle w:val="ListParagraph"/>
              <w:numPr>
                <w:ilvl w:val="1"/>
                <w:numId w:val="27"/>
              </w:numPr>
              <w:spacing w:after="0" w:line="240" w:lineRule="auto"/>
              <w:textAlignment w:val="baseline"/>
              <w:rPr>
                <w:rFonts w:ascii="Calibri" w:eastAsia="Times New Roman" w:hAnsi="Calibri" w:cs="Calibri"/>
                <w:b/>
                <w:bCs/>
                <w:lang w:eastAsia="en-PH"/>
              </w:rPr>
            </w:pPr>
            <w:r w:rsidRPr="00164566">
              <w:rPr>
                <w:rFonts w:ascii="Calibri" w:eastAsia="Times New Roman" w:hAnsi="Calibri" w:cs="Calibri"/>
                <w:b/>
                <w:bCs/>
                <w:lang w:eastAsia="en-PH"/>
              </w:rPr>
              <w:t>The following form has been updated &amp; is available for download on the Broker Website under Useful Resources &gt; Forms &amp; Brochures &gt; General Forms</w:t>
            </w:r>
          </w:p>
          <w:p w14:paraId="0E3E0962" w14:textId="31838553" w:rsidR="00164566" w:rsidRPr="00164566" w:rsidRDefault="00164566" w:rsidP="00164566">
            <w:pPr>
              <w:pStyle w:val="ListParagraph"/>
              <w:numPr>
                <w:ilvl w:val="2"/>
                <w:numId w:val="27"/>
              </w:numPr>
              <w:spacing w:after="0" w:line="240" w:lineRule="auto"/>
              <w:textAlignment w:val="baseline"/>
              <w:rPr>
                <w:rFonts w:ascii="Calibri" w:eastAsia="Times New Roman" w:hAnsi="Calibri" w:cs="Calibri"/>
                <w:lang w:eastAsia="en-PH"/>
              </w:rPr>
            </w:pPr>
            <w:r w:rsidRPr="00164566">
              <w:rPr>
                <w:rFonts w:ascii="Calibri" w:eastAsia="Times New Roman" w:hAnsi="Calibri" w:cs="Calibri"/>
                <w:lang w:eastAsia="en-PH"/>
              </w:rPr>
              <w:t>Reasons to do business with Heritage Bank</w:t>
            </w:r>
          </w:p>
          <w:p w14:paraId="46A05780" w14:textId="20488335" w:rsidR="001C30D8" w:rsidRDefault="00B36FDE" w:rsidP="00767DC0">
            <w:pPr>
              <w:pStyle w:val="ListParagraph"/>
              <w:numPr>
                <w:ilvl w:val="0"/>
                <w:numId w:val="27"/>
              </w:numPr>
              <w:spacing w:after="0" w:line="240" w:lineRule="auto"/>
              <w:textAlignment w:val="baseline"/>
              <w:rPr>
                <w:rFonts w:ascii="Calibri" w:eastAsia="Times New Roman" w:hAnsi="Calibri" w:cs="Calibri"/>
                <w:b/>
                <w:bCs/>
                <w:lang w:eastAsia="en-PH"/>
              </w:rPr>
            </w:pPr>
            <w:r w:rsidRPr="00B36FDE">
              <w:rPr>
                <w:rFonts w:ascii="Calibri" w:eastAsia="Times New Roman" w:hAnsi="Calibri" w:cs="Calibri"/>
                <w:b/>
                <w:bCs/>
                <w:lang w:eastAsia="en-PH"/>
              </w:rPr>
              <w:t>Mortgage Lending Policy change</w:t>
            </w:r>
          </w:p>
          <w:p w14:paraId="057CA6A0" w14:textId="77777777" w:rsidR="009D506A" w:rsidRDefault="009D506A" w:rsidP="009D506A">
            <w:pPr>
              <w:pStyle w:val="ListParagraph"/>
              <w:numPr>
                <w:ilvl w:val="1"/>
                <w:numId w:val="27"/>
              </w:numPr>
              <w:spacing w:after="0" w:line="240" w:lineRule="auto"/>
              <w:textAlignment w:val="baseline"/>
              <w:rPr>
                <w:rFonts w:ascii="Calibri" w:eastAsia="Times New Roman" w:hAnsi="Calibri" w:cs="Calibri"/>
                <w:b/>
                <w:bCs/>
                <w:lang w:eastAsia="en-PH"/>
              </w:rPr>
            </w:pPr>
            <w:r w:rsidRPr="009D506A">
              <w:rPr>
                <w:rFonts w:ascii="Calibri" w:eastAsia="Times New Roman" w:hAnsi="Calibri" w:cs="Calibri"/>
                <w:b/>
                <w:bCs/>
                <w:lang w:eastAsia="en-PH"/>
              </w:rPr>
              <w:t>6.4 Commitments</w:t>
            </w:r>
          </w:p>
          <w:p w14:paraId="38258679" w14:textId="77777777" w:rsidR="009D506A" w:rsidRPr="009D506A" w:rsidRDefault="009D506A" w:rsidP="009D506A">
            <w:pPr>
              <w:pStyle w:val="ListParagraph"/>
              <w:numPr>
                <w:ilvl w:val="2"/>
                <w:numId w:val="27"/>
              </w:numPr>
              <w:spacing w:after="0" w:line="240" w:lineRule="auto"/>
              <w:textAlignment w:val="baseline"/>
              <w:rPr>
                <w:rFonts w:ascii="Calibri" w:eastAsia="Times New Roman" w:hAnsi="Calibri" w:cs="Calibri"/>
                <w:b/>
                <w:bCs/>
                <w:lang w:eastAsia="en-PH"/>
              </w:rPr>
            </w:pPr>
            <w:r w:rsidRPr="009D506A">
              <w:rPr>
                <w:rFonts w:ascii="Calibri" w:eastAsia="Times New Roman" w:hAnsi="Calibri" w:cs="Calibri"/>
                <w:b/>
                <w:bCs/>
                <w:lang w:eastAsia="en-PH"/>
              </w:rPr>
              <w:t xml:space="preserve">Joint Liabilities </w:t>
            </w:r>
          </w:p>
          <w:p w14:paraId="5112F44A" w14:textId="14A39C5F" w:rsidR="009D506A" w:rsidRPr="009D506A" w:rsidRDefault="009D506A" w:rsidP="009D506A">
            <w:pPr>
              <w:pStyle w:val="ListParagraph"/>
              <w:numPr>
                <w:ilvl w:val="3"/>
                <w:numId w:val="27"/>
              </w:numPr>
              <w:spacing w:after="0" w:line="240" w:lineRule="auto"/>
              <w:textAlignment w:val="baseline"/>
              <w:rPr>
                <w:rFonts w:ascii="Calibri" w:eastAsia="Times New Roman" w:hAnsi="Calibri" w:cs="Calibri"/>
                <w:lang w:eastAsia="en-PH"/>
              </w:rPr>
            </w:pPr>
            <w:r w:rsidRPr="009D506A">
              <w:rPr>
                <w:rFonts w:ascii="Calibri" w:eastAsia="Times New Roman" w:hAnsi="Calibri" w:cs="Calibri"/>
                <w:lang w:eastAsia="en-PH"/>
              </w:rPr>
              <w:t xml:space="preserve">OLD POLICY - Should a borrower have joint liabilities with someone who is not a party to the proposed loan, then the full joint loan commitment should be included unless it can be established that the third party has sufficient income </w:t>
            </w:r>
            <w:r w:rsidR="00A72B1E" w:rsidRPr="009D506A">
              <w:rPr>
                <w:rFonts w:ascii="Calibri" w:eastAsia="Times New Roman" w:hAnsi="Calibri" w:cs="Calibri"/>
                <w:lang w:eastAsia="en-PH"/>
              </w:rPr>
              <w:t>to</w:t>
            </w:r>
            <w:r w:rsidRPr="009D506A">
              <w:rPr>
                <w:rFonts w:ascii="Calibri" w:eastAsia="Times New Roman" w:hAnsi="Calibri" w:cs="Calibri"/>
                <w:lang w:eastAsia="en-PH"/>
              </w:rPr>
              <w:t xml:space="preserve"> meet one-half of the commitment, then one-half may be applied to the borrower. </w:t>
            </w:r>
          </w:p>
          <w:p w14:paraId="57189B9C" w14:textId="77777777" w:rsidR="009D506A" w:rsidRPr="00A72B1E" w:rsidRDefault="009D506A" w:rsidP="009D506A">
            <w:pPr>
              <w:pStyle w:val="ListParagraph"/>
              <w:numPr>
                <w:ilvl w:val="3"/>
                <w:numId w:val="27"/>
              </w:numPr>
              <w:spacing w:after="0" w:line="240" w:lineRule="auto"/>
              <w:textAlignment w:val="baseline"/>
              <w:rPr>
                <w:rFonts w:ascii="Calibri" w:eastAsia="Times New Roman" w:hAnsi="Calibri" w:cs="Calibri"/>
                <w:b/>
                <w:bCs/>
                <w:lang w:eastAsia="en-PH"/>
              </w:rPr>
            </w:pPr>
            <w:r w:rsidRPr="009D506A">
              <w:rPr>
                <w:rFonts w:ascii="Calibri" w:eastAsia="Times New Roman" w:hAnsi="Calibri" w:cs="Calibri"/>
                <w:lang w:eastAsia="en-PH"/>
              </w:rPr>
              <w:t>NEW POLICY - Should a borrower have joint liabilities with someone who is not a party to the proposed loan, then the full joint loan commitment is to be included.</w:t>
            </w:r>
          </w:p>
          <w:p w14:paraId="4B05793F" w14:textId="77777777" w:rsidR="00A72B1E" w:rsidRPr="00A72B1E" w:rsidRDefault="00A72B1E" w:rsidP="00A72B1E">
            <w:pPr>
              <w:pStyle w:val="ListParagraph"/>
              <w:numPr>
                <w:ilvl w:val="1"/>
                <w:numId w:val="27"/>
              </w:numPr>
              <w:spacing w:after="0" w:line="240" w:lineRule="auto"/>
              <w:textAlignment w:val="baseline"/>
              <w:rPr>
                <w:rFonts w:ascii="Calibri" w:eastAsia="Times New Roman" w:hAnsi="Calibri" w:cs="Calibri"/>
                <w:b/>
                <w:bCs/>
                <w:lang w:eastAsia="en-PH"/>
              </w:rPr>
            </w:pPr>
            <w:r w:rsidRPr="00A72B1E">
              <w:rPr>
                <w:rFonts w:ascii="Calibri" w:eastAsia="Times New Roman" w:hAnsi="Calibri" w:cs="Calibri"/>
                <w:b/>
                <w:bCs/>
                <w:lang w:eastAsia="en-PH"/>
              </w:rPr>
              <w:t xml:space="preserve">6.5 Living Expenses </w:t>
            </w:r>
          </w:p>
          <w:p w14:paraId="7A712DA5" w14:textId="1DAB220B" w:rsidR="00A72B1E" w:rsidRPr="00A72B1E" w:rsidRDefault="00A72B1E" w:rsidP="00A72B1E">
            <w:pPr>
              <w:pStyle w:val="ListParagraph"/>
              <w:numPr>
                <w:ilvl w:val="2"/>
                <w:numId w:val="27"/>
              </w:numPr>
              <w:spacing w:after="0" w:line="240" w:lineRule="auto"/>
              <w:textAlignment w:val="baseline"/>
              <w:rPr>
                <w:rFonts w:ascii="Calibri" w:eastAsia="Times New Roman" w:hAnsi="Calibri" w:cs="Calibri"/>
                <w:lang w:eastAsia="en-PH"/>
              </w:rPr>
            </w:pPr>
            <w:r w:rsidRPr="00A72B1E">
              <w:rPr>
                <w:rFonts w:ascii="Calibri" w:eastAsia="Times New Roman" w:hAnsi="Calibri" w:cs="Calibri"/>
                <w:lang w:eastAsia="en-PH"/>
              </w:rPr>
              <w:t xml:space="preserve">OLD POLICY - Living Expenses are compared to a benchmark to test the reasonableness of the information </w:t>
            </w:r>
            <w:r w:rsidRPr="00A72B1E">
              <w:rPr>
                <w:rFonts w:ascii="Calibri" w:eastAsia="Times New Roman" w:hAnsi="Calibri" w:cs="Calibri"/>
                <w:lang w:eastAsia="en-PH"/>
              </w:rPr>
              <w:lastRenderedPageBreak/>
              <w:t xml:space="preserve">obtained from the applicant. The benchmark used by Heritage is the Household Expenditure Measure (HEM) published quarterly by the Melbourne Institute of Applied Economic and Social Research. The HEM is calculated automatically within the serviceability calculator based on the applicant’s Annual Gross Household Income (AGHI), number of </w:t>
            </w:r>
            <w:proofErr w:type="spellStart"/>
            <w:r w:rsidRPr="00A72B1E">
              <w:rPr>
                <w:rFonts w:ascii="Calibri" w:eastAsia="Times New Roman" w:hAnsi="Calibri" w:cs="Calibri"/>
                <w:lang w:eastAsia="en-PH"/>
              </w:rPr>
              <w:t>dependants</w:t>
            </w:r>
            <w:proofErr w:type="spellEnd"/>
            <w:r w:rsidRPr="00A72B1E">
              <w:rPr>
                <w:rFonts w:ascii="Calibri" w:eastAsia="Times New Roman" w:hAnsi="Calibri" w:cs="Calibri"/>
                <w:lang w:eastAsia="en-PH"/>
              </w:rPr>
              <w:t xml:space="preserve"> and marital status to determine a monthly expense estimate. </w:t>
            </w:r>
          </w:p>
          <w:p w14:paraId="5097120F" w14:textId="77777777" w:rsidR="00A72B1E" w:rsidRDefault="00A72B1E" w:rsidP="00A72B1E">
            <w:pPr>
              <w:pStyle w:val="ListParagraph"/>
              <w:numPr>
                <w:ilvl w:val="2"/>
                <w:numId w:val="27"/>
              </w:numPr>
              <w:spacing w:after="0" w:line="240" w:lineRule="auto"/>
              <w:textAlignment w:val="baseline"/>
              <w:rPr>
                <w:rFonts w:ascii="Calibri" w:eastAsia="Times New Roman" w:hAnsi="Calibri" w:cs="Calibri"/>
                <w:b/>
                <w:bCs/>
                <w:lang w:eastAsia="en-PH"/>
              </w:rPr>
            </w:pPr>
            <w:r w:rsidRPr="00A72B1E">
              <w:rPr>
                <w:rFonts w:ascii="Calibri" w:eastAsia="Times New Roman" w:hAnsi="Calibri" w:cs="Calibri"/>
                <w:lang w:eastAsia="en-PH"/>
              </w:rPr>
              <w:t xml:space="preserve">NEW POLICY - Living Expenses are compared to a benchmark to test the reasonableness of the information obtained from the applicant. The benchmark used by Heritage is the Household Expenditure Measure (HEM) published quarterly by the Melbourne Institute of Applied Economic and Social Research* *and is used according to their guidance. The HEM is calculated automatically within the serviceability calculator based on the applicant’s Annual Gross Household Income (AGHI), number of </w:t>
            </w:r>
            <w:proofErr w:type="spellStart"/>
            <w:r w:rsidRPr="00A72B1E">
              <w:rPr>
                <w:rFonts w:ascii="Calibri" w:eastAsia="Times New Roman" w:hAnsi="Calibri" w:cs="Calibri"/>
                <w:lang w:eastAsia="en-PH"/>
              </w:rPr>
              <w:t>dependants</w:t>
            </w:r>
            <w:proofErr w:type="spellEnd"/>
            <w:r w:rsidRPr="00A72B1E">
              <w:rPr>
                <w:rFonts w:ascii="Calibri" w:eastAsia="Times New Roman" w:hAnsi="Calibri" w:cs="Calibri"/>
                <w:lang w:eastAsia="en-PH"/>
              </w:rPr>
              <w:t xml:space="preserve"> and marital status to determine a monthly expense estimate.</w:t>
            </w:r>
            <w:r w:rsidRPr="00A72B1E">
              <w:rPr>
                <w:rFonts w:ascii="Calibri" w:eastAsia="Times New Roman" w:hAnsi="Calibri" w:cs="Calibri"/>
                <w:b/>
                <w:bCs/>
                <w:lang w:eastAsia="en-PH"/>
              </w:rPr>
              <w:t xml:space="preserve">  </w:t>
            </w:r>
          </w:p>
          <w:p w14:paraId="70C9A175" w14:textId="77777777" w:rsidR="00A52433" w:rsidRDefault="00A52433" w:rsidP="00A52433">
            <w:pPr>
              <w:pStyle w:val="ListParagraph"/>
              <w:numPr>
                <w:ilvl w:val="0"/>
                <w:numId w:val="27"/>
              </w:numPr>
              <w:spacing w:after="0" w:line="240" w:lineRule="auto"/>
              <w:textAlignment w:val="baseline"/>
              <w:rPr>
                <w:rFonts w:ascii="Calibri" w:eastAsia="Times New Roman" w:hAnsi="Calibri" w:cs="Calibri"/>
                <w:b/>
                <w:bCs/>
                <w:lang w:eastAsia="en-PH"/>
              </w:rPr>
            </w:pPr>
            <w:r w:rsidRPr="00A52433">
              <w:rPr>
                <w:rFonts w:ascii="Calibri" w:eastAsia="Times New Roman" w:hAnsi="Calibri" w:cs="Calibri"/>
                <w:b/>
                <w:bCs/>
                <w:lang w:eastAsia="en-PH"/>
              </w:rPr>
              <w:t>Heritage Bank April 22 Cashback Offers Effective 1 April 2022</w:t>
            </w:r>
          </w:p>
          <w:p w14:paraId="436ECBA4" w14:textId="339D7E7D" w:rsidR="00A52433" w:rsidRPr="00A52433" w:rsidRDefault="00DA5F7D" w:rsidP="00A52433">
            <w:pPr>
              <w:pStyle w:val="ListParagraph"/>
              <w:numPr>
                <w:ilvl w:val="1"/>
                <w:numId w:val="27"/>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I</w:t>
            </w:r>
            <w:r w:rsidR="00A52433" w:rsidRPr="00A52433">
              <w:rPr>
                <w:rFonts w:ascii="Calibri" w:eastAsia="Times New Roman" w:hAnsi="Calibri" w:cs="Calibri"/>
                <w:lang w:eastAsia="en-PH"/>
              </w:rPr>
              <w:t>ntroducing new Cashback Offers during the month of April 2022</w:t>
            </w:r>
          </w:p>
        </w:tc>
      </w:tr>
      <w:tr w:rsidR="004B3B0E" w:rsidRPr="007F63CF" w14:paraId="7596CC6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4B24B7CB" w:rsidR="004B3B0E" w:rsidRDefault="004F2C77"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127FE75" w14:textId="7D805846" w:rsidR="004B3B0E" w:rsidRDefault="004B3B0E" w:rsidP="009B61A7">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7A9D7F5A" w14:textId="77777777" w:rsidR="004B3B0E" w:rsidRDefault="00F728AF" w:rsidP="00F728AF">
            <w:pPr>
              <w:pStyle w:val="ListParagraph"/>
              <w:numPr>
                <w:ilvl w:val="0"/>
                <w:numId w:val="26"/>
              </w:numPr>
              <w:spacing w:after="0" w:line="240" w:lineRule="auto"/>
              <w:textAlignment w:val="baseline"/>
              <w:rPr>
                <w:rFonts w:ascii="Calibri" w:eastAsia="Times New Roman" w:hAnsi="Calibri" w:cs="Calibri"/>
                <w:b/>
                <w:bCs/>
                <w:lang w:eastAsia="en-PH"/>
              </w:rPr>
            </w:pPr>
            <w:r w:rsidRPr="00F728AF">
              <w:rPr>
                <w:rFonts w:ascii="Calibri" w:eastAsia="Times New Roman" w:hAnsi="Calibri" w:cs="Calibri"/>
                <w:b/>
                <w:bCs/>
                <w:lang w:eastAsia="en-PH"/>
              </w:rPr>
              <w:t>Quarterly CPI adjustment</w:t>
            </w:r>
          </w:p>
          <w:p w14:paraId="642188DF" w14:textId="77777777" w:rsidR="009F1901" w:rsidRPr="009F1901" w:rsidRDefault="009F1901" w:rsidP="009F1901">
            <w:pPr>
              <w:pStyle w:val="ListParagraph"/>
              <w:numPr>
                <w:ilvl w:val="1"/>
                <w:numId w:val="26"/>
              </w:numPr>
              <w:spacing w:after="0" w:line="240" w:lineRule="auto"/>
              <w:textAlignment w:val="baseline"/>
              <w:rPr>
                <w:rFonts w:ascii="Calibri" w:eastAsia="Times New Roman" w:hAnsi="Calibri" w:cs="Calibri"/>
                <w:b/>
                <w:bCs/>
                <w:lang w:eastAsia="en-PH"/>
              </w:rPr>
            </w:pPr>
            <w:proofErr w:type="spellStart"/>
            <w:r w:rsidRPr="009F1901">
              <w:rPr>
                <w:rFonts w:ascii="Calibri" w:eastAsia="Times New Roman" w:hAnsi="Calibri" w:cs="Calibri"/>
                <w:b/>
                <w:bCs/>
                <w:lang w:eastAsia="en-PH"/>
              </w:rPr>
              <w:t>HomeStart's</w:t>
            </w:r>
            <w:proofErr w:type="spellEnd"/>
            <w:r w:rsidRPr="009F1901">
              <w:rPr>
                <w:rFonts w:ascii="Calibri" w:eastAsia="Times New Roman" w:hAnsi="Calibri" w:cs="Calibri"/>
                <w:b/>
                <w:bCs/>
                <w:lang w:eastAsia="en-PH"/>
              </w:rPr>
              <w:t xml:space="preserve"> standard variable interest rate is 4.39% p.a.* and is comprised of two parts:</w:t>
            </w:r>
          </w:p>
          <w:p w14:paraId="758CBFA8" w14:textId="77777777" w:rsidR="009F1901" w:rsidRPr="00EA46E0" w:rsidRDefault="009F1901" w:rsidP="009F1901">
            <w:pPr>
              <w:pStyle w:val="ListParagraph"/>
              <w:numPr>
                <w:ilvl w:val="2"/>
                <w:numId w:val="26"/>
              </w:numPr>
              <w:spacing w:after="0" w:line="240" w:lineRule="auto"/>
              <w:textAlignment w:val="baseline"/>
              <w:rPr>
                <w:rFonts w:ascii="Calibri" w:eastAsia="Times New Roman" w:hAnsi="Calibri" w:cs="Calibri"/>
                <w:lang w:eastAsia="en-PH"/>
              </w:rPr>
            </w:pPr>
            <w:r w:rsidRPr="00EA46E0">
              <w:rPr>
                <w:rFonts w:ascii="Calibri" w:eastAsia="Times New Roman" w:hAnsi="Calibri" w:cs="Calibri"/>
                <w:lang w:eastAsia="en-PH"/>
              </w:rPr>
              <w:t xml:space="preserve">The Base Rate which is also described in some credit contracts as the ''Real Rate of Interest''  </w:t>
            </w:r>
          </w:p>
          <w:p w14:paraId="549508AB" w14:textId="77777777" w:rsidR="009F1901" w:rsidRPr="00EA46E0" w:rsidRDefault="009F1901" w:rsidP="009F1901">
            <w:pPr>
              <w:pStyle w:val="ListParagraph"/>
              <w:numPr>
                <w:ilvl w:val="2"/>
                <w:numId w:val="26"/>
              </w:numPr>
              <w:spacing w:after="0" w:line="240" w:lineRule="auto"/>
              <w:textAlignment w:val="baseline"/>
              <w:rPr>
                <w:rFonts w:ascii="Calibri" w:eastAsia="Times New Roman" w:hAnsi="Calibri" w:cs="Calibri"/>
                <w:lang w:eastAsia="en-PH"/>
              </w:rPr>
            </w:pPr>
            <w:r w:rsidRPr="00EA46E0">
              <w:rPr>
                <w:rFonts w:ascii="Calibri" w:eastAsia="Times New Roman" w:hAnsi="Calibri" w:cs="Calibri"/>
                <w:lang w:eastAsia="en-PH"/>
              </w:rPr>
              <w:t>The ''Inflation Adjustment Factor'' which relates to the quarterly Consumer Price Index (CPI) adjustments.</w:t>
            </w:r>
          </w:p>
          <w:p w14:paraId="1FDF28FE" w14:textId="77777777" w:rsidR="009F1901" w:rsidRDefault="001633DD" w:rsidP="009F1901">
            <w:pPr>
              <w:pStyle w:val="ListParagraph"/>
              <w:numPr>
                <w:ilvl w:val="1"/>
                <w:numId w:val="26"/>
              </w:numPr>
              <w:spacing w:after="0" w:line="240" w:lineRule="auto"/>
              <w:textAlignment w:val="baseline"/>
              <w:rPr>
                <w:rFonts w:ascii="Calibri" w:eastAsia="Times New Roman" w:hAnsi="Calibri" w:cs="Calibri"/>
                <w:lang w:eastAsia="en-PH"/>
              </w:rPr>
            </w:pPr>
            <w:r w:rsidRPr="001633DD">
              <w:rPr>
                <w:rFonts w:ascii="Calibri" w:eastAsia="Times New Roman" w:hAnsi="Calibri" w:cs="Calibri"/>
                <w:lang w:eastAsia="en-PH"/>
              </w:rPr>
              <w:t>When the December 2021 quarter CPI result becomes effective on 1 April 2022, the Base Rate will increase to 1.89% p.a. and the Inflation Adjustment Factor will decrease to 2.50% p.a.</w:t>
            </w:r>
          </w:p>
          <w:p w14:paraId="503ADC44" w14:textId="77777777" w:rsidR="00C14FD0" w:rsidRPr="00C14FD0" w:rsidRDefault="00C14FD0" w:rsidP="00C14FD0">
            <w:pPr>
              <w:pStyle w:val="ListParagraph"/>
              <w:numPr>
                <w:ilvl w:val="1"/>
                <w:numId w:val="26"/>
              </w:numPr>
              <w:spacing w:after="0" w:line="240" w:lineRule="auto"/>
              <w:textAlignment w:val="baseline"/>
              <w:rPr>
                <w:rFonts w:ascii="Calibri" w:eastAsia="Times New Roman" w:hAnsi="Calibri" w:cs="Calibri"/>
                <w:lang w:eastAsia="en-PH"/>
              </w:rPr>
            </w:pPr>
            <w:r w:rsidRPr="00C14FD0">
              <w:rPr>
                <w:rFonts w:ascii="Calibri" w:eastAsia="Times New Roman" w:hAnsi="Calibri" w:cs="Calibri"/>
                <w:lang w:eastAsia="en-PH"/>
              </w:rPr>
              <w:t xml:space="preserve">From 1 April 2022, the interest rate on the </w:t>
            </w:r>
            <w:proofErr w:type="spellStart"/>
            <w:r w:rsidRPr="00C14FD0">
              <w:rPr>
                <w:rFonts w:ascii="Calibri" w:eastAsia="Times New Roman" w:hAnsi="Calibri" w:cs="Calibri"/>
                <w:lang w:eastAsia="en-PH"/>
              </w:rPr>
              <w:t>subsidised</w:t>
            </w:r>
            <w:proofErr w:type="spellEnd"/>
            <w:r w:rsidRPr="00C14FD0">
              <w:rPr>
                <w:rFonts w:ascii="Calibri" w:eastAsia="Times New Roman" w:hAnsi="Calibri" w:cs="Calibri"/>
                <w:lang w:eastAsia="en-PH"/>
              </w:rPr>
              <w:t xml:space="preserve"> part of the Advantage and Equity Start loans, for customers with contracts offered on or </w:t>
            </w:r>
            <w:r w:rsidRPr="00C14FD0">
              <w:rPr>
                <w:rFonts w:ascii="Calibri" w:eastAsia="Times New Roman" w:hAnsi="Calibri" w:cs="Calibri"/>
                <w:lang w:eastAsia="en-PH"/>
              </w:rPr>
              <w:lastRenderedPageBreak/>
              <w:t>before 13 December 2021 will decrease to 2.50% p.a.</w:t>
            </w:r>
          </w:p>
          <w:p w14:paraId="16666414" w14:textId="77777777" w:rsidR="00C14FD0" w:rsidRDefault="00C14FD0" w:rsidP="00C14FD0">
            <w:pPr>
              <w:pStyle w:val="ListParagraph"/>
              <w:numPr>
                <w:ilvl w:val="1"/>
                <w:numId w:val="26"/>
              </w:numPr>
              <w:spacing w:after="0" w:line="240" w:lineRule="auto"/>
              <w:textAlignment w:val="baseline"/>
              <w:rPr>
                <w:rFonts w:ascii="Calibri" w:eastAsia="Times New Roman" w:hAnsi="Calibri" w:cs="Calibri"/>
                <w:lang w:eastAsia="en-PH"/>
              </w:rPr>
            </w:pPr>
            <w:r w:rsidRPr="00C14FD0">
              <w:rPr>
                <w:rFonts w:ascii="Calibri" w:eastAsia="Times New Roman" w:hAnsi="Calibri" w:cs="Calibri"/>
                <w:lang w:eastAsia="en-PH"/>
              </w:rPr>
              <w:t xml:space="preserve">Rates from 1 April 2022 assume </w:t>
            </w:r>
            <w:proofErr w:type="spellStart"/>
            <w:r w:rsidRPr="00C14FD0">
              <w:rPr>
                <w:rFonts w:ascii="Calibri" w:eastAsia="Times New Roman" w:hAnsi="Calibri" w:cs="Calibri"/>
                <w:lang w:eastAsia="en-PH"/>
              </w:rPr>
              <w:t>HomeStart's</w:t>
            </w:r>
            <w:proofErr w:type="spellEnd"/>
            <w:r w:rsidRPr="00C14FD0">
              <w:rPr>
                <w:rFonts w:ascii="Calibri" w:eastAsia="Times New Roman" w:hAnsi="Calibri" w:cs="Calibri"/>
                <w:lang w:eastAsia="en-PH"/>
              </w:rPr>
              <w:t xml:space="preserve"> standard variable rate will remain at 4.39% p.a. This rate is subject to variation by </w:t>
            </w:r>
            <w:proofErr w:type="spellStart"/>
            <w:r w:rsidRPr="00C14FD0">
              <w:rPr>
                <w:rFonts w:ascii="Calibri" w:eastAsia="Times New Roman" w:hAnsi="Calibri" w:cs="Calibri"/>
                <w:lang w:eastAsia="en-PH"/>
              </w:rPr>
              <w:t>HomeStart</w:t>
            </w:r>
            <w:proofErr w:type="spellEnd"/>
            <w:r w:rsidRPr="00C14FD0">
              <w:rPr>
                <w:rFonts w:ascii="Calibri" w:eastAsia="Times New Roman" w:hAnsi="Calibri" w:cs="Calibri"/>
                <w:lang w:eastAsia="en-PH"/>
              </w:rPr>
              <w:t>.</w:t>
            </w:r>
          </w:p>
          <w:p w14:paraId="4AD9E2A2" w14:textId="77777777" w:rsidR="00276D38" w:rsidRDefault="00276D38" w:rsidP="00276D38">
            <w:pPr>
              <w:pStyle w:val="ListParagraph"/>
              <w:numPr>
                <w:ilvl w:val="0"/>
                <w:numId w:val="26"/>
              </w:numPr>
              <w:spacing w:after="0" w:line="240" w:lineRule="auto"/>
              <w:textAlignment w:val="baseline"/>
              <w:rPr>
                <w:rFonts w:ascii="Calibri" w:eastAsia="Times New Roman" w:hAnsi="Calibri" w:cs="Calibri"/>
                <w:b/>
                <w:bCs/>
                <w:lang w:eastAsia="en-PH"/>
              </w:rPr>
            </w:pPr>
            <w:r w:rsidRPr="00276D38">
              <w:rPr>
                <w:rFonts w:ascii="Calibri" w:eastAsia="Times New Roman" w:hAnsi="Calibri" w:cs="Calibri"/>
                <w:b/>
                <w:bCs/>
                <w:lang w:eastAsia="en-PH"/>
              </w:rPr>
              <w:t>Fixed Rate increase</w:t>
            </w:r>
          </w:p>
          <w:p w14:paraId="7BAC663A" w14:textId="38A48187" w:rsidR="0021227F" w:rsidRPr="0021227F" w:rsidRDefault="0021227F" w:rsidP="0021227F">
            <w:pPr>
              <w:pStyle w:val="ListParagraph"/>
              <w:numPr>
                <w:ilvl w:val="1"/>
                <w:numId w:val="26"/>
              </w:numPr>
              <w:spacing w:after="0" w:line="240" w:lineRule="auto"/>
              <w:textAlignment w:val="baseline"/>
              <w:rPr>
                <w:rFonts w:ascii="Calibri" w:eastAsia="Times New Roman" w:hAnsi="Calibri" w:cs="Calibri"/>
                <w:b/>
                <w:bCs/>
                <w:lang w:eastAsia="en-PH"/>
              </w:rPr>
            </w:pPr>
            <w:proofErr w:type="spellStart"/>
            <w:r w:rsidRPr="0021227F">
              <w:rPr>
                <w:rFonts w:ascii="Calibri" w:eastAsia="Times New Roman" w:hAnsi="Calibri" w:cs="Calibri"/>
                <w:b/>
                <w:bCs/>
                <w:lang w:eastAsia="en-PH"/>
              </w:rPr>
              <w:t>HomeStart</w:t>
            </w:r>
            <w:proofErr w:type="spellEnd"/>
            <w:r w:rsidRPr="0021227F">
              <w:rPr>
                <w:rFonts w:ascii="Calibri" w:eastAsia="Times New Roman" w:hAnsi="Calibri" w:cs="Calibri"/>
                <w:b/>
                <w:bCs/>
                <w:lang w:eastAsia="en-PH"/>
              </w:rPr>
              <w:t xml:space="preserve"> are increasing the </w:t>
            </w:r>
            <w:r w:rsidR="003B4E5D" w:rsidRPr="0021227F">
              <w:rPr>
                <w:rFonts w:ascii="Calibri" w:eastAsia="Times New Roman" w:hAnsi="Calibri" w:cs="Calibri"/>
                <w:b/>
                <w:bCs/>
                <w:lang w:eastAsia="en-PH"/>
              </w:rPr>
              <w:t>1-, 2- and 3-Year</w:t>
            </w:r>
            <w:r w:rsidRPr="0021227F">
              <w:rPr>
                <w:rFonts w:ascii="Calibri" w:eastAsia="Times New Roman" w:hAnsi="Calibri" w:cs="Calibri"/>
                <w:b/>
                <w:bCs/>
                <w:lang w:eastAsia="en-PH"/>
              </w:rPr>
              <w:t xml:space="preserve"> Fixed Interest Rates. Effective Monday 28 March 2022 the following rates will apply:</w:t>
            </w:r>
          </w:p>
          <w:p w14:paraId="2292F8AA" w14:textId="77777777" w:rsidR="0021227F" w:rsidRPr="0021227F" w:rsidRDefault="0021227F" w:rsidP="003B4E5D">
            <w:pPr>
              <w:pStyle w:val="ListParagraph"/>
              <w:numPr>
                <w:ilvl w:val="2"/>
                <w:numId w:val="26"/>
              </w:numPr>
              <w:spacing w:after="0" w:line="240" w:lineRule="auto"/>
              <w:textAlignment w:val="baseline"/>
              <w:rPr>
                <w:rFonts w:ascii="Calibri" w:eastAsia="Times New Roman" w:hAnsi="Calibri" w:cs="Calibri"/>
                <w:lang w:eastAsia="en-PH"/>
              </w:rPr>
            </w:pPr>
            <w:r w:rsidRPr="0021227F">
              <w:rPr>
                <w:rFonts w:ascii="Calibri" w:eastAsia="Times New Roman" w:hAnsi="Calibri" w:cs="Calibri"/>
                <w:lang w:eastAsia="en-PH"/>
              </w:rPr>
              <w:t>1 Year Fixed Interest Rate has increased from 3.64% to 3.99%</w:t>
            </w:r>
          </w:p>
          <w:p w14:paraId="7B5A4F0C" w14:textId="77777777" w:rsidR="0021227F" w:rsidRPr="0021227F" w:rsidRDefault="0021227F" w:rsidP="003B4E5D">
            <w:pPr>
              <w:pStyle w:val="ListParagraph"/>
              <w:numPr>
                <w:ilvl w:val="2"/>
                <w:numId w:val="26"/>
              </w:numPr>
              <w:spacing w:after="0" w:line="240" w:lineRule="auto"/>
              <w:textAlignment w:val="baseline"/>
              <w:rPr>
                <w:rFonts w:ascii="Calibri" w:eastAsia="Times New Roman" w:hAnsi="Calibri" w:cs="Calibri"/>
                <w:lang w:eastAsia="en-PH"/>
              </w:rPr>
            </w:pPr>
            <w:r w:rsidRPr="0021227F">
              <w:rPr>
                <w:rFonts w:ascii="Calibri" w:eastAsia="Times New Roman" w:hAnsi="Calibri" w:cs="Calibri"/>
                <w:lang w:eastAsia="en-PH"/>
              </w:rPr>
              <w:t>2 Year Fixed Interest Rate has increased from 3.69% to 4.09%</w:t>
            </w:r>
          </w:p>
          <w:p w14:paraId="46599430" w14:textId="52976F87" w:rsidR="0021227F" w:rsidRPr="00276D38" w:rsidRDefault="0021227F" w:rsidP="003B4E5D">
            <w:pPr>
              <w:pStyle w:val="ListParagraph"/>
              <w:numPr>
                <w:ilvl w:val="2"/>
                <w:numId w:val="26"/>
              </w:numPr>
              <w:spacing w:after="0" w:line="240" w:lineRule="auto"/>
              <w:textAlignment w:val="baseline"/>
              <w:rPr>
                <w:rFonts w:ascii="Calibri" w:eastAsia="Times New Roman" w:hAnsi="Calibri" w:cs="Calibri"/>
                <w:b/>
                <w:bCs/>
                <w:lang w:eastAsia="en-PH"/>
              </w:rPr>
            </w:pPr>
            <w:r w:rsidRPr="0021227F">
              <w:rPr>
                <w:rFonts w:ascii="Calibri" w:eastAsia="Times New Roman" w:hAnsi="Calibri" w:cs="Calibri"/>
                <w:lang w:eastAsia="en-PH"/>
              </w:rPr>
              <w:t>3 Year Fixed Interest Rate has increased from 3.99% to 4.49%</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35F66787" w:rsidR="004B3B0E" w:rsidRPr="007F63CF" w:rsidRDefault="00166B4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Apr</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5F4DE40" w14:textId="77777777" w:rsidR="004B3B0E" w:rsidRDefault="009444EE" w:rsidP="009444EE">
            <w:pPr>
              <w:pStyle w:val="ListParagraph"/>
              <w:numPr>
                <w:ilvl w:val="0"/>
                <w:numId w:val="30"/>
              </w:numPr>
              <w:spacing w:after="0" w:line="240" w:lineRule="auto"/>
              <w:textAlignment w:val="baseline"/>
              <w:rPr>
                <w:rFonts w:ascii="Calibri" w:eastAsia="Times New Roman" w:hAnsi="Calibri" w:cs="Calibri"/>
                <w:b/>
                <w:bCs/>
                <w:lang w:eastAsia="en-PH"/>
              </w:rPr>
            </w:pPr>
            <w:r w:rsidRPr="009444EE">
              <w:rPr>
                <w:rFonts w:ascii="Calibri" w:eastAsia="Times New Roman" w:hAnsi="Calibri" w:cs="Calibri"/>
                <w:b/>
                <w:bCs/>
                <w:lang w:eastAsia="en-PH"/>
              </w:rPr>
              <w:t>Department of Communities Mortgage Documents</w:t>
            </w:r>
          </w:p>
          <w:p w14:paraId="354B4854" w14:textId="520F899D" w:rsidR="009444EE" w:rsidRPr="009444EE" w:rsidRDefault="009444EE" w:rsidP="009444EE">
            <w:pPr>
              <w:pStyle w:val="ListParagraph"/>
              <w:numPr>
                <w:ilvl w:val="1"/>
                <w:numId w:val="30"/>
              </w:numPr>
              <w:spacing w:after="0" w:line="240" w:lineRule="auto"/>
              <w:textAlignment w:val="baseline"/>
              <w:rPr>
                <w:rFonts w:ascii="Calibri" w:eastAsia="Times New Roman" w:hAnsi="Calibri" w:cs="Calibri"/>
                <w:lang w:eastAsia="en-PH"/>
              </w:rPr>
            </w:pPr>
            <w:r w:rsidRPr="009444EE">
              <w:rPr>
                <w:rFonts w:ascii="Calibri" w:eastAsia="Times New Roman" w:hAnsi="Calibri" w:cs="Calibri"/>
                <w:lang w:eastAsia="en-PH"/>
              </w:rPr>
              <w:t xml:space="preserve">As of </w:t>
            </w:r>
            <w:r w:rsidR="00105E9E" w:rsidRPr="009444EE">
              <w:rPr>
                <w:rFonts w:ascii="Calibri" w:eastAsia="Times New Roman" w:hAnsi="Calibri" w:cs="Calibri"/>
                <w:lang w:eastAsia="en-PH"/>
              </w:rPr>
              <w:t>Friday,</w:t>
            </w:r>
            <w:r w:rsidRPr="009444EE">
              <w:rPr>
                <w:rFonts w:ascii="Calibri" w:eastAsia="Times New Roman" w:hAnsi="Calibri" w:cs="Calibri"/>
                <w:lang w:eastAsia="en-PH"/>
              </w:rPr>
              <w:t xml:space="preserve"> 1st of April Department of Communities will now be sending mortgage documents to our customers via email for signing. This change will result in faster turnaround times and avoid the risk of mortgage documents being delivered to an incorrect postal address. </w:t>
            </w:r>
          </w:p>
          <w:p w14:paraId="0B47E540" w14:textId="5EF96432" w:rsidR="009444EE" w:rsidRPr="009444EE" w:rsidRDefault="009444EE" w:rsidP="009444EE">
            <w:pPr>
              <w:pStyle w:val="ListParagraph"/>
              <w:numPr>
                <w:ilvl w:val="1"/>
                <w:numId w:val="30"/>
              </w:numPr>
              <w:spacing w:after="0" w:line="240" w:lineRule="auto"/>
              <w:textAlignment w:val="baseline"/>
              <w:rPr>
                <w:rFonts w:ascii="Calibri" w:eastAsia="Times New Roman" w:hAnsi="Calibri" w:cs="Calibri"/>
                <w:b/>
                <w:bCs/>
                <w:lang w:eastAsia="en-PH"/>
              </w:rPr>
            </w:pPr>
            <w:r w:rsidRPr="009444EE">
              <w:rPr>
                <w:rFonts w:ascii="Calibri" w:eastAsia="Times New Roman" w:hAnsi="Calibri" w:cs="Calibri"/>
                <w:lang w:eastAsia="en-PH"/>
              </w:rPr>
              <w:t xml:space="preserve">Please note this is only for applications that have “Electronic Correspondence” preference selected upon </w:t>
            </w:r>
            <w:proofErr w:type="spellStart"/>
            <w:r w:rsidRPr="009444EE">
              <w:rPr>
                <w:rFonts w:ascii="Calibri" w:eastAsia="Times New Roman" w:hAnsi="Calibri" w:cs="Calibri"/>
                <w:lang w:eastAsia="en-PH"/>
              </w:rPr>
              <w:t>lodgement</w:t>
            </w:r>
            <w:proofErr w:type="spellEnd"/>
            <w:r w:rsidRPr="009444EE">
              <w:rPr>
                <w:rFonts w:ascii="Calibri" w:eastAsia="Times New Roman" w:hAnsi="Calibri" w:cs="Calibri"/>
                <w:lang w:eastAsia="en-PH"/>
              </w:rPr>
              <w:t>.</w:t>
            </w:r>
            <w:r w:rsidRPr="009444EE">
              <w:rPr>
                <w:rFonts w:ascii="Calibri" w:eastAsia="Times New Roman" w:hAnsi="Calibri" w:cs="Calibri"/>
                <w:b/>
                <w:bCs/>
                <w:lang w:eastAsia="en-PH"/>
              </w:rPr>
              <w:t xml:space="preserve">  </w:t>
            </w:r>
          </w:p>
        </w:tc>
      </w:tr>
      <w:tr w:rsidR="00007716" w:rsidRPr="007F63CF" w14:paraId="46DDDF7A" w14:textId="77777777" w:rsidTr="00F225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D78319" w14:textId="4C66233C" w:rsidR="00007716" w:rsidRDefault="0000771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31 – Mar</w:t>
            </w:r>
          </w:p>
        </w:tc>
        <w:tc>
          <w:tcPr>
            <w:tcW w:w="1934" w:type="dxa"/>
            <w:vMerge w:val="restart"/>
            <w:tcBorders>
              <w:top w:val="single" w:sz="6" w:space="0" w:color="000000"/>
              <w:left w:val="single" w:sz="6" w:space="0" w:color="000000"/>
              <w:right w:val="single" w:sz="6" w:space="0" w:color="000000"/>
            </w:tcBorders>
            <w:shd w:val="clear" w:color="auto" w:fill="auto"/>
          </w:tcPr>
          <w:p w14:paraId="09CD55EA" w14:textId="0B12902E" w:rsidR="00007716" w:rsidRPr="007F63CF" w:rsidRDefault="00007716" w:rsidP="002B30B8">
            <w:pPr>
              <w:spacing w:after="0" w:line="240" w:lineRule="auto"/>
              <w:jc w:val="center"/>
              <w:textAlignment w:val="baseline"/>
              <w:rPr>
                <w:rFonts w:ascii="Calibri" w:eastAsia="Times New Roman" w:hAnsi="Calibri" w:cs="Calibri"/>
                <w:lang w:val="en-AU"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7FFC73D" w14:textId="77777777" w:rsidR="00007716" w:rsidRDefault="00A16DB1" w:rsidP="00484514">
            <w:pPr>
              <w:pStyle w:val="ListParagraph"/>
              <w:numPr>
                <w:ilvl w:val="0"/>
                <w:numId w:val="29"/>
              </w:numPr>
              <w:spacing w:after="0" w:line="240" w:lineRule="auto"/>
              <w:textAlignment w:val="baseline"/>
              <w:rPr>
                <w:rFonts w:ascii="Calibri" w:eastAsia="Times New Roman" w:hAnsi="Calibri" w:cs="Calibri"/>
                <w:b/>
                <w:bCs/>
                <w:lang w:eastAsia="en-PH"/>
              </w:rPr>
            </w:pPr>
            <w:r w:rsidRPr="00A16DB1">
              <w:rPr>
                <w:rFonts w:ascii="Calibri" w:eastAsia="Times New Roman" w:hAnsi="Calibri" w:cs="Calibri"/>
                <w:b/>
                <w:bCs/>
                <w:lang w:eastAsia="en-PH"/>
              </w:rPr>
              <w:t>Acceptable Borrowers/Guarantors</w:t>
            </w:r>
          </w:p>
          <w:p w14:paraId="27ED5A01" w14:textId="77777777" w:rsidR="00A16DB1" w:rsidRDefault="00131434" w:rsidP="00A16DB1">
            <w:pPr>
              <w:pStyle w:val="ListParagraph"/>
              <w:numPr>
                <w:ilvl w:val="1"/>
                <w:numId w:val="29"/>
              </w:numPr>
              <w:spacing w:after="0" w:line="240" w:lineRule="auto"/>
              <w:textAlignment w:val="baseline"/>
              <w:rPr>
                <w:rFonts w:ascii="Calibri" w:eastAsia="Times New Roman" w:hAnsi="Calibri" w:cs="Calibri"/>
                <w:lang w:eastAsia="en-PH"/>
              </w:rPr>
            </w:pPr>
            <w:r w:rsidRPr="00131434">
              <w:rPr>
                <w:rFonts w:ascii="Calibri" w:eastAsia="Times New Roman" w:hAnsi="Calibri" w:cs="Calibri"/>
                <w:lang w:eastAsia="en-PH"/>
              </w:rPr>
              <w:t>Non-citizens or non-residents will continue to be unacceptable borrowers; however, we are providing clarity in the policy to advise the requirements if an exception is sought.</w:t>
            </w:r>
          </w:p>
          <w:p w14:paraId="1803F8C9" w14:textId="77777777" w:rsidR="00B20D1F" w:rsidRDefault="00B20D1F" w:rsidP="00B20D1F">
            <w:pPr>
              <w:pStyle w:val="ListParagraph"/>
              <w:numPr>
                <w:ilvl w:val="0"/>
                <w:numId w:val="29"/>
              </w:numPr>
              <w:spacing w:after="0" w:line="240" w:lineRule="auto"/>
              <w:textAlignment w:val="baseline"/>
              <w:rPr>
                <w:rFonts w:ascii="Calibri" w:eastAsia="Times New Roman" w:hAnsi="Calibri" w:cs="Calibri"/>
                <w:b/>
                <w:bCs/>
                <w:lang w:eastAsia="en-PH"/>
              </w:rPr>
            </w:pPr>
            <w:r w:rsidRPr="00B20D1F">
              <w:rPr>
                <w:rFonts w:ascii="Calibri" w:eastAsia="Times New Roman" w:hAnsi="Calibri" w:cs="Calibri"/>
                <w:b/>
                <w:bCs/>
                <w:lang w:eastAsia="en-PH"/>
              </w:rPr>
              <w:t>Documentary Requirements: Equity Release/Cash Out</w:t>
            </w:r>
          </w:p>
          <w:p w14:paraId="6E284006" w14:textId="77777777" w:rsidR="00301A23" w:rsidRPr="00301A23" w:rsidRDefault="00301A23" w:rsidP="00301A23">
            <w:pPr>
              <w:pStyle w:val="ListParagraph"/>
              <w:numPr>
                <w:ilvl w:val="1"/>
                <w:numId w:val="29"/>
              </w:numPr>
              <w:spacing w:after="0" w:line="240" w:lineRule="auto"/>
              <w:textAlignment w:val="baseline"/>
              <w:rPr>
                <w:rFonts w:ascii="Calibri" w:eastAsia="Times New Roman" w:hAnsi="Calibri" w:cs="Calibri"/>
                <w:lang w:eastAsia="en-PH"/>
              </w:rPr>
            </w:pPr>
            <w:r w:rsidRPr="00301A23">
              <w:rPr>
                <w:rFonts w:ascii="Calibri" w:eastAsia="Times New Roman" w:hAnsi="Calibri" w:cs="Calibri"/>
                <w:lang w:eastAsia="en-PH"/>
              </w:rPr>
              <w:t>Effective Thursday 31 March 2022, ME has made the following changes to our Documentary Requirements for Equity Release/Cash Out: *The amount for renovations for Equity Release/Cash Out on Land Value has been increased from &gt;$100,000 to &gt;$250,000.</w:t>
            </w:r>
          </w:p>
          <w:p w14:paraId="0722DCB3" w14:textId="77777777" w:rsidR="00B20D1F" w:rsidRPr="004C29CF" w:rsidRDefault="00301A23" w:rsidP="00301A23">
            <w:pPr>
              <w:pStyle w:val="ListParagraph"/>
              <w:numPr>
                <w:ilvl w:val="1"/>
                <w:numId w:val="29"/>
              </w:numPr>
              <w:spacing w:after="0" w:line="240" w:lineRule="auto"/>
              <w:textAlignment w:val="baseline"/>
              <w:rPr>
                <w:rFonts w:ascii="Calibri" w:eastAsia="Times New Roman" w:hAnsi="Calibri" w:cs="Calibri"/>
                <w:b/>
                <w:bCs/>
                <w:lang w:eastAsia="en-PH"/>
              </w:rPr>
            </w:pPr>
            <w:r w:rsidRPr="00301A23">
              <w:rPr>
                <w:rFonts w:ascii="Calibri" w:eastAsia="Times New Roman" w:hAnsi="Calibri" w:cs="Calibri"/>
                <w:lang w:eastAsia="en-PH"/>
              </w:rPr>
              <w:t xml:space="preserve">*In addition to a letter from a </w:t>
            </w:r>
            <w:r w:rsidR="002C2022" w:rsidRPr="00301A23">
              <w:rPr>
                <w:rFonts w:ascii="Calibri" w:eastAsia="Times New Roman" w:hAnsi="Calibri" w:cs="Calibri"/>
                <w:lang w:eastAsia="en-PH"/>
              </w:rPr>
              <w:t>licensed</w:t>
            </w:r>
            <w:r w:rsidRPr="00301A23">
              <w:rPr>
                <w:rFonts w:ascii="Calibri" w:eastAsia="Times New Roman" w:hAnsi="Calibri" w:cs="Calibri"/>
                <w:lang w:eastAsia="en-PH"/>
              </w:rPr>
              <w:t xml:space="preserve"> Real Estate Agent as required documentation for purchase or deposit for Residential Property, a letter from a Buyer's Advocate has now also been included.</w:t>
            </w:r>
          </w:p>
          <w:p w14:paraId="05043D6A" w14:textId="77777777" w:rsidR="004C29CF" w:rsidRDefault="004C29CF" w:rsidP="004C29CF">
            <w:pPr>
              <w:pStyle w:val="ListParagraph"/>
              <w:numPr>
                <w:ilvl w:val="1"/>
                <w:numId w:val="29"/>
              </w:numPr>
              <w:spacing w:after="0" w:line="240" w:lineRule="auto"/>
              <w:textAlignment w:val="baseline"/>
              <w:rPr>
                <w:rFonts w:ascii="Calibri" w:eastAsia="Times New Roman" w:hAnsi="Calibri" w:cs="Calibri"/>
                <w:lang w:eastAsia="en-PH"/>
              </w:rPr>
            </w:pPr>
            <w:r w:rsidRPr="004C29CF">
              <w:rPr>
                <w:rFonts w:ascii="Calibri" w:eastAsia="Times New Roman" w:hAnsi="Calibri" w:cs="Calibri"/>
                <w:lang w:eastAsia="en-PH"/>
              </w:rPr>
              <w:t xml:space="preserve">LVR and amount parameters, for when supporting documentation will be required, have been updated for Renovations and Investments. Documentary evidence must be supplied to </w:t>
            </w:r>
            <w:r w:rsidRPr="004C29CF">
              <w:rPr>
                <w:rFonts w:ascii="Calibri" w:eastAsia="Times New Roman" w:hAnsi="Calibri" w:cs="Calibri"/>
                <w:lang w:eastAsia="en-PH"/>
              </w:rPr>
              <w:lastRenderedPageBreak/>
              <w:t>support where cash out is &gt;$250k and LVR is &lt;=80% or &gt;$100k if LVR is &gt;80%.</w:t>
            </w:r>
          </w:p>
          <w:p w14:paraId="5FDD0DA5" w14:textId="77777777" w:rsidR="00797C31" w:rsidRDefault="00797C31" w:rsidP="00797C31">
            <w:pPr>
              <w:pStyle w:val="ListParagraph"/>
              <w:numPr>
                <w:ilvl w:val="0"/>
                <w:numId w:val="29"/>
              </w:numPr>
              <w:spacing w:after="0" w:line="240" w:lineRule="auto"/>
              <w:textAlignment w:val="baseline"/>
              <w:rPr>
                <w:rFonts w:ascii="Calibri" w:eastAsia="Times New Roman" w:hAnsi="Calibri" w:cs="Calibri"/>
                <w:b/>
                <w:bCs/>
                <w:lang w:eastAsia="en-PH"/>
              </w:rPr>
            </w:pPr>
            <w:r w:rsidRPr="00797C31">
              <w:rPr>
                <w:rFonts w:ascii="Calibri" w:eastAsia="Times New Roman" w:hAnsi="Calibri" w:cs="Calibri"/>
                <w:b/>
                <w:bCs/>
                <w:lang w:eastAsia="en-PH"/>
              </w:rPr>
              <w:t>Documentary Requirements: Purchase</w:t>
            </w:r>
          </w:p>
          <w:p w14:paraId="42B1A92C" w14:textId="77777777" w:rsidR="00B61D49" w:rsidRPr="00B61D49" w:rsidRDefault="00B61D49" w:rsidP="00B61D49">
            <w:pPr>
              <w:pStyle w:val="ListParagraph"/>
              <w:numPr>
                <w:ilvl w:val="1"/>
                <w:numId w:val="29"/>
              </w:numPr>
              <w:spacing w:after="0" w:line="240" w:lineRule="auto"/>
              <w:textAlignment w:val="baseline"/>
              <w:rPr>
                <w:rFonts w:ascii="Calibri" w:eastAsia="Times New Roman" w:hAnsi="Calibri" w:cs="Calibri"/>
                <w:b/>
                <w:bCs/>
                <w:lang w:eastAsia="en-PH"/>
              </w:rPr>
            </w:pPr>
            <w:r w:rsidRPr="00B61D49">
              <w:rPr>
                <w:rFonts w:ascii="Calibri" w:eastAsia="Times New Roman" w:hAnsi="Calibri" w:cs="Calibri"/>
                <w:b/>
                <w:bCs/>
                <w:lang w:eastAsia="en-PH"/>
              </w:rPr>
              <w:t xml:space="preserve">Effective Thursday 31 March 2022, ME has made the following changes to our credit policy: </w:t>
            </w:r>
          </w:p>
          <w:p w14:paraId="34B3DBC5" w14:textId="77777777" w:rsidR="00B61D49" w:rsidRPr="00B61D49" w:rsidRDefault="00B61D49" w:rsidP="00B61D49">
            <w:pPr>
              <w:pStyle w:val="ListParagraph"/>
              <w:numPr>
                <w:ilvl w:val="2"/>
                <w:numId w:val="29"/>
              </w:numPr>
              <w:spacing w:after="0" w:line="240" w:lineRule="auto"/>
              <w:textAlignment w:val="baseline"/>
              <w:rPr>
                <w:rFonts w:ascii="Calibri" w:eastAsia="Times New Roman" w:hAnsi="Calibri" w:cs="Calibri"/>
                <w:lang w:eastAsia="en-PH"/>
              </w:rPr>
            </w:pPr>
            <w:r w:rsidRPr="00B61D49">
              <w:rPr>
                <w:rFonts w:ascii="Calibri" w:eastAsia="Times New Roman" w:hAnsi="Calibri" w:cs="Calibri"/>
                <w:lang w:eastAsia="en-PH"/>
              </w:rPr>
              <w:t>A Sales Advice form when the purchase is in the ACT has now been included in “Contract of Sale or equivalent”.</w:t>
            </w:r>
          </w:p>
          <w:p w14:paraId="0AFA04E7" w14:textId="77777777" w:rsidR="00B61D49" w:rsidRDefault="00D46D88" w:rsidP="00D46D88">
            <w:pPr>
              <w:pStyle w:val="ListParagraph"/>
              <w:numPr>
                <w:ilvl w:val="0"/>
                <w:numId w:val="29"/>
              </w:numPr>
              <w:spacing w:after="0" w:line="240" w:lineRule="auto"/>
              <w:textAlignment w:val="baseline"/>
              <w:rPr>
                <w:rFonts w:ascii="Calibri" w:eastAsia="Times New Roman" w:hAnsi="Calibri" w:cs="Calibri"/>
                <w:b/>
                <w:bCs/>
                <w:lang w:eastAsia="en-PH"/>
              </w:rPr>
            </w:pPr>
            <w:r w:rsidRPr="00D46D88">
              <w:rPr>
                <w:rFonts w:ascii="Calibri" w:eastAsia="Times New Roman" w:hAnsi="Calibri" w:cs="Calibri"/>
                <w:b/>
                <w:bCs/>
                <w:lang w:eastAsia="en-PH"/>
              </w:rPr>
              <w:t>Variation Rules</w:t>
            </w:r>
          </w:p>
          <w:p w14:paraId="3A9AA946" w14:textId="77777777" w:rsidR="00D46D88" w:rsidRDefault="00D46D88" w:rsidP="00D46D88">
            <w:pPr>
              <w:pStyle w:val="ListParagraph"/>
              <w:numPr>
                <w:ilvl w:val="1"/>
                <w:numId w:val="29"/>
              </w:numPr>
              <w:spacing w:after="0" w:line="240" w:lineRule="auto"/>
              <w:textAlignment w:val="baseline"/>
              <w:rPr>
                <w:rFonts w:ascii="Calibri" w:eastAsia="Times New Roman" w:hAnsi="Calibri" w:cs="Calibri"/>
                <w:lang w:eastAsia="en-PH"/>
              </w:rPr>
            </w:pPr>
            <w:r w:rsidRPr="00D46D88">
              <w:rPr>
                <w:rFonts w:ascii="Calibri" w:eastAsia="Times New Roman" w:hAnsi="Calibri" w:cs="Calibri"/>
                <w:lang w:eastAsia="en-PH"/>
              </w:rPr>
              <w:t xml:space="preserve">The consideration for &gt;10% variance or discrepancy in income from prior year to current year when &gt;3 months YTD shown on </w:t>
            </w:r>
            <w:proofErr w:type="spellStart"/>
            <w:r w:rsidRPr="00D46D88">
              <w:rPr>
                <w:rFonts w:ascii="Calibri" w:eastAsia="Times New Roman" w:hAnsi="Calibri" w:cs="Calibri"/>
                <w:lang w:eastAsia="en-PH"/>
              </w:rPr>
              <w:t>payslip</w:t>
            </w:r>
            <w:proofErr w:type="spellEnd"/>
            <w:r w:rsidRPr="00D46D88">
              <w:rPr>
                <w:rFonts w:ascii="Calibri" w:eastAsia="Times New Roman" w:hAnsi="Calibri" w:cs="Calibri"/>
                <w:lang w:eastAsia="en-PH"/>
              </w:rPr>
              <w:t>, has now been increased to 20%. This will allow for a larger increase in YTD income to be considered when income is shown over &gt;3 months.</w:t>
            </w:r>
          </w:p>
          <w:p w14:paraId="6B5D249F" w14:textId="77777777" w:rsidR="00824165" w:rsidRDefault="00824165" w:rsidP="00824165">
            <w:pPr>
              <w:pStyle w:val="ListParagraph"/>
              <w:numPr>
                <w:ilvl w:val="0"/>
                <w:numId w:val="29"/>
              </w:numPr>
              <w:spacing w:after="0" w:line="240" w:lineRule="auto"/>
              <w:textAlignment w:val="baseline"/>
              <w:rPr>
                <w:rFonts w:ascii="Calibri" w:eastAsia="Times New Roman" w:hAnsi="Calibri" w:cs="Calibri"/>
                <w:b/>
                <w:bCs/>
                <w:lang w:eastAsia="en-PH"/>
              </w:rPr>
            </w:pPr>
            <w:r w:rsidRPr="00824165">
              <w:rPr>
                <w:rFonts w:ascii="Calibri" w:eastAsia="Times New Roman" w:hAnsi="Calibri" w:cs="Calibri"/>
                <w:b/>
                <w:bCs/>
                <w:lang w:eastAsia="en-PH"/>
              </w:rPr>
              <w:t>Rate Lock Fee Collection (System Fix)</w:t>
            </w:r>
          </w:p>
          <w:p w14:paraId="2565A0FD" w14:textId="5DC798D2" w:rsidR="00F503BC" w:rsidRPr="00F503BC" w:rsidRDefault="00F503BC" w:rsidP="00F503BC">
            <w:pPr>
              <w:pStyle w:val="ListParagraph"/>
              <w:numPr>
                <w:ilvl w:val="1"/>
                <w:numId w:val="29"/>
              </w:numPr>
              <w:spacing w:after="0" w:line="240" w:lineRule="auto"/>
              <w:textAlignment w:val="baseline"/>
              <w:rPr>
                <w:rFonts w:ascii="Calibri" w:eastAsia="Times New Roman" w:hAnsi="Calibri" w:cs="Calibri"/>
                <w:lang w:eastAsia="en-PH"/>
              </w:rPr>
            </w:pPr>
            <w:r w:rsidRPr="00F503BC">
              <w:rPr>
                <w:rFonts w:ascii="Calibri" w:eastAsia="Times New Roman" w:hAnsi="Calibri" w:cs="Calibri"/>
                <w:lang w:eastAsia="en-PH"/>
              </w:rPr>
              <w:t>Effective Monday 28 March 2022, ME will begin collecting the rate lock fee from the customers' nominated account at the time the rate lock is purchased (normally at application submission). For rate lock requests submitted prior to 28 March 2022, ME will continue to collect the fee post settlement.</w:t>
            </w:r>
          </w:p>
        </w:tc>
      </w:tr>
      <w:tr w:rsidR="00007716" w:rsidRPr="007F63CF" w14:paraId="49110E67" w14:textId="77777777" w:rsidTr="00F225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08A956B6" w:rsidR="00007716" w:rsidRPr="007F63CF" w:rsidRDefault="0000771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Apr</w:t>
            </w:r>
          </w:p>
        </w:tc>
        <w:tc>
          <w:tcPr>
            <w:tcW w:w="1934" w:type="dxa"/>
            <w:vMerge/>
            <w:tcBorders>
              <w:left w:val="single" w:sz="6" w:space="0" w:color="000000"/>
              <w:bottom w:val="single" w:sz="6" w:space="0" w:color="000000"/>
              <w:right w:val="single" w:sz="6" w:space="0" w:color="000000"/>
            </w:tcBorders>
            <w:shd w:val="clear" w:color="auto" w:fill="auto"/>
            <w:hideMark/>
          </w:tcPr>
          <w:p w14:paraId="3FF62CBC" w14:textId="7CCACC75" w:rsidR="00007716" w:rsidRPr="007F63CF" w:rsidRDefault="00007716" w:rsidP="002B30B8">
            <w:pPr>
              <w:spacing w:after="0" w:line="240" w:lineRule="auto"/>
              <w:jc w:val="center"/>
              <w:textAlignment w:val="baseline"/>
              <w:rPr>
                <w:rFonts w:ascii="Calibri" w:eastAsia="Times New Roman" w:hAnsi="Calibri" w:cs="Calibri"/>
                <w:lang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433E6D4" w14:textId="77777777" w:rsidR="00007716" w:rsidRDefault="00007716" w:rsidP="00484514">
            <w:pPr>
              <w:pStyle w:val="ListParagraph"/>
              <w:numPr>
                <w:ilvl w:val="0"/>
                <w:numId w:val="29"/>
              </w:numPr>
              <w:spacing w:after="0" w:line="240" w:lineRule="auto"/>
              <w:textAlignment w:val="baseline"/>
              <w:rPr>
                <w:rFonts w:ascii="Calibri" w:eastAsia="Times New Roman" w:hAnsi="Calibri" w:cs="Calibri"/>
                <w:b/>
                <w:bCs/>
                <w:lang w:eastAsia="en-PH"/>
              </w:rPr>
            </w:pPr>
            <w:r w:rsidRPr="00484514">
              <w:rPr>
                <w:rFonts w:ascii="Calibri" w:eastAsia="Times New Roman" w:hAnsi="Calibri" w:cs="Calibri"/>
                <w:b/>
                <w:bCs/>
                <w:lang w:eastAsia="en-PH"/>
              </w:rPr>
              <w:t>New pricing changes</w:t>
            </w:r>
          </w:p>
          <w:p w14:paraId="7DC8EF0E" w14:textId="211A7EB1" w:rsidR="00007716" w:rsidRPr="002A4BF0" w:rsidRDefault="00007716" w:rsidP="005737FC">
            <w:pPr>
              <w:pStyle w:val="ListParagraph"/>
              <w:numPr>
                <w:ilvl w:val="1"/>
                <w:numId w:val="29"/>
              </w:numPr>
              <w:spacing w:after="0" w:line="240" w:lineRule="auto"/>
              <w:textAlignment w:val="baseline"/>
              <w:rPr>
                <w:rFonts w:ascii="Calibri" w:eastAsia="Times New Roman" w:hAnsi="Calibri" w:cs="Calibri"/>
                <w:lang w:eastAsia="en-PH"/>
              </w:rPr>
            </w:pPr>
            <w:r w:rsidRPr="002A4BF0">
              <w:rPr>
                <w:rFonts w:ascii="Calibri" w:eastAsia="Times New Roman" w:hAnsi="Calibri" w:cs="Calibri"/>
                <w:lang w:eastAsia="en-PH"/>
              </w:rPr>
              <w:t xml:space="preserve">Increase </w:t>
            </w:r>
            <w:r w:rsidR="008D0B7F">
              <w:rPr>
                <w:rFonts w:ascii="Calibri" w:eastAsia="Times New Roman" w:hAnsi="Calibri" w:cs="Calibri"/>
                <w:lang w:eastAsia="en-PH"/>
              </w:rPr>
              <w:t xml:space="preserve">in </w:t>
            </w:r>
            <w:r w:rsidRPr="002A4BF0">
              <w:rPr>
                <w:rFonts w:ascii="Calibri" w:eastAsia="Times New Roman" w:hAnsi="Calibri" w:cs="Calibri"/>
                <w:lang w:eastAsia="en-PH"/>
              </w:rPr>
              <w:t>OO P&amp;I Variable Rates for Flexible Home Loan with Member Package</w:t>
            </w:r>
          </w:p>
          <w:p w14:paraId="5EDA6D2D" w14:textId="04549D13" w:rsidR="00007716" w:rsidRPr="00B7177B" w:rsidRDefault="00007716" w:rsidP="005737FC">
            <w:pPr>
              <w:pStyle w:val="ListParagraph"/>
              <w:numPr>
                <w:ilvl w:val="1"/>
                <w:numId w:val="29"/>
              </w:numPr>
              <w:spacing w:after="0" w:line="240" w:lineRule="auto"/>
              <w:textAlignment w:val="baseline"/>
              <w:rPr>
                <w:rFonts w:ascii="Calibri" w:eastAsia="Times New Roman" w:hAnsi="Calibri" w:cs="Calibri"/>
                <w:b/>
                <w:bCs/>
                <w:lang w:eastAsia="en-PH"/>
              </w:rPr>
            </w:pPr>
            <w:r w:rsidRPr="002A4BF0">
              <w:rPr>
                <w:rFonts w:ascii="Calibri" w:eastAsia="Times New Roman" w:hAnsi="Calibri" w:cs="Calibri"/>
                <w:lang w:eastAsia="en-PH"/>
              </w:rPr>
              <w:t xml:space="preserve">Decrease </w:t>
            </w:r>
            <w:r w:rsidR="008D0B7F">
              <w:rPr>
                <w:rFonts w:ascii="Calibri" w:eastAsia="Times New Roman" w:hAnsi="Calibri" w:cs="Calibri"/>
                <w:lang w:eastAsia="en-PH"/>
              </w:rPr>
              <w:t xml:space="preserve">in </w:t>
            </w:r>
            <w:r w:rsidRPr="002A4BF0">
              <w:rPr>
                <w:rFonts w:ascii="Calibri" w:eastAsia="Times New Roman" w:hAnsi="Calibri" w:cs="Calibri"/>
                <w:lang w:eastAsia="en-PH"/>
              </w:rPr>
              <w:t>Investor Variable Rates for Flexible Home Loan with Member Package</w:t>
            </w:r>
          </w:p>
          <w:p w14:paraId="1A9E618D" w14:textId="07641574" w:rsidR="00B7177B" w:rsidRPr="00B7177B" w:rsidRDefault="00B7177B" w:rsidP="005737FC">
            <w:pPr>
              <w:pStyle w:val="ListParagraph"/>
              <w:numPr>
                <w:ilvl w:val="1"/>
                <w:numId w:val="29"/>
              </w:numPr>
              <w:spacing w:after="0" w:line="240" w:lineRule="auto"/>
              <w:textAlignment w:val="baseline"/>
              <w:rPr>
                <w:rFonts w:ascii="Calibri" w:eastAsia="Times New Roman" w:hAnsi="Calibri" w:cs="Calibri"/>
                <w:lang w:eastAsia="en-PH"/>
              </w:rPr>
            </w:pPr>
            <w:r w:rsidRPr="00B7177B">
              <w:rPr>
                <w:rFonts w:ascii="Calibri" w:eastAsia="Times New Roman" w:hAnsi="Calibri" w:cs="Calibri"/>
                <w:lang w:eastAsia="en-PH"/>
              </w:rPr>
              <w:t xml:space="preserve">Increase </w:t>
            </w:r>
            <w:r w:rsidR="008D0B7F">
              <w:rPr>
                <w:rFonts w:ascii="Calibri" w:eastAsia="Times New Roman" w:hAnsi="Calibri" w:cs="Calibri"/>
                <w:lang w:eastAsia="en-PH"/>
              </w:rPr>
              <w:t xml:space="preserve">in </w:t>
            </w:r>
            <w:r w:rsidRPr="00B7177B">
              <w:rPr>
                <w:rFonts w:ascii="Calibri" w:eastAsia="Times New Roman" w:hAnsi="Calibri" w:cs="Calibri"/>
                <w:lang w:eastAsia="en-PH"/>
              </w:rPr>
              <w:t>OO and INV Fixed Rates for Flexible Home Loan with Member Package</w:t>
            </w:r>
          </w:p>
        </w:tc>
      </w:tr>
      <w:tr w:rsidR="00347E56" w:rsidRPr="007F63CF" w14:paraId="690ED7A8" w14:textId="77777777" w:rsidTr="006D2F1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637D57DD" w:rsidR="00347E56" w:rsidRPr="007F63CF" w:rsidRDefault="00347E5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Apr</w:t>
            </w:r>
          </w:p>
        </w:tc>
        <w:tc>
          <w:tcPr>
            <w:tcW w:w="1934" w:type="dxa"/>
            <w:vMerge w:val="restart"/>
            <w:tcBorders>
              <w:top w:val="single" w:sz="6" w:space="0" w:color="000000"/>
              <w:left w:val="single" w:sz="6" w:space="0" w:color="000000"/>
              <w:right w:val="single" w:sz="6" w:space="0" w:color="000000"/>
            </w:tcBorders>
            <w:shd w:val="clear" w:color="auto" w:fill="auto"/>
          </w:tcPr>
          <w:p w14:paraId="4F68ABD9" w14:textId="771DBA10" w:rsidR="00347E56" w:rsidRDefault="00347E56"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08B8503" w14:textId="5DE8227E" w:rsidR="00347E56" w:rsidRDefault="00347E56" w:rsidP="002B5DB5">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P</w:t>
            </w:r>
            <w:r w:rsidRPr="002B5DB5">
              <w:rPr>
                <w:rFonts w:ascii="Calibri" w:eastAsia="Times New Roman" w:hAnsi="Calibri" w:cs="Calibri"/>
                <w:b/>
                <w:bCs/>
                <w:lang w:eastAsia="en-PH"/>
              </w:rPr>
              <w:t>ricing change to NAB Fixed Rates effective 1st April 2022</w:t>
            </w:r>
          </w:p>
          <w:p w14:paraId="2A0E4891" w14:textId="77777777" w:rsidR="00347E56" w:rsidRDefault="00347E56" w:rsidP="007F4BC8">
            <w:pPr>
              <w:pStyle w:val="ListParagraph"/>
              <w:numPr>
                <w:ilvl w:val="1"/>
                <w:numId w:val="28"/>
              </w:numPr>
              <w:spacing w:after="0" w:line="240" w:lineRule="auto"/>
              <w:textAlignment w:val="baseline"/>
              <w:rPr>
                <w:rFonts w:ascii="Calibri" w:eastAsia="Times New Roman" w:hAnsi="Calibri" w:cs="Calibri"/>
                <w:lang w:eastAsia="en-PH"/>
              </w:rPr>
            </w:pPr>
            <w:r w:rsidRPr="007F4BC8">
              <w:rPr>
                <w:rFonts w:ascii="Calibri" w:eastAsia="Times New Roman" w:hAnsi="Calibri" w:cs="Calibri"/>
                <w:lang w:eastAsia="en-PH"/>
              </w:rPr>
              <w:t>NAB will increase the NAB Choice Package and Tailored Home Loan fixed interest rates for Owner Occupiers and Investors.</w:t>
            </w:r>
          </w:p>
          <w:p w14:paraId="17863183" w14:textId="77777777" w:rsidR="00347E56" w:rsidRDefault="00347E56" w:rsidP="00AD5B47">
            <w:pPr>
              <w:pStyle w:val="ListParagraph"/>
              <w:numPr>
                <w:ilvl w:val="0"/>
                <w:numId w:val="28"/>
              </w:numPr>
              <w:spacing w:after="0" w:line="240" w:lineRule="auto"/>
              <w:textAlignment w:val="baseline"/>
              <w:rPr>
                <w:rFonts w:ascii="Calibri" w:eastAsia="Times New Roman" w:hAnsi="Calibri" w:cs="Calibri"/>
                <w:b/>
                <w:bCs/>
                <w:lang w:eastAsia="en-PH"/>
              </w:rPr>
            </w:pPr>
            <w:r w:rsidRPr="00AD5B47">
              <w:rPr>
                <w:rFonts w:ascii="Calibri" w:eastAsia="Times New Roman" w:hAnsi="Calibri" w:cs="Calibri"/>
                <w:b/>
                <w:bCs/>
                <w:lang w:eastAsia="en-PH"/>
              </w:rPr>
              <w:t>New fixed rate customers or drawdowns</w:t>
            </w:r>
          </w:p>
          <w:p w14:paraId="4B6C1B14" w14:textId="77777777" w:rsidR="00347E56" w:rsidRDefault="00347E56" w:rsidP="00E842D9">
            <w:pPr>
              <w:pStyle w:val="ListParagraph"/>
              <w:numPr>
                <w:ilvl w:val="1"/>
                <w:numId w:val="28"/>
              </w:numPr>
              <w:spacing w:after="0" w:line="240" w:lineRule="auto"/>
              <w:textAlignment w:val="baseline"/>
              <w:rPr>
                <w:rFonts w:ascii="Calibri" w:eastAsia="Times New Roman" w:hAnsi="Calibri" w:cs="Calibri"/>
                <w:lang w:eastAsia="en-PH"/>
              </w:rPr>
            </w:pPr>
            <w:r w:rsidRPr="00E842D9">
              <w:rPr>
                <w:rFonts w:ascii="Calibri" w:eastAsia="Times New Roman" w:hAnsi="Calibri" w:cs="Calibri"/>
                <w:lang w:eastAsia="en-PH"/>
              </w:rPr>
              <w:t xml:space="preserve">The actual rate that will apply will be the effective fixed rate as at the day of drawdown unless the customer takes out Rate Lock and that interest rate is lower than the advertised fixed rate at drawdown (including any approved pricing discounts). This means that applications submitted prior to Friday 1st </w:t>
            </w:r>
            <w:proofErr w:type="gramStart"/>
            <w:r w:rsidRPr="00E842D9">
              <w:rPr>
                <w:rFonts w:ascii="Calibri" w:eastAsia="Times New Roman" w:hAnsi="Calibri" w:cs="Calibri"/>
                <w:lang w:eastAsia="en-PH"/>
              </w:rPr>
              <w:t>April  2022</w:t>
            </w:r>
            <w:proofErr w:type="gramEnd"/>
            <w:r w:rsidRPr="00E842D9">
              <w:rPr>
                <w:rFonts w:ascii="Calibri" w:eastAsia="Times New Roman" w:hAnsi="Calibri" w:cs="Calibri"/>
                <w:lang w:eastAsia="en-PH"/>
              </w:rPr>
              <w:t xml:space="preserve"> that are drawn down on or after this date will receive the new rate.</w:t>
            </w:r>
          </w:p>
          <w:p w14:paraId="12F782A8" w14:textId="77777777" w:rsidR="00347E56" w:rsidRDefault="00347E56" w:rsidP="00A857E9">
            <w:pPr>
              <w:pStyle w:val="ListParagraph"/>
              <w:numPr>
                <w:ilvl w:val="0"/>
                <w:numId w:val="28"/>
              </w:numPr>
              <w:spacing w:after="0" w:line="240" w:lineRule="auto"/>
              <w:textAlignment w:val="baseline"/>
              <w:rPr>
                <w:rFonts w:ascii="Calibri" w:eastAsia="Times New Roman" w:hAnsi="Calibri" w:cs="Calibri"/>
                <w:b/>
                <w:bCs/>
                <w:lang w:eastAsia="en-PH"/>
              </w:rPr>
            </w:pPr>
            <w:r w:rsidRPr="00A857E9">
              <w:rPr>
                <w:rFonts w:ascii="Calibri" w:eastAsia="Times New Roman" w:hAnsi="Calibri" w:cs="Calibri"/>
                <w:b/>
                <w:bCs/>
                <w:lang w:eastAsia="en-PH"/>
              </w:rPr>
              <w:t>Existing customers &amp; changes to home loans</w:t>
            </w:r>
          </w:p>
          <w:p w14:paraId="7D9570A1" w14:textId="085D2160" w:rsidR="00347E56" w:rsidRPr="003F1153" w:rsidRDefault="00347E56" w:rsidP="00731A0C">
            <w:pPr>
              <w:pStyle w:val="ListParagraph"/>
              <w:numPr>
                <w:ilvl w:val="1"/>
                <w:numId w:val="28"/>
              </w:numPr>
              <w:spacing w:after="0" w:line="240" w:lineRule="auto"/>
              <w:textAlignment w:val="baseline"/>
              <w:rPr>
                <w:rFonts w:ascii="Calibri" w:eastAsia="Times New Roman" w:hAnsi="Calibri" w:cs="Calibri"/>
                <w:lang w:eastAsia="en-PH"/>
              </w:rPr>
            </w:pPr>
            <w:r w:rsidRPr="00504978">
              <w:rPr>
                <w:rFonts w:ascii="Calibri" w:eastAsia="Times New Roman" w:hAnsi="Calibri" w:cs="Calibri"/>
                <w:lang w:eastAsia="en-PH"/>
              </w:rPr>
              <w:lastRenderedPageBreak/>
              <w:t xml:space="preserve">Customers who make a request to switch from a variable to a fixed rate, or to re-fix their rate before Friday 1st April 2022 will receive the rate that applied at the time, we received the Request </w:t>
            </w:r>
            <w:proofErr w:type="gramStart"/>
            <w:r w:rsidRPr="00504978">
              <w:rPr>
                <w:rFonts w:ascii="Calibri" w:eastAsia="Times New Roman" w:hAnsi="Calibri" w:cs="Calibri"/>
                <w:lang w:eastAsia="en-PH"/>
              </w:rPr>
              <w:t>To</w:t>
            </w:r>
            <w:proofErr w:type="gramEnd"/>
            <w:r w:rsidRPr="00504978">
              <w:rPr>
                <w:rFonts w:ascii="Calibri" w:eastAsia="Times New Roman" w:hAnsi="Calibri" w:cs="Calibri"/>
                <w:lang w:eastAsia="en-PH"/>
              </w:rPr>
              <w:t xml:space="preserve"> Change form. For clarity, any Request to Change forms seeking to switch from a variable to a fixed rate, or re-fix a rate on or after Friday 1st April 2022 will receive the new fixed rates.  </w:t>
            </w:r>
          </w:p>
        </w:tc>
      </w:tr>
      <w:tr w:rsidR="00347E56" w:rsidRPr="007F63CF" w14:paraId="52BCA081" w14:textId="77777777" w:rsidTr="006D2F1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DBF2726" w14:textId="24701A1E" w:rsidR="00347E56" w:rsidRDefault="00347E5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Apr</w:t>
            </w:r>
          </w:p>
        </w:tc>
        <w:tc>
          <w:tcPr>
            <w:tcW w:w="1934" w:type="dxa"/>
            <w:vMerge/>
            <w:tcBorders>
              <w:left w:val="single" w:sz="6" w:space="0" w:color="000000"/>
              <w:bottom w:val="single" w:sz="6" w:space="0" w:color="000000"/>
              <w:right w:val="single" w:sz="6" w:space="0" w:color="000000"/>
            </w:tcBorders>
            <w:shd w:val="clear" w:color="auto" w:fill="auto"/>
          </w:tcPr>
          <w:p w14:paraId="594DE04D" w14:textId="77777777" w:rsidR="00347E56" w:rsidRDefault="00347E56"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8834579" w14:textId="77777777" w:rsidR="00347E56" w:rsidRDefault="00347E56" w:rsidP="00347E56">
            <w:pPr>
              <w:pStyle w:val="ListParagraph"/>
              <w:numPr>
                <w:ilvl w:val="0"/>
                <w:numId w:val="28"/>
              </w:numPr>
              <w:spacing w:after="0" w:line="240" w:lineRule="auto"/>
              <w:textAlignment w:val="baseline"/>
              <w:rPr>
                <w:rFonts w:ascii="Calibri" w:eastAsia="Times New Roman" w:hAnsi="Calibri" w:cs="Calibri"/>
                <w:lang w:eastAsia="en-PH"/>
              </w:rPr>
            </w:pPr>
            <w:r w:rsidRPr="00347E56">
              <w:rPr>
                <w:rFonts w:ascii="Calibri" w:eastAsia="Times New Roman" w:hAnsi="Calibri" w:cs="Calibri"/>
                <w:lang w:eastAsia="en-PH"/>
              </w:rPr>
              <w:t>Update on approvals and valuations – QLD and NSW floods</w:t>
            </w:r>
          </w:p>
          <w:p w14:paraId="77AECC0E" w14:textId="77777777" w:rsidR="00347E56" w:rsidRDefault="00347E56" w:rsidP="00347E56">
            <w:pPr>
              <w:pStyle w:val="ListParagraph"/>
              <w:numPr>
                <w:ilvl w:val="0"/>
                <w:numId w:val="28"/>
              </w:numPr>
              <w:spacing w:after="0" w:line="240" w:lineRule="auto"/>
              <w:textAlignment w:val="baseline"/>
              <w:rPr>
                <w:rFonts w:ascii="Calibri" w:eastAsia="Times New Roman" w:hAnsi="Calibri" w:cs="Calibri"/>
                <w:b/>
                <w:bCs/>
                <w:lang w:eastAsia="en-PH"/>
              </w:rPr>
            </w:pPr>
            <w:r w:rsidRPr="00347E56">
              <w:rPr>
                <w:rFonts w:ascii="Calibri" w:eastAsia="Times New Roman" w:hAnsi="Calibri" w:cs="Calibri"/>
                <w:b/>
                <w:bCs/>
                <w:lang w:eastAsia="en-PH"/>
              </w:rPr>
              <w:t>More ways customers can Request to Change their home loans</w:t>
            </w:r>
          </w:p>
          <w:p w14:paraId="7B29ECA9" w14:textId="77777777" w:rsidR="00A6162C" w:rsidRDefault="00A6162C" w:rsidP="00A6162C">
            <w:pPr>
              <w:pStyle w:val="ListParagraph"/>
              <w:numPr>
                <w:ilvl w:val="1"/>
                <w:numId w:val="28"/>
              </w:numPr>
              <w:spacing w:after="0" w:line="240" w:lineRule="auto"/>
              <w:textAlignment w:val="baseline"/>
              <w:rPr>
                <w:rFonts w:ascii="Calibri" w:eastAsia="Times New Roman" w:hAnsi="Calibri" w:cs="Calibri"/>
                <w:lang w:eastAsia="en-PH"/>
              </w:rPr>
            </w:pPr>
            <w:r w:rsidRPr="00A6162C">
              <w:rPr>
                <w:rFonts w:ascii="Calibri" w:eastAsia="Times New Roman" w:hAnsi="Calibri" w:cs="Calibri"/>
                <w:lang w:eastAsia="en-PH"/>
              </w:rPr>
              <w:t>Customers can now call our Direct team (13 78 79) to have their fix, refix or loan split Request to Change (RTC) processed immediately.</w:t>
            </w:r>
          </w:p>
          <w:p w14:paraId="79F5E527" w14:textId="77777777" w:rsidR="00B527F2" w:rsidRDefault="00B527F2" w:rsidP="00B527F2">
            <w:pPr>
              <w:pStyle w:val="ListParagraph"/>
              <w:numPr>
                <w:ilvl w:val="0"/>
                <w:numId w:val="28"/>
              </w:numPr>
              <w:spacing w:after="0" w:line="240" w:lineRule="auto"/>
              <w:textAlignment w:val="baseline"/>
              <w:rPr>
                <w:rFonts w:ascii="Calibri" w:eastAsia="Times New Roman" w:hAnsi="Calibri" w:cs="Calibri"/>
                <w:b/>
                <w:bCs/>
                <w:lang w:eastAsia="en-PH"/>
              </w:rPr>
            </w:pPr>
            <w:r w:rsidRPr="00B527F2">
              <w:rPr>
                <w:rFonts w:ascii="Calibri" w:eastAsia="Times New Roman" w:hAnsi="Calibri" w:cs="Calibri"/>
                <w:b/>
                <w:bCs/>
                <w:lang w:eastAsia="en-PH"/>
              </w:rPr>
              <w:t>Settling with shortfalls for Construction Loans</w:t>
            </w:r>
          </w:p>
          <w:p w14:paraId="34419061" w14:textId="77777777" w:rsidR="008914BC" w:rsidRDefault="008914BC" w:rsidP="008914BC">
            <w:pPr>
              <w:pStyle w:val="ListParagraph"/>
              <w:numPr>
                <w:ilvl w:val="1"/>
                <w:numId w:val="28"/>
              </w:numPr>
              <w:spacing w:after="0" w:line="240" w:lineRule="auto"/>
              <w:textAlignment w:val="baseline"/>
              <w:rPr>
                <w:rFonts w:ascii="Calibri" w:eastAsia="Times New Roman" w:hAnsi="Calibri" w:cs="Calibri"/>
                <w:lang w:eastAsia="en-PH"/>
              </w:rPr>
            </w:pPr>
            <w:r w:rsidRPr="008914BC">
              <w:rPr>
                <w:rFonts w:ascii="Calibri" w:eastAsia="Times New Roman" w:hAnsi="Calibri" w:cs="Calibri"/>
                <w:lang w:eastAsia="en-PH"/>
              </w:rPr>
              <w:t>From Thursday 31 March 2022, NAB will allow customers applying for separate land and construction loans to carry forward their contribution for the construction portion of their loan until the first payment of the progressive drawdowns are due.</w:t>
            </w:r>
          </w:p>
          <w:p w14:paraId="39FF5381" w14:textId="77777777" w:rsidR="007A66A6" w:rsidRDefault="007A66A6" w:rsidP="007A66A6">
            <w:pPr>
              <w:spacing w:after="0" w:line="240" w:lineRule="auto"/>
              <w:textAlignment w:val="baseline"/>
              <w:rPr>
                <w:rFonts w:ascii="Calibri" w:eastAsia="Times New Roman" w:hAnsi="Calibri" w:cs="Calibri"/>
                <w:b/>
                <w:bCs/>
                <w:lang w:eastAsia="en-PH"/>
              </w:rPr>
            </w:pPr>
          </w:p>
          <w:p w14:paraId="1BA2E1C9" w14:textId="2D3A916B" w:rsidR="00AD103F" w:rsidRPr="007A66A6" w:rsidRDefault="007A66A6" w:rsidP="007A66A6">
            <w:p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9" w:history="1">
              <w:r w:rsidRPr="00A05BA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NAB updates.</w:t>
            </w:r>
          </w:p>
        </w:tc>
      </w:tr>
      <w:tr w:rsidR="000064A3" w:rsidRPr="007F63CF" w14:paraId="11C6F923" w14:textId="77777777" w:rsidTr="0009295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7B6534A8" w:rsidR="000064A3" w:rsidRPr="007F63CF" w:rsidRDefault="000064A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Mar</w:t>
            </w:r>
          </w:p>
        </w:tc>
        <w:tc>
          <w:tcPr>
            <w:tcW w:w="1934" w:type="dxa"/>
            <w:vMerge w:val="restart"/>
            <w:tcBorders>
              <w:top w:val="single" w:sz="6" w:space="0" w:color="000000"/>
              <w:left w:val="single" w:sz="6" w:space="0" w:color="000000"/>
              <w:right w:val="single" w:sz="6" w:space="0" w:color="000000"/>
            </w:tcBorders>
            <w:shd w:val="clear" w:color="auto" w:fill="auto"/>
          </w:tcPr>
          <w:p w14:paraId="71794410" w14:textId="2F683B48" w:rsidR="000064A3" w:rsidRPr="007F63CF" w:rsidRDefault="000064A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0ECD300" w14:textId="77777777" w:rsidR="000064A3" w:rsidRDefault="000064A3" w:rsidP="00181098">
            <w:pPr>
              <w:pStyle w:val="ListParagraph"/>
              <w:numPr>
                <w:ilvl w:val="0"/>
                <w:numId w:val="25"/>
              </w:numPr>
              <w:spacing w:after="0" w:line="240" w:lineRule="auto"/>
              <w:textAlignment w:val="baseline"/>
              <w:rPr>
                <w:rFonts w:ascii="Calibri" w:eastAsia="Times New Roman" w:hAnsi="Calibri" w:cs="Calibri"/>
                <w:b/>
                <w:bCs/>
                <w:lang w:eastAsia="en-PH"/>
              </w:rPr>
            </w:pPr>
            <w:proofErr w:type="spellStart"/>
            <w:r w:rsidRPr="00181098">
              <w:rPr>
                <w:rFonts w:ascii="Calibri" w:eastAsia="Times New Roman" w:hAnsi="Calibri" w:cs="Calibri"/>
                <w:b/>
                <w:bCs/>
                <w:lang w:eastAsia="en-PH"/>
              </w:rPr>
              <w:t>ApplyOnline</w:t>
            </w:r>
            <w:proofErr w:type="spellEnd"/>
            <w:r w:rsidRPr="00181098">
              <w:rPr>
                <w:rFonts w:ascii="Calibri" w:eastAsia="Times New Roman" w:hAnsi="Calibri" w:cs="Calibri"/>
                <w:b/>
                <w:bCs/>
                <w:lang w:eastAsia="en-PH"/>
              </w:rPr>
              <w:t xml:space="preserve"> enhancements – </w:t>
            </w:r>
            <w:proofErr w:type="spellStart"/>
            <w:r w:rsidRPr="00181098">
              <w:rPr>
                <w:rFonts w:ascii="Calibri" w:eastAsia="Times New Roman" w:hAnsi="Calibri" w:cs="Calibri"/>
                <w:b/>
                <w:bCs/>
                <w:lang w:eastAsia="en-PH"/>
              </w:rPr>
              <w:t>eSign</w:t>
            </w:r>
            <w:proofErr w:type="spellEnd"/>
            <w:r w:rsidRPr="00181098">
              <w:rPr>
                <w:rFonts w:ascii="Calibri" w:eastAsia="Times New Roman" w:hAnsi="Calibri" w:cs="Calibri"/>
                <w:b/>
                <w:bCs/>
                <w:lang w:eastAsia="en-PH"/>
              </w:rPr>
              <w:t xml:space="preserve"> and Compliance Tab</w:t>
            </w:r>
          </w:p>
          <w:p w14:paraId="7B1BC228" w14:textId="3305BB31" w:rsidR="000064A3" w:rsidRPr="00181098" w:rsidRDefault="000064A3" w:rsidP="00181098">
            <w:pPr>
              <w:pStyle w:val="ListParagraph"/>
              <w:numPr>
                <w:ilvl w:val="1"/>
                <w:numId w:val="25"/>
              </w:numPr>
              <w:spacing w:after="0" w:line="240" w:lineRule="auto"/>
              <w:textAlignment w:val="baseline"/>
              <w:rPr>
                <w:rFonts w:ascii="Calibri" w:eastAsia="Times New Roman" w:hAnsi="Calibri" w:cs="Calibri"/>
                <w:lang w:eastAsia="en-PH"/>
              </w:rPr>
            </w:pPr>
            <w:r w:rsidRPr="00181098">
              <w:rPr>
                <w:rFonts w:ascii="Calibri" w:eastAsia="Times New Roman" w:hAnsi="Calibri" w:cs="Calibri"/>
                <w:lang w:eastAsia="en-PH"/>
              </w:rPr>
              <w:t xml:space="preserve">Commencing 28 March 2022 – 1 April 2022 -rolling out e-sign, allowing brokers to send and sign documents digitally. </w:t>
            </w:r>
          </w:p>
          <w:p w14:paraId="43A747AA" w14:textId="77777777" w:rsidR="000064A3" w:rsidRPr="00D80C5E" w:rsidRDefault="000064A3" w:rsidP="00181098">
            <w:pPr>
              <w:pStyle w:val="ListParagraph"/>
              <w:numPr>
                <w:ilvl w:val="1"/>
                <w:numId w:val="25"/>
              </w:numPr>
              <w:spacing w:after="0" w:line="240" w:lineRule="auto"/>
              <w:textAlignment w:val="baseline"/>
              <w:rPr>
                <w:rFonts w:ascii="Calibri" w:eastAsia="Times New Roman" w:hAnsi="Calibri" w:cs="Calibri"/>
                <w:b/>
                <w:bCs/>
                <w:lang w:eastAsia="en-PH"/>
              </w:rPr>
            </w:pPr>
            <w:r w:rsidRPr="00181098">
              <w:rPr>
                <w:rFonts w:ascii="Calibri" w:eastAsia="Times New Roman" w:hAnsi="Calibri" w:cs="Calibri"/>
                <w:lang w:eastAsia="en-PH"/>
              </w:rPr>
              <w:t xml:space="preserve">Switching on the compliance tab in </w:t>
            </w:r>
            <w:proofErr w:type="spellStart"/>
            <w:r w:rsidRPr="00181098">
              <w:rPr>
                <w:rFonts w:ascii="Calibri" w:eastAsia="Times New Roman" w:hAnsi="Calibri" w:cs="Calibri"/>
                <w:lang w:eastAsia="en-PH"/>
              </w:rPr>
              <w:t>ApplyOnline</w:t>
            </w:r>
            <w:proofErr w:type="spellEnd"/>
            <w:r w:rsidRPr="00181098">
              <w:rPr>
                <w:rFonts w:ascii="Calibri" w:eastAsia="Times New Roman" w:hAnsi="Calibri" w:cs="Calibri"/>
                <w:lang w:eastAsia="en-PH"/>
              </w:rPr>
              <w:t>, helping with an efficient and consistent application process.</w:t>
            </w:r>
          </w:p>
          <w:p w14:paraId="5E22FBB9" w14:textId="77777777" w:rsidR="000064A3" w:rsidRDefault="000064A3" w:rsidP="00D80C5E">
            <w:pPr>
              <w:pStyle w:val="ListParagraph"/>
              <w:numPr>
                <w:ilvl w:val="0"/>
                <w:numId w:val="25"/>
              </w:numPr>
              <w:spacing w:after="0" w:line="240" w:lineRule="auto"/>
              <w:textAlignment w:val="baseline"/>
              <w:rPr>
                <w:rFonts w:ascii="Calibri" w:eastAsia="Times New Roman" w:hAnsi="Calibri" w:cs="Calibri"/>
                <w:b/>
                <w:bCs/>
                <w:lang w:eastAsia="en-PH"/>
              </w:rPr>
            </w:pPr>
            <w:r w:rsidRPr="00D80C5E">
              <w:rPr>
                <w:rFonts w:ascii="Calibri" w:eastAsia="Times New Roman" w:hAnsi="Calibri" w:cs="Calibri"/>
                <w:b/>
                <w:bCs/>
                <w:lang w:eastAsia="en-PH"/>
              </w:rPr>
              <w:t xml:space="preserve">Commercial </w:t>
            </w:r>
            <w:proofErr w:type="spellStart"/>
            <w:r w:rsidRPr="00D80C5E">
              <w:rPr>
                <w:rFonts w:ascii="Calibri" w:eastAsia="Times New Roman" w:hAnsi="Calibri" w:cs="Calibri"/>
                <w:b/>
                <w:bCs/>
                <w:lang w:eastAsia="en-PH"/>
              </w:rPr>
              <w:t>PropertyHub</w:t>
            </w:r>
            <w:proofErr w:type="spellEnd"/>
          </w:p>
          <w:p w14:paraId="543509D4" w14:textId="07402921" w:rsidR="000064A3" w:rsidRPr="000064A3" w:rsidRDefault="000064A3" w:rsidP="000064A3">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B</w:t>
            </w:r>
            <w:r w:rsidRPr="00D80C5E">
              <w:rPr>
                <w:rFonts w:ascii="Calibri" w:eastAsia="Times New Roman" w:hAnsi="Calibri" w:cs="Calibri"/>
                <w:lang w:eastAsia="en-PH"/>
              </w:rPr>
              <w:t xml:space="preserve">rokers can now order commercial valuations upfront using </w:t>
            </w:r>
            <w:proofErr w:type="spellStart"/>
            <w:r w:rsidRPr="00D80C5E">
              <w:rPr>
                <w:rFonts w:ascii="Calibri" w:eastAsia="Times New Roman" w:hAnsi="Calibri" w:cs="Calibri"/>
                <w:lang w:eastAsia="en-PH"/>
              </w:rPr>
              <w:t>PropertyHub</w:t>
            </w:r>
            <w:proofErr w:type="spellEnd"/>
            <w:r w:rsidRPr="00D80C5E">
              <w:rPr>
                <w:rFonts w:ascii="Calibri" w:eastAsia="Times New Roman" w:hAnsi="Calibri" w:cs="Calibri"/>
                <w:lang w:eastAsia="en-PH"/>
              </w:rPr>
              <w:t>, as well as arrange for payments and receive real-time valuation status updates via backchannel messages.</w:t>
            </w:r>
          </w:p>
        </w:tc>
      </w:tr>
      <w:tr w:rsidR="000064A3" w:rsidRPr="007F63CF" w14:paraId="5BC101BA" w14:textId="77777777" w:rsidTr="0009295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A33BCFE" w14:textId="6B230BF0" w:rsidR="000064A3" w:rsidRDefault="000064A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 – May</w:t>
            </w:r>
          </w:p>
        </w:tc>
        <w:tc>
          <w:tcPr>
            <w:tcW w:w="1934" w:type="dxa"/>
            <w:vMerge/>
            <w:tcBorders>
              <w:left w:val="single" w:sz="6" w:space="0" w:color="000000"/>
              <w:bottom w:val="single" w:sz="4" w:space="0" w:color="auto"/>
              <w:right w:val="single" w:sz="6" w:space="0" w:color="000000"/>
            </w:tcBorders>
            <w:shd w:val="clear" w:color="auto" w:fill="auto"/>
          </w:tcPr>
          <w:p w14:paraId="3DE64313" w14:textId="77777777" w:rsidR="000064A3" w:rsidRDefault="000064A3"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5F84AE8" w14:textId="77777777" w:rsidR="000064A3" w:rsidRDefault="00307D49" w:rsidP="00181098">
            <w:pPr>
              <w:pStyle w:val="ListParagraph"/>
              <w:numPr>
                <w:ilvl w:val="0"/>
                <w:numId w:val="25"/>
              </w:numPr>
              <w:spacing w:after="0" w:line="240" w:lineRule="auto"/>
              <w:textAlignment w:val="baseline"/>
              <w:rPr>
                <w:rFonts w:ascii="Calibri" w:eastAsia="Times New Roman" w:hAnsi="Calibri" w:cs="Calibri"/>
                <w:b/>
                <w:bCs/>
                <w:lang w:eastAsia="en-PH"/>
              </w:rPr>
            </w:pPr>
            <w:r w:rsidRPr="00307D49">
              <w:rPr>
                <w:rFonts w:ascii="Calibri" w:eastAsia="Times New Roman" w:hAnsi="Calibri" w:cs="Calibri"/>
                <w:b/>
                <w:bCs/>
                <w:lang w:eastAsia="en-PH"/>
              </w:rPr>
              <w:t>Discharge fee</w:t>
            </w:r>
          </w:p>
          <w:p w14:paraId="45A811D5" w14:textId="12EFA7EA" w:rsidR="00307D49" w:rsidRPr="00307D49" w:rsidRDefault="00307D49" w:rsidP="00307D49">
            <w:pPr>
              <w:pStyle w:val="ListParagraph"/>
              <w:numPr>
                <w:ilvl w:val="1"/>
                <w:numId w:val="25"/>
              </w:numPr>
              <w:spacing w:after="0" w:line="240" w:lineRule="auto"/>
              <w:textAlignment w:val="baseline"/>
              <w:rPr>
                <w:rFonts w:ascii="Calibri" w:eastAsia="Times New Roman" w:hAnsi="Calibri" w:cs="Calibri"/>
                <w:lang w:eastAsia="en-PH"/>
              </w:rPr>
            </w:pPr>
            <w:r w:rsidRPr="00307D49">
              <w:rPr>
                <w:rFonts w:ascii="Calibri" w:eastAsia="Times New Roman" w:hAnsi="Calibri" w:cs="Calibri"/>
                <w:lang w:eastAsia="en-PH"/>
              </w:rPr>
              <w:t>Pepper Money's discharge fee will be a $500 flat fee, replacing the variable fees currently charged by us and the relevant panel solicitor. All loans discharged from 2 May 2022 will fall under the updated Discharge Fee structure.</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07E68346" w:rsidR="004B3B0E" w:rsidRPr="007F63CF" w:rsidRDefault="004D23D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 – Apr</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7E3FBEC" w14:textId="77777777" w:rsidR="004B3B0E" w:rsidRDefault="00D941A4" w:rsidP="00D941A4">
            <w:pPr>
              <w:pStyle w:val="ListParagraph"/>
              <w:numPr>
                <w:ilvl w:val="0"/>
                <w:numId w:val="24"/>
              </w:numPr>
              <w:spacing w:after="0" w:line="240" w:lineRule="auto"/>
              <w:textAlignment w:val="baseline"/>
              <w:rPr>
                <w:rFonts w:ascii="Calibri" w:eastAsia="Times New Roman" w:hAnsi="Calibri" w:cs="Calibri"/>
                <w:b/>
                <w:bCs/>
                <w:lang w:eastAsia="en-PH"/>
              </w:rPr>
            </w:pPr>
            <w:r w:rsidRPr="00D941A4">
              <w:rPr>
                <w:rFonts w:ascii="Calibri" w:eastAsia="Times New Roman" w:hAnsi="Calibri" w:cs="Calibri"/>
                <w:b/>
                <w:bCs/>
                <w:lang w:eastAsia="en-PH"/>
              </w:rPr>
              <w:t>Credit Policy changes and reminders</w:t>
            </w:r>
          </w:p>
          <w:p w14:paraId="54D0EACE" w14:textId="77777777" w:rsidR="00D941A4" w:rsidRPr="00D941A4" w:rsidRDefault="00D941A4" w:rsidP="00D941A4">
            <w:pPr>
              <w:pStyle w:val="ListParagraph"/>
              <w:numPr>
                <w:ilvl w:val="1"/>
                <w:numId w:val="24"/>
              </w:numPr>
              <w:spacing w:after="0" w:line="240" w:lineRule="auto"/>
              <w:textAlignment w:val="baseline"/>
              <w:rPr>
                <w:rFonts w:ascii="Calibri" w:eastAsia="Times New Roman" w:hAnsi="Calibri" w:cs="Calibri"/>
                <w:b/>
                <w:bCs/>
                <w:lang w:eastAsia="en-PH"/>
              </w:rPr>
            </w:pPr>
            <w:r w:rsidRPr="00D941A4">
              <w:rPr>
                <w:rFonts w:ascii="Calibri" w:eastAsia="Times New Roman" w:hAnsi="Calibri" w:cs="Calibri"/>
                <w:b/>
                <w:bCs/>
                <w:lang w:eastAsia="en-PH"/>
              </w:rPr>
              <w:t xml:space="preserve">From 3 April 2022 (unless specifically noted otherwise), these changes will apply for new and existing customers to applications for new </w:t>
            </w:r>
            <w:r w:rsidRPr="00D941A4">
              <w:rPr>
                <w:rFonts w:ascii="Calibri" w:eastAsia="Times New Roman" w:hAnsi="Calibri" w:cs="Calibri"/>
                <w:b/>
                <w:bCs/>
                <w:lang w:eastAsia="en-PH"/>
              </w:rPr>
              <w:lastRenderedPageBreak/>
              <w:t>loans (including applications for an increase to an existing loan or any servicing/variation activity requiring a serviceability assessment). These include:</w:t>
            </w:r>
          </w:p>
          <w:p w14:paraId="6DCCB25B" w14:textId="77777777" w:rsidR="00D941A4" w:rsidRPr="00D941A4" w:rsidRDefault="00D941A4" w:rsidP="00D941A4">
            <w:pPr>
              <w:pStyle w:val="ListParagraph"/>
              <w:numPr>
                <w:ilvl w:val="2"/>
                <w:numId w:val="24"/>
              </w:numPr>
              <w:spacing w:after="0" w:line="240" w:lineRule="auto"/>
              <w:textAlignment w:val="baseline"/>
              <w:rPr>
                <w:rFonts w:ascii="Calibri" w:eastAsia="Times New Roman" w:hAnsi="Calibri" w:cs="Calibri"/>
                <w:lang w:eastAsia="en-PH"/>
              </w:rPr>
            </w:pPr>
            <w:r w:rsidRPr="00D941A4">
              <w:rPr>
                <w:rFonts w:ascii="Calibri" w:eastAsia="Times New Roman" w:hAnsi="Calibri" w:cs="Calibri"/>
                <w:lang w:eastAsia="en-PH"/>
              </w:rPr>
              <w:t>Medical Professionals LMI waiver eligibility expansion.</w:t>
            </w:r>
          </w:p>
          <w:p w14:paraId="60E33EDF" w14:textId="77777777" w:rsidR="00D941A4" w:rsidRPr="00D941A4" w:rsidRDefault="00D941A4" w:rsidP="00D941A4">
            <w:pPr>
              <w:pStyle w:val="ListParagraph"/>
              <w:numPr>
                <w:ilvl w:val="2"/>
                <w:numId w:val="24"/>
              </w:numPr>
              <w:spacing w:after="0" w:line="240" w:lineRule="auto"/>
              <w:textAlignment w:val="baseline"/>
              <w:rPr>
                <w:rFonts w:ascii="Calibri" w:eastAsia="Times New Roman" w:hAnsi="Calibri" w:cs="Calibri"/>
                <w:lang w:eastAsia="en-PH"/>
              </w:rPr>
            </w:pPr>
            <w:r w:rsidRPr="00D941A4">
              <w:rPr>
                <w:rFonts w:ascii="Calibri" w:eastAsia="Times New Roman" w:hAnsi="Calibri" w:cs="Calibri"/>
                <w:lang w:eastAsia="en-PH"/>
              </w:rPr>
              <w:t>Renovation loan increases.</w:t>
            </w:r>
          </w:p>
          <w:p w14:paraId="08EFEDEC" w14:textId="77777777" w:rsidR="00D941A4" w:rsidRPr="00D941A4" w:rsidRDefault="00D941A4" w:rsidP="00D941A4">
            <w:pPr>
              <w:pStyle w:val="ListParagraph"/>
              <w:numPr>
                <w:ilvl w:val="2"/>
                <w:numId w:val="24"/>
              </w:numPr>
              <w:spacing w:after="0" w:line="240" w:lineRule="auto"/>
              <w:textAlignment w:val="baseline"/>
              <w:rPr>
                <w:rFonts w:ascii="Calibri" w:eastAsia="Times New Roman" w:hAnsi="Calibri" w:cs="Calibri"/>
                <w:lang w:eastAsia="en-PH"/>
              </w:rPr>
            </w:pPr>
            <w:r w:rsidRPr="00D941A4">
              <w:rPr>
                <w:rFonts w:ascii="Calibri" w:eastAsia="Times New Roman" w:hAnsi="Calibri" w:cs="Calibri"/>
                <w:lang w:eastAsia="en-PH"/>
              </w:rPr>
              <w:t>Increased base LVR for evidencing genuine savings.</w:t>
            </w:r>
          </w:p>
          <w:p w14:paraId="77872257" w14:textId="77777777" w:rsidR="00D941A4" w:rsidRPr="00D941A4" w:rsidRDefault="00D941A4" w:rsidP="00D941A4">
            <w:pPr>
              <w:pStyle w:val="ListParagraph"/>
              <w:numPr>
                <w:ilvl w:val="2"/>
                <w:numId w:val="24"/>
              </w:numPr>
              <w:spacing w:after="0" w:line="240" w:lineRule="auto"/>
              <w:textAlignment w:val="baseline"/>
              <w:rPr>
                <w:rFonts w:ascii="Calibri" w:eastAsia="Times New Roman" w:hAnsi="Calibri" w:cs="Calibri"/>
                <w:lang w:eastAsia="en-PH"/>
              </w:rPr>
            </w:pPr>
            <w:r w:rsidRPr="00D941A4">
              <w:rPr>
                <w:rFonts w:ascii="Calibri" w:eastAsia="Times New Roman" w:hAnsi="Calibri" w:cs="Calibri"/>
                <w:lang w:eastAsia="en-PH"/>
              </w:rPr>
              <w:t>Adverse Conduct Treatment.</w:t>
            </w:r>
          </w:p>
          <w:p w14:paraId="163D58DF" w14:textId="77777777" w:rsidR="00D941A4" w:rsidRPr="00D941A4" w:rsidRDefault="00D941A4" w:rsidP="00D941A4">
            <w:pPr>
              <w:pStyle w:val="ListParagraph"/>
              <w:numPr>
                <w:ilvl w:val="2"/>
                <w:numId w:val="24"/>
              </w:numPr>
              <w:spacing w:after="0" w:line="240" w:lineRule="auto"/>
              <w:textAlignment w:val="baseline"/>
              <w:rPr>
                <w:rFonts w:ascii="Calibri" w:eastAsia="Times New Roman" w:hAnsi="Calibri" w:cs="Calibri"/>
                <w:lang w:eastAsia="en-PH"/>
              </w:rPr>
            </w:pPr>
            <w:r w:rsidRPr="00D941A4">
              <w:rPr>
                <w:rFonts w:ascii="Calibri" w:eastAsia="Times New Roman" w:hAnsi="Calibri" w:cs="Calibri"/>
                <w:lang w:eastAsia="en-PH"/>
              </w:rPr>
              <w:t>Construction Loans – NSW Properties.</w:t>
            </w:r>
          </w:p>
          <w:p w14:paraId="4A8720D4" w14:textId="77777777" w:rsidR="00D941A4" w:rsidRPr="00D941A4" w:rsidRDefault="00D941A4" w:rsidP="00D941A4">
            <w:pPr>
              <w:pStyle w:val="ListParagraph"/>
              <w:numPr>
                <w:ilvl w:val="2"/>
                <w:numId w:val="24"/>
              </w:numPr>
              <w:spacing w:after="0" w:line="240" w:lineRule="auto"/>
              <w:textAlignment w:val="baseline"/>
              <w:rPr>
                <w:rFonts w:ascii="Calibri" w:eastAsia="Times New Roman" w:hAnsi="Calibri" w:cs="Calibri"/>
                <w:b/>
                <w:bCs/>
                <w:lang w:eastAsia="en-PH"/>
              </w:rPr>
            </w:pPr>
            <w:r w:rsidRPr="00D941A4">
              <w:rPr>
                <w:rFonts w:ascii="Calibri" w:eastAsia="Times New Roman" w:hAnsi="Calibri" w:cs="Calibri"/>
                <w:lang w:eastAsia="en-PH"/>
              </w:rPr>
              <w:t>Self-Employed reminder.</w:t>
            </w:r>
          </w:p>
          <w:p w14:paraId="72598520" w14:textId="77777777" w:rsidR="00D941A4" w:rsidRDefault="00D941A4" w:rsidP="00C16531">
            <w:pPr>
              <w:spacing w:after="0" w:line="240" w:lineRule="auto"/>
              <w:textAlignment w:val="baseline"/>
              <w:rPr>
                <w:rFonts w:ascii="Calibri" w:eastAsia="Times New Roman" w:hAnsi="Calibri" w:cs="Calibri"/>
                <w:b/>
                <w:bCs/>
                <w:lang w:eastAsia="en-PH"/>
              </w:rPr>
            </w:pPr>
          </w:p>
          <w:p w14:paraId="6B448D6A" w14:textId="00579A88" w:rsidR="00C16531" w:rsidRDefault="00C16531" w:rsidP="00C16531">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52483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03A873BD" w14:textId="42EED917" w:rsidR="00C16531" w:rsidRDefault="00C16531" w:rsidP="00C16531">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C4126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5D28E6A3" w14:textId="14368909" w:rsidR="00C16531" w:rsidRPr="00C16531" w:rsidRDefault="00C16531" w:rsidP="00C16531">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753DA9">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23FD89FE" w:rsidR="00EE3384" w:rsidRDefault="00950DBA"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3 – Ap</w:t>
            </w:r>
            <w:r w:rsidR="00181098">
              <w:rPr>
                <w:rFonts w:ascii="Calibri" w:eastAsia="Times New Roman" w:hAnsi="Calibri" w:cs="Calibri"/>
                <w:lang w:val="en-US" w:eastAsia="en-PH"/>
              </w:rPr>
              <w:t>r</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D6FEC4D" w14:textId="77777777" w:rsidR="00EE3384" w:rsidRDefault="00950DBA" w:rsidP="00950DBA">
            <w:pPr>
              <w:pStyle w:val="ListParagraph"/>
              <w:numPr>
                <w:ilvl w:val="0"/>
                <w:numId w:val="23"/>
              </w:numPr>
              <w:spacing w:after="0" w:line="240" w:lineRule="auto"/>
              <w:textAlignment w:val="baseline"/>
              <w:rPr>
                <w:rFonts w:ascii="Calibri" w:eastAsia="Times New Roman" w:hAnsi="Calibri" w:cs="Calibri"/>
                <w:b/>
                <w:bCs/>
                <w:lang w:eastAsia="en-PH"/>
              </w:rPr>
            </w:pPr>
            <w:r w:rsidRPr="00950DBA">
              <w:rPr>
                <w:rFonts w:ascii="Calibri" w:eastAsia="Times New Roman" w:hAnsi="Calibri" w:cs="Calibri"/>
                <w:b/>
                <w:bCs/>
                <w:lang w:eastAsia="en-PH"/>
              </w:rPr>
              <w:t>Changes to Credit Policy</w:t>
            </w:r>
          </w:p>
          <w:p w14:paraId="759DE16B" w14:textId="77777777" w:rsidR="00950DBA" w:rsidRPr="00950DBA" w:rsidRDefault="00950DBA" w:rsidP="00950DBA">
            <w:pPr>
              <w:pStyle w:val="ListParagraph"/>
              <w:numPr>
                <w:ilvl w:val="1"/>
                <w:numId w:val="23"/>
              </w:numPr>
              <w:spacing w:after="0" w:line="240" w:lineRule="auto"/>
              <w:textAlignment w:val="baseline"/>
              <w:rPr>
                <w:rFonts w:ascii="Calibri" w:eastAsia="Times New Roman" w:hAnsi="Calibri" w:cs="Calibri"/>
                <w:b/>
                <w:bCs/>
                <w:lang w:eastAsia="en-PH"/>
              </w:rPr>
            </w:pPr>
            <w:r w:rsidRPr="00950DBA">
              <w:rPr>
                <w:rFonts w:ascii="Calibri" w:eastAsia="Times New Roman" w:hAnsi="Calibri" w:cs="Calibri"/>
                <w:b/>
                <w:bCs/>
                <w:lang w:eastAsia="en-PH"/>
              </w:rPr>
              <w:t>From 3 April 2022 (unless specifically noted otherwise), these changes will apply for new and existing customers to applications for new loans (including applications for an increase to an existing loan or any servicing/variation activity requiring a serviceability assessment). These include:</w:t>
            </w:r>
          </w:p>
          <w:p w14:paraId="44DDB8F6" w14:textId="77777777" w:rsidR="00950DBA" w:rsidRPr="00950DBA" w:rsidRDefault="00950DBA" w:rsidP="00950DBA">
            <w:pPr>
              <w:pStyle w:val="ListParagraph"/>
              <w:numPr>
                <w:ilvl w:val="2"/>
                <w:numId w:val="23"/>
              </w:numPr>
              <w:spacing w:after="0" w:line="240" w:lineRule="auto"/>
              <w:textAlignment w:val="baseline"/>
              <w:rPr>
                <w:rFonts w:ascii="Calibri" w:eastAsia="Times New Roman" w:hAnsi="Calibri" w:cs="Calibri"/>
                <w:lang w:eastAsia="en-PH"/>
              </w:rPr>
            </w:pPr>
            <w:r w:rsidRPr="00950DBA">
              <w:rPr>
                <w:rFonts w:ascii="Calibri" w:eastAsia="Times New Roman" w:hAnsi="Calibri" w:cs="Calibri"/>
                <w:lang w:eastAsia="en-PH"/>
              </w:rPr>
              <w:t>Medical Professionals LMI waiver eligibility expansion.</w:t>
            </w:r>
          </w:p>
          <w:p w14:paraId="090D8F36" w14:textId="77777777" w:rsidR="00950DBA" w:rsidRPr="00950DBA" w:rsidRDefault="00950DBA" w:rsidP="00950DBA">
            <w:pPr>
              <w:pStyle w:val="ListParagraph"/>
              <w:numPr>
                <w:ilvl w:val="2"/>
                <w:numId w:val="23"/>
              </w:numPr>
              <w:spacing w:after="0" w:line="240" w:lineRule="auto"/>
              <w:textAlignment w:val="baseline"/>
              <w:rPr>
                <w:rFonts w:ascii="Calibri" w:eastAsia="Times New Roman" w:hAnsi="Calibri" w:cs="Calibri"/>
                <w:lang w:eastAsia="en-PH"/>
              </w:rPr>
            </w:pPr>
            <w:r w:rsidRPr="00950DBA">
              <w:rPr>
                <w:rFonts w:ascii="Calibri" w:eastAsia="Times New Roman" w:hAnsi="Calibri" w:cs="Calibri"/>
                <w:lang w:eastAsia="en-PH"/>
              </w:rPr>
              <w:t>Renovation loan increases.</w:t>
            </w:r>
          </w:p>
          <w:p w14:paraId="683BB5EC" w14:textId="77777777" w:rsidR="00950DBA" w:rsidRPr="00950DBA" w:rsidRDefault="00950DBA" w:rsidP="00950DBA">
            <w:pPr>
              <w:pStyle w:val="ListParagraph"/>
              <w:numPr>
                <w:ilvl w:val="2"/>
                <w:numId w:val="23"/>
              </w:numPr>
              <w:spacing w:after="0" w:line="240" w:lineRule="auto"/>
              <w:textAlignment w:val="baseline"/>
              <w:rPr>
                <w:rFonts w:ascii="Calibri" w:eastAsia="Times New Roman" w:hAnsi="Calibri" w:cs="Calibri"/>
                <w:lang w:eastAsia="en-PH"/>
              </w:rPr>
            </w:pPr>
            <w:r w:rsidRPr="00950DBA">
              <w:rPr>
                <w:rFonts w:ascii="Calibri" w:eastAsia="Times New Roman" w:hAnsi="Calibri" w:cs="Calibri"/>
                <w:lang w:eastAsia="en-PH"/>
              </w:rPr>
              <w:t>Increased base LVR for evidencing genuine savings.</w:t>
            </w:r>
          </w:p>
          <w:p w14:paraId="55BF1E7C" w14:textId="77777777" w:rsidR="00950DBA" w:rsidRPr="00950DBA" w:rsidRDefault="00950DBA" w:rsidP="00950DBA">
            <w:pPr>
              <w:pStyle w:val="ListParagraph"/>
              <w:numPr>
                <w:ilvl w:val="2"/>
                <w:numId w:val="23"/>
              </w:numPr>
              <w:spacing w:after="0" w:line="240" w:lineRule="auto"/>
              <w:textAlignment w:val="baseline"/>
              <w:rPr>
                <w:rFonts w:ascii="Calibri" w:eastAsia="Times New Roman" w:hAnsi="Calibri" w:cs="Calibri"/>
                <w:lang w:eastAsia="en-PH"/>
              </w:rPr>
            </w:pPr>
            <w:r w:rsidRPr="00950DBA">
              <w:rPr>
                <w:rFonts w:ascii="Calibri" w:eastAsia="Times New Roman" w:hAnsi="Calibri" w:cs="Calibri"/>
                <w:lang w:eastAsia="en-PH"/>
              </w:rPr>
              <w:t>Adverse Conduct Treatment.</w:t>
            </w:r>
          </w:p>
          <w:p w14:paraId="20016FA3" w14:textId="77777777" w:rsidR="00950DBA" w:rsidRPr="00950DBA" w:rsidRDefault="00950DBA" w:rsidP="00950DBA">
            <w:pPr>
              <w:pStyle w:val="ListParagraph"/>
              <w:numPr>
                <w:ilvl w:val="2"/>
                <w:numId w:val="23"/>
              </w:numPr>
              <w:spacing w:after="0" w:line="240" w:lineRule="auto"/>
              <w:textAlignment w:val="baseline"/>
              <w:rPr>
                <w:rFonts w:ascii="Calibri" w:eastAsia="Times New Roman" w:hAnsi="Calibri" w:cs="Calibri"/>
                <w:lang w:eastAsia="en-PH"/>
              </w:rPr>
            </w:pPr>
            <w:r w:rsidRPr="00950DBA">
              <w:rPr>
                <w:rFonts w:ascii="Calibri" w:eastAsia="Times New Roman" w:hAnsi="Calibri" w:cs="Calibri"/>
                <w:lang w:eastAsia="en-PH"/>
              </w:rPr>
              <w:t>Construction Loans – NSW Properties.</w:t>
            </w:r>
          </w:p>
          <w:p w14:paraId="72248BF7" w14:textId="77777777" w:rsidR="00950DBA" w:rsidRPr="00950DBA" w:rsidRDefault="00950DBA" w:rsidP="00950DBA">
            <w:pPr>
              <w:pStyle w:val="ListParagraph"/>
              <w:numPr>
                <w:ilvl w:val="2"/>
                <w:numId w:val="23"/>
              </w:numPr>
              <w:spacing w:after="0" w:line="240" w:lineRule="auto"/>
              <w:textAlignment w:val="baseline"/>
              <w:rPr>
                <w:rFonts w:ascii="Calibri" w:eastAsia="Times New Roman" w:hAnsi="Calibri" w:cs="Calibri"/>
                <w:b/>
                <w:bCs/>
                <w:lang w:eastAsia="en-PH"/>
              </w:rPr>
            </w:pPr>
            <w:r w:rsidRPr="00950DBA">
              <w:rPr>
                <w:rFonts w:ascii="Calibri" w:eastAsia="Times New Roman" w:hAnsi="Calibri" w:cs="Calibri"/>
                <w:lang w:eastAsia="en-PH"/>
              </w:rPr>
              <w:t>Parental leave alignment.</w:t>
            </w:r>
          </w:p>
          <w:p w14:paraId="3AFBBEB3" w14:textId="77777777" w:rsidR="00950DBA" w:rsidRDefault="00950DBA" w:rsidP="00DC242E">
            <w:pPr>
              <w:spacing w:after="0" w:line="240" w:lineRule="auto"/>
              <w:textAlignment w:val="baseline"/>
              <w:rPr>
                <w:rFonts w:ascii="Calibri" w:eastAsia="Times New Roman" w:hAnsi="Calibri" w:cs="Calibri"/>
                <w:b/>
                <w:bCs/>
                <w:lang w:eastAsia="en-PH"/>
              </w:rPr>
            </w:pPr>
          </w:p>
          <w:p w14:paraId="3A815AFA" w14:textId="23BB10B2" w:rsidR="00DC242E" w:rsidRPr="00DC242E" w:rsidRDefault="00DC242E" w:rsidP="00DC242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DC242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77F0F"/>
    <w:multiLevelType w:val="hybridMultilevel"/>
    <w:tmpl w:val="5A2E0D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DB52591"/>
    <w:multiLevelType w:val="hybridMultilevel"/>
    <w:tmpl w:val="CD720D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E306DB"/>
    <w:multiLevelType w:val="hybridMultilevel"/>
    <w:tmpl w:val="3E1E768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B400AF"/>
    <w:multiLevelType w:val="hybridMultilevel"/>
    <w:tmpl w:val="D334FFB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990133"/>
    <w:multiLevelType w:val="hybridMultilevel"/>
    <w:tmpl w:val="7832989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A2304A"/>
    <w:multiLevelType w:val="hybridMultilevel"/>
    <w:tmpl w:val="98965D7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2F42BB4"/>
    <w:multiLevelType w:val="hybridMultilevel"/>
    <w:tmpl w:val="240A03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B83900"/>
    <w:multiLevelType w:val="hybridMultilevel"/>
    <w:tmpl w:val="D004A8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8"/>
  </w:num>
  <w:num w:numId="4">
    <w:abstractNumId w:val="4"/>
  </w:num>
  <w:num w:numId="5">
    <w:abstractNumId w:val="13"/>
  </w:num>
  <w:num w:numId="6">
    <w:abstractNumId w:val="20"/>
  </w:num>
  <w:num w:numId="7">
    <w:abstractNumId w:val="8"/>
  </w:num>
  <w:num w:numId="8">
    <w:abstractNumId w:val="23"/>
  </w:num>
  <w:num w:numId="9">
    <w:abstractNumId w:val="1"/>
  </w:num>
  <w:num w:numId="10">
    <w:abstractNumId w:val="15"/>
  </w:num>
  <w:num w:numId="11">
    <w:abstractNumId w:val="28"/>
  </w:num>
  <w:num w:numId="12">
    <w:abstractNumId w:val="17"/>
  </w:num>
  <w:num w:numId="13">
    <w:abstractNumId w:val="27"/>
  </w:num>
  <w:num w:numId="14">
    <w:abstractNumId w:val="24"/>
  </w:num>
  <w:num w:numId="15">
    <w:abstractNumId w:val="2"/>
  </w:num>
  <w:num w:numId="16">
    <w:abstractNumId w:val="25"/>
  </w:num>
  <w:num w:numId="17">
    <w:abstractNumId w:val="0"/>
  </w:num>
  <w:num w:numId="18">
    <w:abstractNumId w:val="3"/>
  </w:num>
  <w:num w:numId="19">
    <w:abstractNumId w:val="12"/>
  </w:num>
  <w:num w:numId="20">
    <w:abstractNumId w:val="7"/>
  </w:num>
  <w:num w:numId="21">
    <w:abstractNumId w:val="26"/>
  </w:num>
  <w:num w:numId="22">
    <w:abstractNumId w:val="5"/>
  </w:num>
  <w:num w:numId="23">
    <w:abstractNumId w:val="10"/>
  </w:num>
  <w:num w:numId="24">
    <w:abstractNumId w:val="16"/>
  </w:num>
  <w:num w:numId="25">
    <w:abstractNumId w:val="21"/>
  </w:num>
  <w:num w:numId="26">
    <w:abstractNumId w:val="22"/>
  </w:num>
  <w:num w:numId="27">
    <w:abstractNumId w:val="19"/>
  </w:num>
  <w:num w:numId="28">
    <w:abstractNumId w:val="11"/>
  </w:num>
  <w:num w:numId="29">
    <w:abstractNumId w:val="2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64A3"/>
    <w:rsid w:val="00007716"/>
    <w:rsid w:val="00016087"/>
    <w:rsid w:val="00024C5C"/>
    <w:rsid w:val="00027D06"/>
    <w:rsid w:val="000503FD"/>
    <w:rsid w:val="00060C8B"/>
    <w:rsid w:val="00075B6C"/>
    <w:rsid w:val="0009780D"/>
    <w:rsid w:val="000A43C1"/>
    <w:rsid w:val="000A48FB"/>
    <w:rsid w:val="000A6098"/>
    <w:rsid w:val="000A6659"/>
    <w:rsid w:val="000B274B"/>
    <w:rsid w:val="000D5195"/>
    <w:rsid w:val="000F41E5"/>
    <w:rsid w:val="000F6BDD"/>
    <w:rsid w:val="00105C7D"/>
    <w:rsid w:val="00105E9E"/>
    <w:rsid w:val="00122381"/>
    <w:rsid w:val="00131434"/>
    <w:rsid w:val="001417FD"/>
    <w:rsid w:val="001539BA"/>
    <w:rsid w:val="001561C6"/>
    <w:rsid w:val="00162ABA"/>
    <w:rsid w:val="001633DD"/>
    <w:rsid w:val="00164566"/>
    <w:rsid w:val="00166B42"/>
    <w:rsid w:val="00181098"/>
    <w:rsid w:val="0018791E"/>
    <w:rsid w:val="001C30D8"/>
    <w:rsid w:val="001C56EB"/>
    <w:rsid w:val="001D4DDA"/>
    <w:rsid w:val="001D5747"/>
    <w:rsid w:val="0021227F"/>
    <w:rsid w:val="0021230A"/>
    <w:rsid w:val="002306D6"/>
    <w:rsid w:val="002336EE"/>
    <w:rsid w:val="00243821"/>
    <w:rsid w:val="00273AF7"/>
    <w:rsid w:val="00276D38"/>
    <w:rsid w:val="00293815"/>
    <w:rsid w:val="002A4BF0"/>
    <w:rsid w:val="002B30B8"/>
    <w:rsid w:val="002B5DB5"/>
    <w:rsid w:val="002C2022"/>
    <w:rsid w:val="002E398B"/>
    <w:rsid w:val="002E3F01"/>
    <w:rsid w:val="002E7EF8"/>
    <w:rsid w:val="002F7945"/>
    <w:rsid w:val="00301A23"/>
    <w:rsid w:val="00307D49"/>
    <w:rsid w:val="003105E2"/>
    <w:rsid w:val="003263FD"/>
    <w:rsid w:val="003359B7"/>
    <w:rsid w:val="00347E56"/>
    <w:rsid w:val="00351E4D"/>
    <w:rsid w:val="00352271"/>
    <w:rsid w:val="003727F9"/>
    <w:rsid w:val="00385999"/>
    <w:rsid w:val="003A2BC6"/>
    <w:rsid w:val="003A4290"/>
    <w:rsid w:val="003A4B56"/>
    <w:rsid w:val="003B4E5D"/>
    <w:rsid w:val="003B6BF7"/>
    <w:rsid w:val="003D0024"/>
    <w:rsid w:val="003D52CD"/>
    <w:rsid w:val="003E2248"/>
    <w:rsid w:val="003E2F2D"/>
    <w:rsid w:val="003E3564"/>
    <w:rsid w:val="003E6CDE"/>
    <w:rsid w:val="003F1153"/>
    <w:rsid w:val="00432716"/>
    <w:rsid w:val="00452B99"/>
    <w:rsid w:val="00456F2A"/>
    <w:rsid w:val="004659E3"/>
    <w:rsid w:val="004665E0"/>
    <w:rsid w:val="00473A5A"/>
    <w:rsid w:val="00484514"/>
    <w:rsid w:val="00485EF3"/>
    <w:rsid w:val="004871FB"/>
    <w:rsid w:val="00494444"/>
    <w:rsid w:val="004947AE"/>
    <w:rsid w:val="004966E7"/>
    <w:rsid w:val="004A2BDA"/>
    <w:rsid w:val="004A61E5"/>
    <w:rsid w:val="004B1551"/>
    <w:rsid w:val="004B3B0E"/>
    <w:rsid w:val="004C29CF"/>
    <w:rsid w:val="004D23DE"/>
    <w:rsid w:val="004D48DD"/>
    <w:rsid w:val="004E779C"/>
    <w:rsid w:val="004F2C77"/>
    <w:rsid w:val="004F6DE8"/>
    <w:rsid w:val="004F78BD"/>
    <w:rsid w:val="00504978"/>
    <w:rsid w:val="00505AF2"/>
    <w:rsid w:val="00510B98"/>
    <w:rsid w:val="0051108B"/>
    <w:rsid w:val="00516585"/>
    <w:rsid w:val="00524834"/>
    <w:rsid w:val="005371DC"/>
    <w:rsid w:val="005675DA"/>
    <w:rsid w:val="005737FC"/>
    <w:rsid w:val="0058615E"/>
    <w:rsid w:val="005A1859"/>
    <w:rsid w:val="005B6C27"/>
    <w:rsid w:val="005C2C3F"/>
    <w:rsid w:val="005F3627"/>
    <w:rsid w:val="005F7067"/>
    <w:rsid w:val="00611545"/>
    <w:rsid w:val="00615D98"/>
    <w:rsid w:val="00634830"/>
    <w:rsid w:val="0066495C"/>
    <w:rsid w:val="00670708"/>
    <w:rsid w:val="006840E0"/>
    <w:rsid w:val="00690E41"/>
    <w:rsid w:val="00695DAA"/>
    <w:rsid w:val="0069760A"/>
    <w:rsid w:val="006B5190"/>
    <w:rsid w:val="006B7F01"/>
    <w:rsid w:val="006C2D30"/>
    <w:rsid w:val="006F1C0F"/>
    <w:rsid w:val="006F703A"/>
    <w:rsid w:val="00705720"/>
    <w:rsid w:val="00710027"/>
    <w:rsid w:val="007231E8"/>
    <w:rsid w:val="00727F59"/>
    <w:rsid w:val="0073156F"/>
    <w:rsid w:val="00731A0C"/>
    <w:rsid w:val="007366A0"/>
    <w:rsid w:val="007373AD"/>
    <w:rsid w:val="00737F74"/>
    <w:rsid w:val="00743E79"/>
    <w:rsid w:val="00753DA9"/>
    <w:rsid w:val="00762D6C"/>
    <w:rsid w:val="00765030"/>
    <w:rsid w:val="00767DC0"/>
    <w:rsid w:val="00771E27"/>
    <w:rsid w:val="00785589"/>
    <w:rsid w:val="00797C31"/>
    <w:rsid w:val="007A66A6"/>
    <w:rsid w:val="007C38FA"/>
    <w:rsid w:val="007D5339"/>
    <w:rsid w:val="007E0ACA"/>
    <w:rsid w:val="007E7B49"/>
    <w:rsid w:val="007F4BC8"/>
    <w:rsid w:val="007F5094"/>
    <w:rsid w:val="007F63CF"/>
    <w:rsid w:val="008030F7"/>
    <w:rsid w:val="00804424"/>
    <w:rsid w:val="00824165"/>
    <w:rsid w:val="00827694"/>
    <w:rsid w:val="008730F9"/>
    <w:rsid w:val="00883584"/>
    <w:rsid w:val="00885A05"/>
    <w:rsid w:val="00885DD5"/>
    <w:rsid w:val="008914BC"/>
    <w:rsid w:val="00894EA1"/>
    <w:rsid w:val="008A002A"/>
    <w:rsid w:val="008A0863"/>
    <w:rsid w:val="008A222A"/>
    <w:rsid w:val="008B3456"/>
    <w:rsid w:val="008D0B7F"/>
    <w:rsid w:val="008D515C"/>
    <w:rsid w:val="008D77CD"/>
    <w:rsid w:val="008E37DC"/>
    <w:rsid w:val="008F3C01"/>
    <w:rsid w:val="0090337D"/>
    <w:rsid w:val="00903B68"/>
    <w:rsid w:val="00907D77"/>
    <w:rsid w:val="00913758"/>
    <w:rsid w:val="009444EE"/>
    <w:rsid w:val="00950DBA"/>
    <w:rsid w:val="0095201A"/>
    <w:rsid w:val="009560E2"/>
    <w:rsid w:val="0097005D"/>
    <w:rsid w:val="009801F0"/>
    <w:rsid w:val="00984D9F"/>
    <w:rsid w:val="00986875"/>
    <w:rsid w:val="00987120"/>
    <w:rsid w:val="009A5EE7"/>
    <w:rsid w:val="009B61A7"/>
    <w:rsid w:val="009C02AB"/>
    <w:rsid w:val="009D4812"/>
    <w:rsid w:val="009D506A"/>
    <w:rsid w:val="009D7A7C"/>
    <w:rsid w:val="009E2E0A"/>
    <w:rsid w:val="009E5BD4"/>
    <w:rsid w:val="009F1901"/>
    <w:rsid w:val="00A05BA5"/>
    <w:rsid w:val="00A16DB1"/>
    <w:rsid w:val="00A21306"/>
    <w:rsid w:val="00A233C4"/>
    <w:rsid w:val="00A454E1"/>
    <w:rsid w:val="00A52433"/>
    <w:rsid w:val="00A6162C"/>
    <w:rsid w:val="00A66479"/>
    <w:rsid w:val="00A727D6"/>
    <w:rsid w:val="00A72B1E"/>
    <w:rsid w:val="00A81291"/>
    <w:rsid w:val="00A857E9"/>
    <w:rsid w:val="00A960DC"/>
    <w:rsid w:val="00AA7497"/>
    <w:rsid w:val="00AB7D42"/>
    <w:rsid w:val="00AC3F0E"/>
    <w:rsid w:val="00AD103F"/>
    <w:rsid w:val="00AD5B47"/>
    <w:rsid w:val="00AF0499"/>
    <w:rsid w:val="00B0401A"/>
    <w:rsid w:val="00B20D1F"/>
    <w:rsid w:val="00B24C00"/>
    <w:rsid w:val="00B308B7"/>
    <w:rsid w:val="00B36FDE"/>
    <w:rsid w:val="00B37052"/>
    <w:rsid w:val="00B527F2"/>
    <w:rsid w:val="00B61D49"/>
    <w:rsid w:val="00B62232"/>
    <w:rsid w:val="00B64B9B"/>
    <w:rsid w:val="00B712CE"/>
    <w:rsid w:val="00B7177B"/>
    <w:rsid w:val="00B72AD0"/>
    <w:rsid w:val="00B77E00"/>
    <w:rsid w:val="00B8573F"/>
    <w:rsid w:val="00B963F5"/>
    <w:rsid w:val="00BB40D7"/>
    <w:rsid w:val="00BB7995"/>
    <w:rsid w:val="00BB7CC4"/>
    <w:rsid w:val="00BD1334"/>
    <w:rsid w:val="00BD45BA"/>
    <w:rsid w:val="00BD53CC"/>
    <w:rsid w:val="00BF05F7"/>
    <w:rsid w:val="00BF4A92"/>
    <w:rsid w:val="00BF7AD4"/>
    <w:rsid w:val="00C061A3"/>
    <w:rsid w:val="00C14FD0"/>
    <w:rsid w:val="00C16531"/>
    <w:rsid w:val="00C23983"/>
    <w:rsid w:val="00C35B4A"/>
    <w:rsid w:val="00C41266"/>
    <w:rsid w:val="00C525E5"/>
    <w:rsid w:val="00C73EA5"/>
    <w:rsid w:val="00C90008"/>
    <w:rsid w:val="00C92514"/>
    <w:rsid w:val="00CC4259"/>
    <w:rsid w:val="00CD49CD"/>
    <w:rsid w:val="00CD5AF6"/>
    <w:rsid w:val="00CF0192"/>
    <w:rsid w:val="00D05C81"/>
    <w:rsid w:val="00D1441E"/>
    <w:rsid w:val="00D1636B"/>
    <w:rsid w:val="00D27018"/>
    <w:rsid w:val="00D3715D"/>
    <w:rsid w:val="00D416A6"/>
    <w:rsid w:val="00D46D88"/>
    <w:rsid w:val="00D537F6"/>
    <w:rsid w:val="00D80C5E"/>
    <w:rsid w:val="00D83974"/>
    <w:rsid w:val="00D862D5"/>
    <w:rsid w:val="00D90F83"/>
    <w:rsid w:val="00D941A4"/>
    <w:rsid w:val="00DA5F7D"/>
    <w:rsid w:val="00DB0767"/>
    <w:rsid w:val="00DB370B"/>
    <w:rsid w:val="00DC0B08"/>
    <w:rsid w:val="00DC242E"/>
    <w:rsid w:val="00DE475A"/>
    <w:rsid w:val="00E016CD"/>
    <w:rsid w:val="00E11BA9"/>
    <w:rsid w:val="00E2528C"/>
    <w:rsid w:val="00E275F7"/>
    <w:rsid w:val="00E406D0"/>
    <w:rsid w:val="00E424D0"/>
    <w:rsid w:val="00E52C0D"/>
    <w:rsid w:val="00E60058"/>
    <w:rsid w:val="00E842D9"/>
    <w:rsid w:val="00E85C48"/>
    <w:rsid w:val="00E9378B"/>
    <w:rsid w:val="00EA0457"/>
    <w:rsid w:val="00EA27F5"/>
    <w:rsid w:val="00EA2C4C"/>
    <w:rsid w:val="00EA46E0"/>
    <w:rsid w:val="00EC1CFE"/>
    <w:rsid w:val="00EC411E"/>
    <w:rsid w:val="00ED079A"/>
    <w:rsid w:val="00ED0D4A"/>
    <w:rsid w:val="00ED519C"/>
    <w:rsid w:val="00ED75A0"/>
    <w:rsid w:val="00EE0FB2"/>
    <w:rsid w:val="00EE3384"/>
    <w:rsid w:val="00EE4411"/>
    <w:rsid w:val="00EF76DC"/>
    <w:rsid w:val="00F0059C"/>
    <w:rsid w:val="00F0262D"/>
    <w:rsid w:val="00F049F2"/>
    <w:rsid w:val="00F04E0C"/>
    <w:rsid w:val="00F064CF"/>
    <w:rsid w:val="00F123D9"/>
    <w:rsid w:val="00F141A9"/>
    <w:rsid w:val="00F35B00"/>
    <w:rsid w:val="00F36273"/>
    <w:rsid w:val="00F45953"/>
    <w:rsid w:val="00F503BC"/>
    <w:rsid w:val="00F6250C"/>
    <w:rsid w:val="00F728AF"/>
    <w:rsid w:val="00F90B08"/>
    <w:rsid w:val="00F937FC"/>
    <w:rsid w:val="00FA37AA"/>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301">
      <w:bodyDiv w:val="1"/>
      <w:marLeft w:val="0"/>
      <w:marRight w:val="0"/>
      <w:marTop w:val="0"/>
      <w:marBottom w:val="0"/>
      <w:divBdr>
        <w:top w:val="none" w:sz="0" w:space="0" w:color="auto"/>
        <w:left w:val="none" w:sz="0" w:space="0" w:color="auto"/>
        <w:bottom w:val="none" w:sz="0" w:space="0" w:color="auto"/>
        <w:right w:val="none" w:sz="0" w:space="0" w:color="auto"/>
      </w:divBdr>
    </w:div>
    <w:div w:id="42676761">
      <w:bodyDiv w:val="1"/>
      <w:marLeft w:val="0"/>
      <w:marRight w:val="0"/>
      <w:marTop w:val="0"/>
      <w:marBottom w:val="0"/>
      <w:divBdr>
        <w:top w:val="none" w:sz="0" w:space="0" w:color="auto"/>
        <w:left w:val="none" w:sz="0" w:space="0" w:color="auto"/>
        <w:bottom w:val="none" w:sz="0" w:space="0" w:color="auto"/>
        <w:right w:val="none" w:sz="0" w:space="0" w:color="auto"/>
      </w:divBdr>
    </w:div>
    <w:div w:id="67584561">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345">
      <w:bodyDiv w:val="1"/>
      <w:marLeft w:val="0"/>
      <w:marRight w:val="0"/>
      <w:marTop w:val="0"/>
      <w:marBottom w:val="0"/>
      <w:divBdr>
        <w:top w:val="none" w:sz="0" w:space="0" w:color="auto"/>
        <w:left w:val="none" w:sz="0" w:space="0" w:color="auto"/>
        <w:bottom w:val="none" w:sz="0" w:space="0" w:color="auto"/>
        <w:right w:val="none" w:sz="0" w:space="0" w:color="auto"/>
      </w:divBdr>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341670338">
      <w:bodyDiv w:val="1"/>
      <w:marLeft w:val="0"/>
      <w:marRight w:val="0"/>
      <w:marTop w:val="0"/>
      <w:marBottom w:val="0"/>
      <w:divBdr>
        <w:top w:val="none" w:sz="0" w:space="0" w:color="auto"/>
        <w:left w:val="none" w:sz="0" w:space="0" w:color="auto"/>
        <w:bottom w:val="none" w:sz="0" w:space="0" w:color="auto"/>
        <w:right w:val="none" w:sz="0" w:space="0" w:color="auto"/>
      </w:divBdr>
    </w:div>
    <w:div w:id="351036535">
      <w:bodyDiv w:val="1"/>
      <w:marLeft w:val="0"/>
      <w:marRight w:val="0"/>
      <w:marTop w:val="0"/>
      <w:marBottom w:val="0"/>
      <w:divBdr>
        <w:top w:val="none" w:sz="0" w:space="0" w:color="auto"/>
        <w:left w:val="none" w:sz="0" w:space="0" w:color="auto"/>
        <w:bottom w:val="none" w:sz="0" w:space="0" w:color="auto"/>
        <w:right w:val="none" w:sz="0" w:space="0" w:color="auto"/>
      </w:divBdr>
    </w:div>
    <w:div w:id="357508559">
      <w:bodyDiv w:val="1"/>
      <w:marLeft w:val="0"/>
      <w:marRight w:val="0"/>
      <w:marTop w:val="0"/>
      <w:marBottom w:val="0"/>
      <w:divBdr>
        <w:top w:val="none" w:sz="0" w:space="0" w:color="auto"/>
        <w:left w:val="none" w:sz="0" w:space="0" w:color="auto"/>
        <w:bottom w:val="none" w:sz="0" w:space="0" w:color="auto"/>
        <w:right w:val="none" w:sz="0" w:space="0" w:color="auto"/>
      </w:divBdr>
    </w:div>
    <w:div w:id="607010382">
      <w:bodyDiv w:val="1"/>
      <w:marLeft w:val="0"/>
      <w:marRight w:val="0"/>
      <w:marTop w:val="0"/>
      <w:marBottom w:val="0"/>
      <w:divBdr>
        <w:top w:val="none" w:sz="0" w:space="0" w:color="auto"/>
        <w:left w:val="none" w:sz="0" w:space="0" w:color="auto"/>
        <w:bottom w:val="none" w:sz="0" w:space="0" w:color="auto"/>
        <w:right w:val="none" w:sz="0" w:space="0" w:color="auto"/>
      </w:divBdr>
    </w:div>
    <w:div w:id="617489743">
      <w:bodyDiv w:val="1"/>
      <w:marLeft w:val="0"/>
      <w:marRight w:val="0"/>
      <w:marTop w:val="0"/>
      <w:marBottom w:val="0"/>
      <w:divBdr>
        <w:top w:val="none" w:sz="0" w:space="0" w:color="auto"/>
        <w:left w:val="none" w:sz="0" w:space="0" w:color="auto"/>
        <w:bottom w:val="none" w:sz="0" w:space="0" w:color="auto"/>
        <w:right w:val="none" w:sz="0" w:space="0" w:color="auto"/>
      </w:divBdr>
    </w:div>
    <w:div w:id="636759907">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7855">
      <w:bodyDiv w:val="1"/>
      <w:marLeft w:val="0"/>
      <w:marRight w:val="0"/>
      <w:marTop w:val="0"/>
      <w:marBottom w:val="0"/>
      <w:divBdr>
        <w:top w:val="none" w:sz="0" w:space="0" w:color="auto"/>
        <w:left w:val="none" w:sz="0" w:space="0" w:color="auto"/>
        <w:bottom w:val="none" w:sz="0" w:space="0" w:color="auto"/>
        <w:right w:val="none" w:sz="0" w:space="0" w:color="auto"/>
      </w:divBdr>
    </w:div>
    <w:div w:id="1015883909">
      <w:bodyDiv w:val="1"/>
      <w:marLeft w:val="0"/>
      <w:marRight w:val="0"/>
      <w:marTop w:val="0"/>
      <w:marBottom w:val="0"/>
      <w:divBdr>
        <w:top w:val="none" w:sz="0" w:space="0" w:color="auto"/>
        <w:left w:val="none" w:sz="0" w:space="0" w:color="auto"/>
        <w:bottom w:val="none" w:sz="0" w:space="0" w:color="auto"/>
        <w:right w:val="none" w:sz="0" w:space="0" w:color="auto"/>
      </w:divBdr>
    </w:div>
    <w:div w:id="1096364820">
      <w:bodyDiv w:val="1"/>
      <w:marLeft w:val="0"/>
      <w:marRight w:val="0"/>
      <w:marTop w:val="0"/>
      <w:marBottom w:val="0"/>
      <w:divBdr>
        <w:top w:val="none" w:sz="0" w:space="0" w:color="auto"/>
        <w:left w:val="none" w:sz="0" w:space="0" w:color="auto"/>
        <w:bottom w:val="none" w:sz="0" w:space="0" w:color="auto"/>
        <w:right w:val="none" w:sz="0" w:space="0" w:color="auto"/>
      </w:divBdr>
    </w:div>
    <w:div w:id="1215002732">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49995325">
      <w:bodyDiv w:val="1"/>
      <w:marLeft w:val="0"/>
      <w:marRight w:val="0"/>
      <w:marTop w:val="0"/>
      <w:marBottom w:val="0"/>
      <w:divBdr>
        <w:top w:val="none" w:sz="0" w:space="0" w:color="auto"/>
        <w:left w:val="none" w:sz="0" w:space="0" w:color="auto"/>
        <w:bottom w:val="none" w:sz="0" w:space="0" w:color="auto"/>
        <w:right w:val="none" w:sz="0" w:space="0" w:color="auto"/>
      </w:divBdr>
    </w:div>
    <w:div w:id="1300569858">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0427">
      <w:bodyDiv w:val="1"/>
      <w:marLeft w:val="0"/>
      <w:marRight w:val="0"/>
      <w:marTop w:val="0"/>
      <w:marBottom w:val="0"/>
      <w:divBdr>
        <w:top w:val="none" w:sz="0" w:space="0" w:color="auto"/>
        <w:left w:val="none" w:sz="0" w:space="0" w:color="auto"/>
        <w:bottom w:val="none" w:sz="0" w:space="0" w:color="auto"/>
        <w:right w:val="none" w:sz="0" w:space="0" w:color="auto"/>
      </w:divBdr>
    </w:div>
    <w:div w:id="1424913865">
      <w:bodyDiv w:val="1"/>
      <w:marLeft w:val="0"/>
      <w:marRight w:val="0"/>
      <w:marTop w:val="0"/>
      <w:marBottom w:val="0"/>
      <w:divBdr>
        <w:top w:val="none" w:sz="0" w:space="0" w:color="auto"/>
        <w:left w:val="none" w:sz="0" w:space="0" w:color="auto"/>
        <w:bottom w:val="none" w:sz="0" w:space="0" w:color="auto"/>
        <w:right w:val="none" w:sz="0" w:space="0" w:color="auto"/>
      </w:divBdr>
    </w:div>
    <w:div w:id="1438527713">
      <w:bodyDiv w:val="1"/>
      <w:marLeft w:val="0"/>
      <w:marRight w:val="0"/>
      <w:marTop w:val="0"/>
      <w:marBottom w:val="0"/>
      <w:divBdr>
        <w:top w:val="none" w:sz="0" w:space="0" w:color="auto"/>
        <w:left w:val="none" w:sz="0" w:space="0" w:color="auto"/>
        <w:bottom w:val="none" w:sz="0" w:space="0" w:color="auto"/>
        <w:right w:val="none" w:sz="0" w:space="0" w:color="auto"/>
      </w:divBdr>
    </w:div>
    <w:div w:id="1816559462">
      <w:bodyDiv w:val="1"/>
      <w:marLeft w:val="0"/>
      <w:marRight w:val="0"/>
      <w:marTop w:val="0"/>
      <w:marBottom w:val="0"/>
      <w:divBdr>
        <w:top w:val="none" w:sz="0" w:space="0" w:color="auto"/>
        <w:left w:val="none" w:sz="0" w:space="0" w:color="auto"/>
        <w:bottom w:val="none" w:sz="0" w:space="0" w:color="auto"/>
        <w:right w:val="none" w:sz="0" w:space="0" w:color="auto"/>
      </w:divBdr>
    </w:div>
    <w:div w:id="1941378564">
      <w:bodyDiv w:val="1"/>
      <w:marLeft w:val="0"/>
      <w:marRight w:val="0"/>
      <w:marTop w:val="0"/>
      <w:marBottom w:val="0"/>
      <w:divBdr>
        <w:top w:val="none" w:sz="0" w:space="0" w:color="auto"/>
        <w:left w:val="none" w:sz="0" w:space="0" w:color="auto"/>
        <w:bottom w:val="none" w:sz="0" w:space="0" w:color="auto"/>
        <w:right w:val="none" w:sz="0" w:space="0" w:color="auto"/>
      </w:divBdr>
    </w:div>
    <w:div w:id="20685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ecomm.anz.com/servlet/MailView?ms=NDY2MjAwODUS1&amp;r=MTM4ODQ5NzY5NDYwMwS2&amp;j=MjIwMzMyNzcyMQS2&amp;mt=1&amp;rt=0" TargetMode="External"/><Relationship Id="rId13" Type="http://schemas.openxmlformats.org/officeDocument/2006/relationships/hyperlink" Target="https://view.mc.westpac.com.au/?qs=583cbfe3c457b4fd59a0a0bfd7bbec54f2309f2e31cb980feb3449d593349ab391c71405ec715a871d9b01f7d8b048148a96c5d57be85e8676c19ccc5e3e300b8c81fa14a1dbad26a70190d8f24c49d4d4628c644ec97a48" TargetMode="External"/><Relationship Id="rId3" Type="http://schemas.openxmlformats.org/officeDocument/2006/relationships/styles" Target="styles.xml"/><Relationship Id="rId7" Type="http://schemas.openxmlformats.org/officeDocument/2006/relationships/hyperlink" Target="https://vision6.ampbanking.com.au/v/7253/1779487099/email.html?k=TMzC1DGgzzY0L18Poj2n66ixneKvJHOQ3TxQ5Lj9pJ8" TargetMode="External"/><Relationship Id="rId12" Type="http://schemas.openxmlformats.org/officeDocument/2006/relationships/hyperlink" Target="https://view.mc.banksa.com.au/?qs=008ae44f4afb4616d6fb3cd1832357ceefd28646c960d4426790528e6750ce583826582c9344581b86c29d47fe811f7f30dccfcec5aa436b43e9914e7bf980d06b1b67fc4b72a88258519935c31f78e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472206/email.html?k=O5v82IDIsVCxS-Ud4gTBeFz6j39hqNW2pgG8UG1_sns" TargetMode="External"/><Relationship Id="rId11" Type="http://schemas.openxmlformats.org/officeDocument/2006/relationships/hyperlink" Target="https://view.mc.bankofmelbourne.com.au/?qs=1dde7ade8bd56d2d00738768c47f78d9c22a08bb53d47e29b0fe2ee390bfcc4fff910e7e13b4cbbdc52282706e561f44bd646dda63102a7e54d9bf3e21433916a770573617f8233bf45b206685c5fd092e2ec93f348f80d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ew.mc.stgeorge.com.au/?qs=b8e4d7ee05a5a06a991a0593375578f7707d833de971b6c7e77c111af6fb44758afebeb3d53b3d4a14f17f84da61bc0472637b703940bbc994accfefc5cf1138260aa1d7dcbb30ddba5c38226ddaa116" TargetMode="External"/><Relationship Id="rId4" Type="http://schemas.openxmlformats.org/officeDocument/2006/relationships/settings" Target="settings.xml"/><Relationship Id="rId9" Type="http://schemas.openxmlformats.org/officeDocument/2006/relationships/hyperlink" Target="https://view.e.nabbroker.com.au/?qs=7070d96be2c15ba59f5ffb66054d84845d611f37178f3f4191a422b5ca81e6dc476bd1d6ff1c180fc1b9f97fe440e1617b9e68106c9834f5cf464a046697c5e5006409c1bc8eded402abf98db28cd1e65c266fa4bd6c11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114</cp:revision>
  <dcterms:created xsi:type="dcterms:W3CDTF">2021-09-13T01:12:00Z</dcterms:created>
  <dcterms:modified xsi:type="dcterms:W3CDTF">2022-04-01T10:33:00Z</dcterms:modified>
</cp:coreProperties>
</file>