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2E6BB" w14:textId="77777777" w:rsidR="005F1CA6" w:rsidRDefault="005F1CA6" w:rsidP="00667B65">
      <w:pPr>
        <w:pStyle w:val="Ttulo2"/>
        <w:ind w:right="-15"/>
      </w:pPr>
    </w:p>
    <w:p w14:paraId="39FEC583" w14:textId="77777777" w:rsidR="005F1CA6" w:rsidRDefault="005F1CA6" w:rsidP="00667B65">
      <w:pPr>
        <w:pStyle w:val="Ttulo2"/>
        <w:ind w:right="-15"/>
      </w:pPr>
    </w:p>
    <w:p w14:paraId="5F2032BA" w14:textId="49E38F56" w:rsidR="00667B65" w:rsidRDefault="00667B65" w:rsidP="005F1CA6">
      <w:pPr>
        <w:pStyle w:val="Ttulo2"/>
        <w:ind w:right="-15"/>
        <w:jc w:val="left"/>
      </w:pPr>
      <w:r>
        <w:t>PLAN</w:t>
      </w:r>
      <w:r>
        <w:rPr>
          <w:sz w:val="26"/>
        </w:rPr>
        <w:t xml:space="preserve"> </w:t>
      </w:r>
      <w:r>
        <w:t>DE</w:t>
      </w:r>
      <w:r>
        <w:rPr>
          <w:sz w:val="26"/>
        </w:rPr>
        <w:t xml:space="preserve"> </w:t>
      </w:r>
      <w:r>
        <w:t>GESTIÓN</w:t>
      </w:r>
      <w:r>
        <w:rPr>
          <w:sz w:val="26"/>
        </w:rPr>
        <w:t xml:space="preserve"> </w:t>
      </w:r>
      <w:r>
        <w:t>DE</w:t>
      </w:r>
      <w:r>
        <w:rPr>
          <w:sz w:val="26"/>
        </w:rPr>
        <w:t xml:space="preserve"> </w:t>
      </w:r>
      <w:r>
        <w:t xml:space="preserve">SCHEDULE </w:t>
      </w:r>
    </w:p>
    <w:p w14:paraId="71470280" w14:textId="77777777" w:rsidR="00667B65" w:rsidRDefault="00667B65" w:rsidP="00667B65">
      <w:pPr>
        <w:spacing w:after="0"/>
        <w:ind w:left="1879"/>
        <w:jc w:val="center"/>
      </w:pPr>
      <w:r>
        <w:rPr>
          <w:b/>
          <w:sz w:val="20"/>
        </w:rPr>
        <w:t xml:space="preserve"> </w:t>
      </w:r>
    </w:p>
    <w:tbl>
      <w:tblPr>
        <w:tblStyle w:val="Tablaconcuadrcula1"/>
        <w:tblW w:w="8743" w:type="dxa"/>
        <w:tblInd w:w="164" w:type="dxa"/>
        <w:tblCellMar>
          <w:top w:w="56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4223"/>
        <w:gridCol w:w="4520"/>
      </w:tblGrid>
      <w:tr w:rsidR="00667B65" w14:paraId="227D98AC" w14:textId="77777777" w:rsidTr="00306E23">
        <w:trPr>
          <w:trHeight w:val="290"/>
        </w:trPr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4C37EF25" w14:textId="77777777" w:rsidR="00667B65" w:rsidRDefault="00667B65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OMBRE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18DE4805" w14:textId="77777777" w:rsidR="00667B65" w:rsidRDefault="00667B65" w:rsidP="00306E23">
            <w:pPr>
              <w:spacing w:line="259" w:lineRule="auto"/>
              <w:ind w:left="1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IGLAS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</w:tr>
      <w:tr w:rsidR="00A10C00" w14:paraId="3355E4F8" w14:textId="77777777" w:rsidTr="00306E23">
        <w:trPr>
          <w:trHeight w:val="352"/>
        </w:trPr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C272" w14:textId="37480708" w:rsidR="00A10C00" w:rsidRDefault="00A10C00" w:rsidP="00A10C00">
            <w:pPr>
              <w:spacing w:line="259" w:lineRule="auto"/>
              <w:ind w:left="42"/>
              <w:jc w:val="center"/>
            </w:pPr>
            <w:r w:rsidRPr="0017170E">
              <w:rPr>
                <w:b/>
                <w:bCs/>
              </w:rPr>
              <w:t>WATERS ONE TO GO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5F96" w14:textId="625C2BEE" w:rsidR="00A10C00" w:rsidRDefault="00D152A5" w:rsidP="00A10C00">
            <w:pPr>
              <w:spacing w:line="259" w:lineRule="auto"/>
              <w:ind w:left="46"/>
              <w:jc w:val="center"/>
            </w:pPr>
            <w:r w:rsidRPr="0017170E">
              <w:rPr>
                <w:b/>
                <w:bCs/>
              </w:rPr>
              <w:t>WOTG</w:t>
            </w:r>
          </w:p>
        </w:tc>
      </w:tr>
    </w:tbl>
    <w:p w14:paraId="013DD205" w14:textId="77777777" w:rsidR="00667B65" w:rsidRDefault="00667B65" w:rsidP="00667B65">
      <w:pPr>
        <w:spacing w:after="0"/>
      </w:pPr>
      <w:r>
        <w:rPr>
          <w:b/>
          <w:sz w:val="20"/>
        </w:rPr>
        <w:t xml:space="preserve"> </w:t>
      </w:r>
    </w:p>
    <w:tbl>
      <w:tblPr>
        <w:tblStyle w:val="Tablaconcuadrcula1"/>
        <w:tblW w:w="8758" w:type="dxa"/>
        <w:tblInd w:w="157" w:type="dxa"/>
        <w:tblCellMar>
          <w:top w:w="35" w:type="dxa"/>
          <w:left w:w="68" w:type="dxa"/>
          <w:right w:w="18" w:type="dxa"/>
        </w:tblCellMar>
        <w:tblLook w:val="04A0" w:firstRow="1" w:lastRow="0" w:firstColumn="1" w:lastColumn="0" w:noHBand="0" w:noVBand="1"/>
      </w:tblPr>
      <w:tblGrid>
        <w:gridCol w:w="8758"/>
      </w:tblGrid>
      <w:tr w:rsidR="00667B65" w14:paraId="568576B6" w14:textId="77777777" w:rsidTr="00306E23">
        <w:trPr>
          <w:trHeight w:val="631"/>
        </w:trPr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BAEA7B7" w14:textId="77777777" w:rsidR="00667B65" w:rsidRDefault="00667B65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ROCESO DE DEFINICIÓN DE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CTIVIDADES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: </w:t>
            </w:r>
          </w:p>
          <w:p w14:paraId="3664DD2A" w14:textId="77777777" w:rsidR="00667B65" w:rsidRDefault="00667B65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16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ESCRIPCIÓN DETALLADA DEL PROCESO PARA DEFINIR LAS ACTIVIDADES A PARTIR DEL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COPE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TATEMENT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WBS,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Y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ICCIONARIO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WBS.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EFINICIÓN DE QUÉ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QUIÉN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CÓMO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CUÁNDO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DÓNDE Y CON QUÉ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667B65" w14:paraId="722904ED" w14:textId="77777777" w:rsidTr="00306E23">
        <w:trPr>
          <w:trHeight w:val="419"/>
        </w:trPr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17E1" w14:textId="6AF06839" w:rsidR="00667B65" w:rsidRDefault="00667B65" w:rsidP="00306E23">
            <w:pPr>
              <w:spacing w:line="259" w:lineRule="auto"/>
            </w:pPr>
            <w:r>
              <w:t xml:space="preserve">A partir de la aprobación </w:t>
            </w:r>
            <w:r w:rsidR="00D152A5">
              <w:t>d</w:t>
            </w:r>
            <w:r>
              <w:t xml:space="preserve">el WBS y el Diccionario WBS se procede ha realizar lo siguiente: </w:t>
            </w:r>
          </w:p>
        </w:tc>
      </w:tr>
      <w:tr w:rsidR="00667B65" w14:paraId="68B2EAD0" w14:textId="77777777" w:rsidTr="00306E23">
        <w:trPr>
          <w:trHeight w:val="1290"/>
        </w:trPr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F168" w14:textId="77777777" w:rsidR="00667B65" w:rsidRDefault="00667B65" w:rsidP="00306E23">
            <w:pPr>
              <w:spacing w:after="51" w:line="259" w:lineRule="auto"/>
            </w:pPr>
            <w:r>
              <w:rPr>
                <w:i/>
              </w:rPr>
              <w:t xml:space="preserve">Identificación y </w:t>
            </w:r>
            <w:proofErr w:type="spellStart"/>
            <w:r>
              <w:rPr>
                <w:i/>
              </w:rPr>
              <w:t>Secuenciamiento</w:t>
            </w:r>
            <w:proofErr w:type="spellEnd"/>
            <w:r>
              <w:rPr>
                <w:i/>
              </w:rPr>
              <w:t xml:space="preserve"> de Actividades </w:t>
            </w:r>
          </w:p>
          <w:p w14:paraId="146FFF9F" w14:textId="77777777" w:rsidR="00667B65" w:rsidRDefault="00667B65" w:rsidP="00667B65">
            <w:pPr>
              <w:numPr>
                <w:ilvl w:val="0"/>
                <w:numId w:val="1"/>
              </w:numPr>
              <w:spacing w:after="68" w:line="237" w:lineRule="auto"/>
              <w:ind w:hanging="360"/>
            </w:pPr>
            <w:r>
              <w:t xml:space="preserve">Por cada entregable definido en el WBS del proyecto se identifica cuales son las actividades que permitirán el término del entregable. Para tal caso se da un código, nombre y alcance de trabajo, zona geográfica, responsable y tipo de actividad, para cada actividad del entregable.  </w:t>
            </w:r>
          </w:p>
          <w:p w14:paraId="27AE2C43" w14:textId="77777777" w:rsidR="00667B65" w:rsidRDefault="00667B65" w:rsidP="00667B65">
            <w:pPr>
              <w:numPr>
                <w:ilvl w:val="0"/>
                <w:numId w:val="1"/>
              </w:numPr>
              <w:spacing w:after="42" w:line="259" w:lineRule="auto"/>
              <w:ind w:hanging="360"/>
            </w:pPr>
            <w:r>
              <w:t xml:space="preserve">Inicialmente definimos el </w:t>
            </w:r>
            <w:proofErr w:type="spellStart"/>
            <w:r>
              <w:t>secuenciamiento</w:t>
            </w:r>
            <w:proofErr w:type="spellEnd"/>
            <w:r>
              <w:t xml:space="preserve"> de las actividades por cada entregable. </w:t>
            </w:r>
          </w:p>
          <w:p w14:paraId="5FE4D457" w14:textId="77777777" w:rsidR="00667B65" w:rsidRDefault="00667B65" w:rsidP="00667B65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t xml:space="preserve">Para este proceso utilizamos el formato de </w:t>
            </w:r>
            <w:r>
              <w:rPr>
                <w:i/>
              </w:rPr>
              <w:t xml:space="preserve">Estimación y </w:t>
            </w:r>
            <w:proofErr w:type="spellStart"/>
            <w:r>
              <w:rPr>
                <w:i/>
              </w:rPr>
              <w:t>Secuenciamiento</w:t>
            </w:r>
            <w:proofErr w:type="spellEnd"/>
            <w:r>
              <w:rPr>
                <w:i/>
              </w:rPr>
              <w:t xml:space="preserve"> de Actividades.</w:t>
            </w:r>
            <w:r>
              <w:t xml:space="preserve"> </w:t>
            </w:r>
          </w:p>
        </w:tc>
      </w:tr>
      <w:tr w:rsidR="00667B65" w14:paraId="55DCE9F3" w14:textId="77777777" w:rsidTr="00306E23">
        <w:trPr>
          <w:trHeight w:val="631"/>
        </w:trPr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2E72C44" w14:textId="77777777" w:rsidR="00667B65" w:rsidRDefault="00667B65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ROCESO DE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ECUENCIAMIENTO DE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CTIVIDADES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: </w:t>
            </w:r>
          </w:p>
          <w:p w14:paraId="699A0C76" w14:textId="77777777" w:rsidR="00667B65" w:rsidRDefault="00667B65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16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ESCRIPCIÓN DETALLADA DEL PROCESO PARA SECUENCIAR LAS ACTIVIDADES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EFINICIÓN DE QUÉ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QUIÉN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CÓMO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CUÁNDO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DÓNDE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Y CON QUÉ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667B65" w14:paraId="46CCE819" w14:textId="77777777" w:rsidTr="00306E23">
        <w:trPr>
          <w:trHeight w:val="883"/>
        </w:trPr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FC60" w14:textId="77777777" w:rsidR="00667B65" w:rsidRDefault="00667B65" w:rsidP="00306E23">
            <w:pPr>
              <w:spacing w:after="51" w:line="259" w:lineRule="auto"/>
            </w:pPr>
            <w:r>
              <w:rPr>
                <w:i/>
              </w:rPr>
              <w:t xml:space="preserve">Red del Proyecto </w:t>
            </w:r>
          </w:p>
          <w:p w14:paraId="2869B456" w14:textId="77777777" w:rsidR="00667B65" w:rsidRDefault="00667B65" w:rsidP="00667B65">
            <w:pPr>
              <w:numPr>
                <w:ilvl w:val="0"/>
                <w:numId w:val="2"/>
              </w:numPr>
              <w:spacing w:after="42" w:line="259" w:lineRule="auto"/>
              <w:ind w:hanging="360"/>
            </w:pPr>
            <w:r>
              <w:t xml:space="preserve">Definimos la Red del Proyecto en base a los entregables del proyecto. </w:t>
            </w:r>
          </w:p>
          <w:p w14:paraId="7A380953" w14:textId="77777777" w:rsidR="00667B65" w:rsidRDefault="00667B65" w:rsidP="00667B65">
            <w:pPr>
              <w:numPr>
                <w:ilvl w:val="0"/>
                <w:numId w:val="2"/>
              </w:numPr>
              <w:spacing w:after="42" w:line="259" w:lineRule="auto"/>
              <w:ind w:hanging="360"/>
            </w:pPr>
            <w:r>
              <w:t xml:space="preserve">Luego por separado graficamos la red del proyecto de las actividades de cada fase del proyecto. </w:t>
            </w:r>
          </w:p>
          <w:p w14:paraId="52CABD4C" w14:textId="77777777" w:rsidR="00667B65" w:rsidRDefault="00667B65" w:rsidP="00667B65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t xml:space="preserve">Para este proceso utilizamos el formato de </w:t>
            </w:r>
            <w:r>
              <w:rPr>
                <w:i/>
              </w:rPr>
              <w:t>Red del Proyecto.</w:t>
            </w:r>
            <w:r>
              <w:t xml:space="preserve"> </w:t>
            </w:r>
          </w:p>
        </w:tc>
      </w:tr>
      <w:tr w:rsidR="00667B65" w14:paraId="698F784E" w14:textId="77777777" w:rsidTr="00306E23">
        <w:trPr>
          <w:trHeight w:val="631"/>
        </w:trPr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3DF0D89B" w14:textId="77777777" w:rsidR="00667B65" w:rsidRDefault="00667B65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ROCESO DE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E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STIMACIÓN DE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ECURSOS DE LAS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CTIVIDADES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: </w:t>
            </w:r>
          </w:p>
          <w:p w14:paraId="5BB27DC3" w14:textId="77777777" w:rsidR="00667B65" w:rsidRDefault="00667B65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16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ESCRIPCIÓN DETALLADA DEL PROCESO PARA ESTIMAR LOS RECURSOS NECESARIOS PARA REALIZAR LAS ACTIVIDADES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EFINICIÓN DE QUÉ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QUIÉN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CÓMO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CUÁNDO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DÓNDE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Y CON QUÉ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667B65" w14:paraId="53E04796" w14:textId="77777777" w:rsidTr="00306E23">
        <w:trPr>
          <w:trHeight w:val="2352"/>
        </w:trPr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39B4" w14:textId="77777777" w:rsidR="00667B65" w:rsidRDefault="00667B65" w:rsidP="00306E23">
            <w:pPr>
              <w:spacing w:after="51" w:line="259" w:lineRule="auto"/>
            </w:pPr>
            <w:r>
              <w:rPr>
                <w:i/>
              </w:rPr>
              <w:t xml:space="preserve">Estimación de Recursos y Duraciones </w:t>
            </w:r>
          </w:p>
          <w:p w14:paraId="703D8169" w14:textId="77777777" w:rsidR="00667B65" w:rsidRDefault="00667B65" w:rsidP="00667B65">
            <w:pPr>
              <w:numPr>
                <w:ilvl w:val="0"/>
                <w:numId w:val="3"/>
              </w:numPr>
              <w:spacing w:after="68" w:line="237" w:lineRule="auto"/>
              <w:ind w:hanging="360"/>
              <w:jc w:val="both"/>
            </w:pPr>
            <w:r>
              <w:t xml:space="preserve">En base a los entregables y actividades que se han identificado para el proyecto se procede a realizar las estimaciones de la duración y el tipo de recursos (personal, materiales o consumibles, y maquinas o no consumibles). </w:t>
            </w:r>
          </w:p>
          <w:p w14:paraId="029A7CE1" w14:textId="77777777" w:rsidR="00667B65" w:rsidRDefault="00667B65" w:rsidP="00667B65">
            <w:pPr>
              <w:numPr>
                <w:ilvl w:val="0"/>
                <w:numId w:val="3"/>
              </w:numPr>
              <w:spacing w:after="65"/>
              <w:ind w:hanging="360"/>
              <w:jc w:val="both"/>
            </w:pPr>
            <w:r>
              <w:t xml:space="preserve">Para el Recurso de tipo </w:t>
            </w:r>
            <w:r>
              <w:rPr>
                <w:i/>
              </w:rPr>
              <w:t>Personal</w:t>
            </w:r>
            <w:r>
              <w:t xml:space="preserve"> se define los siguientes: nombre de recurso, trabajo, duración, supuestos y base de estimación, y forma de cálculo. </w:t>
            </w:r>
          </w:p>
          <w:p w14:paraId="7BB56E38" w14:textId="77777777" w:rsidR="00667B65" w:rsidRDefault="00667B65" w:rsidP="00667B65">
            <w:pPr>
              <w:numPr>
                <w:ilvl w:val="0"/>
                <w:numId w:val="3"/>
              </w:numPr>
              <w:spacing w:after="65"/>
              <w:ind w:hanging="360"/>
              <w:jc w:val="both"/>
            </w:pPr>
            <w:r>
              <w:t xml:space="preserve">Para el recurso de tipo </w:t>
            </w:r>
            <w:r>
              <w:rPr>
                <w:i/>
              </w:rPr>
              <w:t xml:space="preserve">Materiales o Consumibles </w:t>
            </w:r>
            <w:r>
              <w:t xml:space="preserve">se define los siguientes: nombre de recurso, cantidad, supuestos y base de estimación, y forma de cálculo. </w:t>
            </w:r>
          </w:p>
          <w:p w14:paraId="7A525A2C" w14:textId="77777777" w:rsidR="00667B65" w:rsidRDefault="00667B65" w:rsidP="00667B65">
            <w:pPr>
              <w:numPr>
                <w:ilvl w:val="0"/>
                <w:numId w:val="3"/>
              </w:numPr>
              <w:spacing w:after="65"/>
              <w:ind w:hanging="360"/>
              <w:jc w:val="both"/>
            </w:pPr>
            <w:r>
              <w:t xml:space="preserve">Para el recurso de tipo </w:t>
            </w:r>
            <w:r>
              <w:rPr>
                <w:i/>
              </w:rPr>
              <w:t xml:space="preserve">Máquinas o no Consumibles </w:t>
            </w:r>
            <w:r>
              <w:t xml:space="preserve">se define los siguientes: nombre de recurso, cantidad, supuestos y base de estimación, y forma de cálculo. </w:t>
            </w:r>
          </w:p>
          <w:p w14:paraId="445A3641" w14:textId="77777777" w:rsidR="00667B65" w:rsidRDefault="00667B65" w:rsidP="00667B65">
            <w:pPr>
              <w:numPr>
                <w:ilvl w:val="0"/>
                <w:numId w:val="3"/>
              </w:numPr>
              <w:spacing w:line="259" w:lineRule="auto"/>
              <w:ind w:hanging="360"/>
              <w:jc w:val="both"/>
            </w:pPr>
            <w:r>
              <w:t xml:space="preserve">Para este proceso utilizamos el formato de </w:t>
            </w:r>
            <w:r>
              <w:rPr>
                <w:i/>
              </w:rPr>
              <w:t>Estimación de Recursos y Duraciones.</w:t>
            </w:r>
            <w:r>
              <w:t xml:space="preserve"> </w:t>
            </w:r>
          </w:p>
        </w:tc>
      </w:tr>
      <w:tr w:rsidR="00667B65" w14:paraId="4010B7F0" w14:textId="77777777" w:rsidTr="00306E23">
        <w:trPr>
          <w:trHeight w:val="631"/>
        </w:trPr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5E271584" w14:textId="77777777" w:rsidR="00667B65" w:rsidRDefault="00667B65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ROCESO DE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E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STIMACIÓN DE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URACIÓN DE LAS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CTIVIDADES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: </w:t>
            </w:r>
          </w:p>
          <w:p w14:paraId="1C71427F" w14:textId="77777777" w:rsidR="00667B65" w:rsidRDefault="00667B65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16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ESCRIPCIÓN DETALLADA DEL PROCESO PARA ESTIMAR LA DURACIÓN DE LAS ACTIVIDADES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EFINICIÓN DE QUÉ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QUIÉN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CÓMO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CUÁNDO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DÓNDE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Y CON QUÉ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667B65" w14:paraId="2EA4D350" w14:textId="77777777" w:rsidTr="00306E23">
        <w:trPr>
          <w:trHeight w:val="1270"/>
        </w:trPr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35B2" w14:textId="77777777" w:rsidR="00667B65" w:rsidRDefault="00667B65" w:rsidP="00306E23">
            <w:pPr>
              <w:spacing w:after="68" w:line="237" w:lineRule="auto"/>
            </w:pPr>
            <w:r>
              <w:lastRenderedPageBreak/>
              <w:t xml:space="preserve">El proceso de estimación de la duración de las actividades se define </w:t>
            </w:r>
            <w:proofErr w:type="gramStart"/>
            <w:r>
              <w:t>de acuerdo al</w:t>
            </w:r>
            <w:proofErr w:type="gramEnd"/>
            <w:r>
              <w:t xml:space="preserve"> tipo de recurso asignado a la actividad: </w:t>
            </w:r>
          </w:p>
          <w:p w14:paraId="64B1E0C1" w14:textId="77777777" w:rsidR="00667B65" w:rsidRDefault="00667B65" w:rsidP="00667B65">
            <w:pPr>
              <w:numPr>
                <w:ilvl w:val="0"/>
                <w:numId w:val="4"/>
              </w:numPr>
              <w:spacing w:after="67" w:line="237" w:lineRule="auto"/>
              <w:ind w:hanging="360"/>
              <w:jc w:val="both"/>
            </w:pPr>
            <w:r>
              <w:t xml:space="preserve">Si el recurso es tipo personal, estimamos la duración y calculamos el trabajo que tomará realizar la actividad. </w:t>
            </w:r>
          </w:p>
          <w:p w14:paraId="170825F5" w14:textId="77777777" w:rsidR="00667B65" w:rsidRDefault="00667B65" w:rsidP="00667B65">
            <w:pPr>
              <w:numPr>
                <w:ilvl w:val="0"/>
                <w:numId w:val="4"/>
              </w:numPr>
              <w:spacing w:line="259" w:lineRule="auto"/>
              <w:ind w:hanging="360"/>
              <w:jc w:val="both"/>
            </w:pPr>
            <w:r>
              <w:t xml:space="preserve">En </w:t>
            </w:r>
            <w:proofErr w:type="gramStart"/>
            <w:r>
              <w:t>cambio</w:t>
            </w:r>
            <w:proofErr w:type="gramEnd"/>
            <w:r>
              <w:t xml:space="preserve"> si el tipo de recurso es material o maquinas, se define la cantidad que se utilizará para realizar la actividad. </w:t>
            </w:r>
          </w:p>
        </w:tc>
      </w:tr>
      <w:tr w:rsidR="00667B65" w14:paraId="4DC076E7" w14:textId="77777777" w:rsidTr="00306E23">
        <w:trPr>
          <w:trHeight w:val="631"/>
        </w:trPr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044B7D75" w14:textId="77777777" w:rsidR="00667B65" w:rsidRDefault="00667B65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ROCESO DE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ESARROLLO DE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CHEDULE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: </w:t>
            </w:r>
          </w:p>
          <w:p w14:paraId="5F18995D" w14:textId="77777777" w:rsidR="00667B65" w:rsidRDefault="00667B65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16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ESCRIPCIÓN DETALLADA DEL PROCESO PARA DESARROLLAR EL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CHEDULE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EFINICIÓN DE QUÉ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QUIÉN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CÓMO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CUÁNDO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DÓNDE Y CON QUÉ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667B65" w14:paraId="57420FE1" w14:textId="77777777" w:rsidTr="00306E23">
        <w:trPr>
          <w:trHeight w:val="3035"/>
        </w:trPr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E47E5" w14:textId="77777777" w:rsidR="00667B65" w:rsidRDefault="00667B65" w:rsidP="00306E23">
            <w:pPr>
              <w:spacing w:after="48" w:line="259" w:lineRule="auto"/>
            </w:pPr>
            <w:r>
              <w:t xml:space="preserve">En base a los siguientes documentos: </w:t>
            </w:r>
          </w:p>
          <w:p w14:paraId="3238FD13" w14:textId="77777777" w:rsidR="00667B65" w:rsidRDefault="00667B65" w:rsidP="00667B65">
            <w:pPr>
              <w:numPr>
                <w:ilvl w:val="0"/>
                <w:numId w:val="5"/>
              </w:numPr>
              <w:spacing w:after="40" w:line="259" w:lineRule="auto"/>
              <w:ind w:hanging="360"/>
            </w:pPr>
            <w:r>
              <w:t xml:space="preserve">Identificación y </w:t>
            </w:r>
            <w:proofErr w:type="spellStart"/>
            <w:r>
              <w:t>Secuenciamiento</w:t>
            </w:r>
            <w:proofErr w:type="spellEnd"/>
            <w:r>
              <w:t xml:space="preserve"> de Actividades. </w:t>
            </w:r>
          </w:p>
          <w:p w14:paraId="4F51967F" w14:textId="77777777" w:rsidR="00667B65" w:rsidRDefault="00667B65" w:rsidP="00667B65">
            <w:pPr>
              <w:numPr>
                <w:ilvl w:val="0"/>
                <w:numId w:val="5"/>
              </w:numPr>
              <w:spacing w:after="41" w:line="259" w:lineRule="auto"/>
              <w:ind w:hanging="360"/>
            </w:pPr>
            <w:r>
              <w:t xml:space="preserve">Red del Proyecto. </w:t>
            </w:r>
          </w:p>
          <w:p w14:paraId="080762C0" w14:textId="77777777" w:rsidR="00667B65" w:rsidRDefault="00667B65" w:rsidP="00667B65">
            <w:pPr>
              <w:numPr>
                <w:ilvl w:val="0"/>
                <w:numId w:val="5"/>
              </w:numPr>
              <w:spacing w:line="259" w:lineRule="auto"/>
              <w:ind w:hanging="360"/>
            </w:pPr>
            <w:r>
              <w:t xml:space="preserve">Estimación de Recursos y Duraciones. </w:t>
            </w:r>
          </w:p>
          <w:p w14:paraId="1E6426B6" w14:textId="77777777" w:rsidR="00667B65" w:rsidRDefault="00667B65" w:rsidP="00306E23">
            <w:pPr>
              <w:spacing w:after="68" w:line="237" w:lineRule="auto"/>
            </w:pPr>
            <w:r>
              <w:t xml:space="preserve">Se obtiene toda la información necesaria para elaborar el Schedule del proyecto, mediante la herramienta de MS Project 2003, realizando los siguientes pasos: </w:t>
            </w:r>
          </w:p>
          <w:p w14:paraId="032DC81F" w14:textId="77777777" w:rsidR="00667B65" w:rsidRDefault="00667B65" w:rsidP="00667B65">
            <w:pPr>
              <w:numPr>
                <w:ilvl w:val="0"/>
                <w:numId w:val="5"/>
              </w:numPr>
              <w:spacing w:after="42" w:line="259" w:lineRule="auto"/>
              <w:ind w:hanging="360"/>
            </w:pPr>
            <w:proofErr w:type="gramStart"/>
            <w:r>
              <w:t>Primeramente</w:t>
            </w:r>
            <w:proofErr w:type="gramEnd"/>
            <w:r>
              <w:t xml:space="preserve"> exportamos los entregables del proyecto. </w:t>
            </w:r>
          </w:p>
          <w:p w14:paraId="0E6302FD" w14:textId="77777777" w:rsidR="00667B65" w:rsidRDefault="00667B65" w:rsidP="00667B65">
            <w:pPr>
              <w:numPr>
                <w:ilvl w:val="0"/>
                <w:numId w:val="5"/>
              </w:numPr>
              <w:spacing w:after="42" w:line="259" w:lineRule="auto"/>
              <w:ind w:hanging="360"/>
            </w:pPr>
            <w:r>
              <w:t xml:space="preserve">Ingresamos las actividades de los entregables del proyecto. </w:t>
            </w:r>
          </w:p>
          <w:p w14:paraId="07766075" w14:textId="77777777" w:rsidR="00667B65" w:rsidRDefault="00667B65" w:rsidP="00667B65">
            <w:pPr>
              <w:numPr>
                <w:ilvl w:val="0"/>
                <w:numId w:val="5"/>
              </w:numPr>
              <w:spacing w:after="41" w:line="259" w:lineRule="auto"/>
              <w:ind w:hanging="360"/>
            </w:pPr>
            <w:r>
              <w:t xml:space="preserve">Ingresamos las actividades repetitivas del proyecto, y los hitos. </w:t>
            </w:r>
          </w:p>
          <w:p w14:paraId="635F29FD" w14:textId="77777777" w:rsidR="00667B65" w:rsidRDefault="00667B65" w:rsidP="00667B65">
            <w:pPr>
              <w:numPr>
                <w:ilvl w:val="0"/>
                <w:numId w:val="5"/>
              </w:numPr>
              <w:spacing w:after="41" w:line="259" w:lineRule="auto"/>
              <w:ind w:hanging="360"/>
            </w:pPr>
            <w:r>
              <w:t xml:space="preserve">Definimos el calendario del proyecto. </w:t>
            </w:r>
          </w:p>
          <w:p w14:paraId="54DAC5AC" w14:textId="77777777" w:rsidR="00667B65" w:rsidRDefault="00667B65" w:rsidP="00667B65">
            <w:pPr>
              <w:numPr>
                <w:ilvl w:val="0"/>
                <w:numId w:val="5"/>
              </w:numPr>
              <w:spacing w:after="42" w:line="259" w:lineRule="auto"/>
              <w:ind w:hanging="360"/>
            </w:pPr>
            <w:r>
              <w:t xml:space="preserve">Damos propiedades a las actividades. </w:t>
            </w:r>
          </w:p>
          <w:p w14:paraId="67DE2D80" w14:textId="77777777" w:rsidR="00667B65" w:rsidRDefault="00667B65" w:rsidP="00667B65">
            <w:pPr>
              <w:numPr>
                <w:ilvl w:val="0"/>
                <w:numId w:val="5"/>
              </w:numPr>
              <w:spacing w:after="42" w:line="259" w:lineRule="auto"/>
              <w:ind w:hanging="360"/>
            </w:pPr>
            <w:r>
              <w:t xml:space="preserve">Asignamos los recursos de las actividades del proyecto. </w:t>
            </w:r>
          </w:p>
          <w:p w14:paraId="5184756B" w14:textId="77777777" w:rsidR="00667B65" w:rsidRDefault="00667B65" w:rsidP="00667B65">
            <w:pPr>
              <w:numPr>
                <w:ilvl w:val="0"/>
                <w:numId w:val="5"/>
              </w:numPr>
              <w:spacing w:line="259" w:lineRule="auto"/>
              <w:ind w:hanging="360"/>
            </w:pPr>
            <w:r>
              <w:t xml:space="preserve">Secuenciamos las actividades y los entregables del proyecto. </w:t>
            </w:r>
          </w:p>
          <w:p w14:paraId="6199759E" w14:textId="77777777" w:rsidR="00667B65" w:rsidRDefault="00667B65" w:rsidP="00306E23">
            <w:pPr>
              <w:spacing w:line="259" w:lineRule="auto"/>
            </w:pPr>
            <w:r>
              <w:t xml:space="preserve">El Schedule es enviado al </w:t>
            </w:r>
            <w:proofErr w:type="gramStart"/>
            <w:r>
              <w:t>Sponsor</w:t>
            </w:r>
            <w:proofErr w:type="gramEnd"/>
            <w:r>
              <w:t xml:space="preserve">, el cual debe aprobar el documento para proseguir con el proyecto. </w:t>
            </w:r>
          </w:p>
        </w:tc>
      </w:tr>
      <w:tr w:rsidR="00667B65" w14:paraId="1796017A" w14:textId="77777777" w:rsidTr="00306E23">
        <w:trPr>
          <w:trHeight w:val="631"/>
        </w:trPr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14:paraId="1C6810A5" w14:textId="77777777" w:rsidR="00667B65" w:rsidRDefault="00667B65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ROCESO DE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C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ONTROL DE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CHEDULE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: </w:t>
            </w:r>
          </w:p>
          <w:p w14:paraId="5F533E9D" w14:textId="77777777" w:rsidR="00667B65" w:rsidRDefault="00667B65" w:rsidP="00306E23">
            <w:pPr>
              <w:spacing w:line="259" w:lineRule="auto"/>
            </w:pPr>
            <w:r>
              <w:rPr>
                <w:rFonts w:ascii="Verdana" w:eastAsia="Verdana" w:hAnsi="Verdana" w:cs="Verdana"/>
                <w:color w:val="FFFFFF"/>
                <w:sz w:val="16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ESCRIPCIÓN DETALLADA DEL PROCESO PARA CONTROLAR EL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CHEDULE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ASÍ COMO SU ENLACE CON EL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C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ONTROL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I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NTEGRADO DE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C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AMBIOS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EFINICIÓN DE QUÉ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QUIÉN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CÓMO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CUÁNDO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DÓNDE Y CON QUÉ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667B65" w14:paraId="45ECF5F5" w14:textId="77777777" w:rsidTr="00306E23">
        <w:trPr>
          <w:trHeight w:val="1240"/>
        </w:trPr>
        <w:tc>
          <w:tcPr>
            <w:tcW w:w="8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6322" w14:textId="77777777" w:rsidR="00667B65" w:rsidRDefault="00667B65" w:rsidP="00306E23">
            <w:pPr>
              <w:spacing w:line="239" w:lineRule="auto"/>
              <w:ind w:right="51"/>
            </w:pPr>
            <w:r>
              <w:t xml:space="preserve">Dentro de la Gestión del Proyecto, se han identificado el entregable </w:t>
            </w:r>
            <w:r>
              <w:rPr>
                <w:i/>
              </w:rPr>
              <w:t xml:space="preserve">Informe de Performance del Trabajo e Informe de </w:t>
            </w:r>
            <w:proofErr w:type="spellStart"/>
            <w:r>
              <w:rPr>
                <w:i/>
              </w:rPr>
              <w:t>Perfomance</w:t>
            </w:r>
            <w:proofErr w:type="spellEnd"/>
            <w:r>
              <w:rPr>
                <w:i/>
              </w:rPr>
              <w:t xml:space="preserve"> del Proyecto, así como </w:t>
            </w:r>
            <w:r>
              <w:t xml:space="preserve">las </w:t>
            </w:r>
            <w:r>
              <w:rPr>
                <w:i/>
              </w:rPr>
              <w:t xml:space="preserve">Reuniones de Coordinación. </w:t>
            </w:r>
            <w:r>
              <w:t xml:space="preserve">Es mediante estos informes y reuniones que podemos controlar el Schedule del proyecto. </w:t>
            </w:r>
          </w:p>
          <w:p w14:paraId="12BF09F0" w14:textId="77777777" w:rsidR="00667B65" w:rsidRDefault="00667B65" w:rsidP="00306E23">
            <w:pPr>
              <w:spacing w:line="259" w:lineRule="auto"/>
              <w:ind w:right="51"/>
            </w:pPr>
            <w:r>
              <w:t xml:space="preserve">Ante la aprobación de una Solicitud de Cambio presentada por el Comité de Control de Cambios de Consultores Asociados, se hacen las modificaciones aprobadas o si fuera el caso se hace la </w:t>
            </w:r>
            <w:proofErr w:type="spellStart"/>
            <w:r>
              <w:t>replanificación</w:t>
            </w:r>
            <w:proofErr w:type="spellEnd"/>
            <w:r>
              <w:t xml:space="preserve"> del proyecto. </w:t>
            </w:r>
          </w:p>
        </w:tc>
      </w:tr>
    </w:tbl>
    <w:p w14:paraId="2EA49391" w14:textId="77777777" w:rsidR="00667B65" w:rsidRDefault="00667B65" w:rsidP="00667B65">
      <w:pPr>
        <w:spacing w:after="0"/>
      </w:pPr>
      <w:r>
        <w:t xml:space="preserve"> </w:t>
      </w:r>
    </w:p>
    <w:p w14:paraId="7ABDFA2A" w14:textId="77777777" w:rsidR="00667B65" w:rsidRDefault="00667B65" w:rsidP="00667B65">
      <w:pPr>
        <w:spacing w:after="0"/>
      </w:pPr>
      <w:r>
        <w:t xml:space="preserve"> </w:t>
      </w:r>
    </w:p>
    <w:p w14:paraId="672A6659" w14:textId="77777777" w:rsidR="002F26C2" w:rsidRDefault="002F26C2"/>
    <w:sectPr w:rsidR="002F26C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0DD8D" w14:textId="77777777" w:rsidR="007A77D5" w:rsidRDefault="007A77D5" w:rsidP="001B2354">
      <w:pPr>
        <w:spacing w:after="0" w:line="240" w:lineRule="auto"/>
      </w:pPr>
      <w:r>
        <w:separator/>
      </w:r>
    </w:p>
  </w:endnote>
  <w:endnote w:type="continuationSeparator" w:id="0">
    <w:p w14:paraId="4D4A10C9" w14:textId="77777777" w:rsidR="007A77D5" w:rsidRDefault="007A77D5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74FA0" w14:textId="77777777" w:rsidR="007A77D5" w:rsidRDefault="007A77D5" w:rsidP="001B2354">
      <w:pPr>
        <w:spacing w:after="0" w:line="240" w:lineRule="auto"/>
      </w:pPr>
      <w:r>
        <w:separator/>
      </w:r>
    </w:p>
  </w:footnote>
  <w:footnote w:type="continuationSeparator" w:id="0">
    <w:p w14:paraId="53789C6C" w14:textId="77777777" w:rsidR="007A77D5" w:rsidRDefault="007A77D5" w:rsidP="001B2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5AF2" w14:textId="10738880" w:rsidR="005F1CA6" w:rsidRDefault="00950BAB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B485896" wp14:editId="584C8331">
          <wp:simplePos x="0" y="0"/>
          <wp:positionH relativeFrom="column">
            <wp:posOffset>3641917</wp:posOffset>
          </wp:positionH>
          <wp:positionV relativeFrom="paragraph">
            <wp:posOffset>98425</wp:posOffset>
          </wp:positionV>
          <wp:extent cx="2143760" cy="732155"/>
          <wp:effectExtent l="0" t="0" r="8890" b="0"/>
          <wp:wrapThrough wrapText="bothSides">
            <wp:wrapPolygon edited="0">
              <wp:start x="0" y="0"/>
              <wp:lineTo x="0" y="20794"/>
              <wp:lineTo x="21498" y="20794"/>
              <wp:lineTo x="21498" y="0"/>
              <wp:lineTo x="0" y="0"/>
            </wp:wrapPolygon>
          </wp:wrapThrough>
          <wp:docPr id="74" name="Imagen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027" b="21014"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732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1CA6">
      <w:rPr>
        <w:noProof/>
      </w:rPr>
      <w:drawing>
        <wp:anchor distT="0" distB="0" distL="114300" distR="114300" simplePos="0" relativeHeight="251659264" behindDoc="1" locked="0" layoutInCell="1" allowOverlap="1" wp14:anchorId="6B507DA2" wp14:editId="09F09622">
          <wp:simplePos x="0" y="0"/>
          <wp:positionH relativeFrom="column">
            <wp:posOffset>0</wp:posOffset>
          </wp:positionH>
          <wp:positionV relativeFrom="paragraph">
            <wp:posOffset>168275</wp:posOffset>
          </wp:positionV>
          <wp:extent cx="777240" cy="662305"/>
          <wp:effectExtent l="0" t="0" r="3810" b="4445"/>
          <wp:wrapThrough wrapText="bothSides">
            <wp:wrapPolygon edited="0">
              <wp:start x="0" y="0"/>
              <wp:lineTo x="0" y="21124"/>
              <wp:lineTo x="21176" y="21124"/>
              <wp:lineTo x="21176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" cy="6623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00651"/>
    <w:multiLevelType w:val="hybridMultilevel"/>
    <w:tmpl w:val="F9A03348"/>
    <w:lvl w:ilvl="0" w:tplc="D82CB114">
      <w:start w:val="1"/>
      <w:numFmt w:val="bullet"/>
      <w:lvlText w:val="-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AFE8CE8">
      <w:start w:val="1"/>
      <w:numFmt w:val="bullet"/>
      <w:lvlText w:val="o"/>
      <w:lvlJc w:val="left"/>
      <w:pPr>
        <w:ind w:left="15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63C7274">
      <w:start w:val="1"/>
      <w:numFmt w:val="bullet"/>
      <w:lvlText w:val="▪"/>
      <w:lvlJc w:val="left"/>
      <w:pPr>
        <w:ind w:left="22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06CA2FC">
      <w:start w:val="1"/>
      <w:numFmt w:val="bullet"/>
      <w:lvlText w:val="•"/>
      <w:lvlJc w:val="left"/>
      <w:pPr>
        <w:ind w:left="29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7FA34CE">
      <w:start w:val="1"/>
      <w:numFmt w:val="bullet"/>
      <w:lvlText w:val="o"/>
      <w:lvlJc w:val="left"/>
      <w:pPr>
        <w:ind w:left="36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2EEF6EA">
      <w:start w:val="1"/>
      <w:numFmt w:val="bullet"/>
      <w:lvlText w:val="▪"/>
      <w:lvlJc w:val="left"/>
      <w:pPr>
        <w:ind w:left="43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422738E">
      <w:start w:val="1"/>
      <w:numFmt w:val="bullet"/>
      <w:lvlText w:val="•"/>
      <w:lvlJc w:val="left"/>
      <w:pPr>
        <w:ind w:left="51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146D98">
      <w:start w:val="1"/>
      <w:numFmt w:val="bullet"/>
      <w:lvlText w:val="o"/>
      <w:lvlJc w:val="left"/>
      <w:pPr>
        <w:ind w:left="58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8C6F544">
      <w:start w:val="1"/>
      <w:numFmt w:val="bullet"/>
      <w:lvlText w:val="▪"/>
      <w:lvlJc w:val="left"/>
      <w:pPr>
        <w:ind w:left="6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6D1381"/>
    <w:multiLevelType w:val="hybridMultilevel"/>
    <w:tmpl w:val="C77C9864"/>
    <w:lvl w:ilvl="0" w:tplc="D5023BD8">
      <w:start w:val="1"/>
      <w:numFmt w:val="bullet"/>
      <w:lvlText w:val="-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1E891B4">
      <w:start w:val="1"/>
      <w:numFmt w:val="bullet"/>
      <w:lvlText w:val="o"/>
      <w:lvlJc w:val="left"/>
      <w:pPr>
        <w:ind w:left="15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45CDE62">
      <w:start w:val="1"/>
      <w:numFmt w:val="bullet"/>
      <w:lvlText w:val="▪"/>
      <w:lvlJc w:val="left"/>
      <w:pPr>
        <w:ind w:left="22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C883BC">
      <w:start w:val="1"/>
      <w:numFmt w:val="bullet"/>
      <w:lvlText w:val="•"/>
      <w:lvlJc w:val="left"/>
      <w:pPr>
        <w:ind w:left="29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7AA33A">
      <w:start w:val="1"/>
      <w:numFmt w:val="bullet"/>
      <w:lvlText w:val="o"/>
      <w:lvlJc w:val="left"/>
      <w:pPr>
        <w:ind w:left="36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62A7EF2">
      <w:start w:val="1"/>
      <w:numFmt w:val="bullet"/>
      <w:lvlText w:val="▪"/>
      <w:lvlJc w:val="left"/>
      <w:pPr>
        <w:ind w:left="43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14C3F6">
      <w:start w:val="1"/>
      <w:numFmt w:val="bullet"/>
      <w:lvlText w:val="•"/>
      <w:lvlJc w:val="left"/>
      <w:pPr>
        <w:ind w:left="51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9AAFEA6">
      <w:start w:val="1"/>
      <w:numFmt w:val="bullet"/>
      <w:lvlText w:val="o"/>
      <w:lvlJc w:val="left"/>
      <w:pPr>
        <w:ind w:left="58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8633B0">
      <w:start w:val="1"/>
      <w:numFmt w:val="bullet"/>
      <w:lvlText w:val="▪"/>
      <w:lvlJc w:val="left"/>
      <w:pPr>
        <w:ind w:left="6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4355BE"/>
    <w:multiLevelType w:val="hybridMultilevel"/>
    <w:tmpl w:val="60843CEC"/>
    <w:lvl w:ilvl="0" w:tplc="B9DE3246">
      <w:start w:val="1"/>
      <w:numFmt w:val="bullet"/>
      <w:lvlText w:val="-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50C76EC">
      <w:start w:val="1"/>
      <w:numFmt w:val="bullet"/>
      <w:lvlText w:val="o"/>
      <w:lvlJc w:val="left"/>
      <w:pPr>
        <w:ind w:left="15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9B2A648">
      <w:start w:val="1"/>
      <w:numFmt w:val="bullet"/>
      <w:lvlText w:val="▪"/>
      <w:lvlJc w:val="left"/>
      <w:pPr>
        <w:ind w:left="22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DE86C7A">
      <w:start w:val="1"/>
      <w:numFmt w:val="bullet"/>
      <w:lvlText w:val="•"/>
      <w:lvlJc w:val="left"/>
      <w:pPr>
        <w:ind w:left="29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554D45E">
      <w:start w:val="1"/>
      <w:numFmt w:val="bullet"/>
      <w:lvlText w:val="o"/>
      <w:lvlJc w:val="left"/>
      <w:pPr>
        <w:ind w:left="36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63EACA2">
      <w:start w:val="1"/>
      <w:numFmt w:val="bullet"/>
      <w:lvlText w:val="▪"/>
      <w:lvlJc w:val="left"/>
      <w:pPr>
        <w:ind w:left="43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08EAECE">
      <w:start w:val="1"/>
      <w:numFmt w:val="bullet"/>
      <w:lvlText w:val="•"/>
      <w:lvlJc w:val="left"/>
      <w:pPr>
        <w:ind w:left="51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6D25DFA">
      <w:start w:val="1"/>
      <w:numFmt w:val="bullet"/>
      <w:lvlText w:val="o"/>
      <w:lvlJc w:val="left"/>
      <w:pPr>
        <w:ind w:left="58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1AE12C">
      <w:start w:val="1"/>
      <w:numFmt w:val="bullet"/>
      <w:lvlText w:val="▪"/>
      <w:lvlJc w:val="left"/>
      <w:pPr>
        <w:ind w:left="6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B20929"/>
    <w:multiLevelType w:val="hybridMultilevel"/>
    <w:tmpl w:val="58ECEC10"/>
    <w:lvl w:ilvl="0" w:tplc="E06C3EC0">
      <w:start w:val="1"/>
      <w:numFmt w:val="bullet"/>
      <w:lvlText w:val="-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06C862C">
      <w:start w:val="1"/>
      <w:numFmt w:val="bullet"/>
      <w:lvlText w:val="o"/>
      <w:lvlJc w:val="left"/>
      <w:pPr>
        <w:ind w:left="15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736ED1E">
      <w:start w:val="1"/>
      <w:numFmt w:val="bullet"/>
      <w:lvlText w:val="▪"/>
      <w:lvlJc w:val="left"/>
      <w:pPr>
        <w:ind w:left="22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AAADDE8">
      <w:start w:val="1"/>
      <w:numFmt w:val="bullet"/>
      <w:lvlText w:val="•"/>
      <w:lvlJc w:val="left"/>
      <w:pPr>
        <w:ind w:left="29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56C377A">
      <w:start w:val="1"/>
      <w:numFmt w:val="bullet"/>
      <w:lvlText w:val="o"/>
      <w:lvlJc w:val="left"/>
      <w:pPr>
        <w:ind w:left="36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5FE71C6">
      <w:start w:val="1"/>
      <w:numFmt w:val="bullet"/>
      <w:lvlText w:val="▪"/>
      <w:lvlJc w:val="left"/>
      <w:pPr>
        <w:ind w:left="43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EA8940A">
      <w:start w:val="1"/>
      <w:numFmt w:val="bullet"/>
      <w:lvlText w:val="•"/>
      <w:lvlJc w:val="left"/>
      <w:pPr>
        <w:ind w:left="51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0D2C94A">
      <w:start w:val="1"/>
      <w:numFmt w:val="bullet"/>
      <w:lvlText w:val="o"/>
      <w:lvlJc w:val="left"/>
      <w:pPr>
        <w:ind w:left="58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0B6A7B6">
      <w:start w:val="1"/>
      <w:numFmt w:val="bullet"/>
      <w:lvlText w:val="▪"/>
      <w:lvlJc w:val="left"/>
      <w:pPr>
        <w:ind w:left="6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9028E6"/>
    <w:multiLevelType w:val="hybridMultilevel"/>
    <w:tmpl w:val="92D6A1A6"/>
    <w:lvl w:ilvl="0" w:tplc="F280D92E">
      <w:start w:val="1"/>
      <w:numFmt w:val="bullet"/>
      <w:lvlText w:val="-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5E7AB0">
      <w:start w:val="1"/>
      <w:numFmt w:val="bullet"/>
      <w:lvlText w:val="o"/>
      <w:lvlJc w:val="left"/>
      <w:pPr>
        <w:ind w:left="15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B2A47E">
      <w:start w:val="1"/>
      <w:numFmt w:val="bullet"/>
      <w:lvlText w:val="▪"/>
      <w:lvlJc w:val="left"/>
      <w:pPr>
        <w:ind w:left="22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C18F3D6">
      <w:start w:val="1"/>
      <w:numFmt w:val="bullet"/>
      <w:lvlText w:val="•"/>
      <w:lvlJc w:val="left"/>
      <w:pPr>
        <w:ind w:left="29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9CE2E8">
      <w:start w:val="1"/>
      <w:numFmt w:val="bullet"/>
      <w:lvlText w:val="o"/>
      <w:lvlJc w:val="left"/>
      <w:pPr>
        <w:ind w:left="36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870A8EE">
      <w:start w:val="1"/>
      <w:numFmt w:val="bullet"/>
      <w:lvlText w:val="▪"/>
      <w:lvlJc w:val="left"/>
      <w:pPr>
        <w:ind w:left="43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8DA872A">
      <w:start w:val="1"/>
      <w:numFmt w:val="bullet"/>
      <w:lvlText w:val="•"/>
      <w:lvlJc w:val="left"/>
      <w:pPr>
        <w:ind w:left="51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3A4A9E">
      <w:start w:val="1"/>
      <w:numFmt w:val="bullet"/>
      <w:lvlText w:val="o"/>
      <w:lvlJc w:val="left"/>
      <w:pPr>
        <w:ind w:left="58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59427EC">
      <w:start w:val="1"/>
      <w:numFmt w:val="bullet"/>
      <w:lvlText w:val="▪"/>
      <w:lvlJc w:val="left"/>
      <w:pPr>
        <w:ind w:left="6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B2354"/>
    <w:rsid w:val="002F26C2"/>
    <w:rsid w:val="005F1CA6"/>
    <w:rsid w:val="00667B65"/>
    <w:rsid w:val="007A77D5"/>
    <w:rsid w:val="00950BAB"/>
    <w:rsid w:val="00A10C00"/>
    <w:rsid w:val="00D152A5"/>
    <w:rsid w:val="4A10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042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next w:val="Normal"/>
    <w:link w:val="Ttulo2Car"/>
    <w:uiPriority w:val="9"/>
    <w:unhideWhenUsed/>
    <w:qFormat/>
    <w:rsid w:val="00667B65"/>
    <w:pPr>
      <w:keepNext/>
      <w:keepLines/>
      <w:spacing w:after="0"/>
      <w:ind w:left="10" w:right="1656" w:hanging="10"/>
      <w:jc w:val="right"/>
      <w:outlineLvl w:val="1"/>
    </w:pPr>
    <w:rPr>
      <w:rFonts w:ascii="Verdana" w:eastAsia="Verdana" w:hAnsi="Verdana" w:cs="Verdana"/>
      <w:color w:val="000000"/>
      <w:sz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character" w:customStyle="1" w:styleId="Ttulo2Car">
    <w:name w:val="Título 2 Car"/>
    <w:basedOn w:val="Fuentedeprrafopredeter"/>
    <w:link w:val="Ttulo2"/>
    <w:uiPriority w:val="9"/>
    <w:rsid w:val="00667B65"/>
    <w:rPr>
      <w:rFonts w:ascii="Verdana" w:eastAsia="Verdana" w:hAnsi="Verdana" w:cs="Verdana"/>
      <w:color w:val="000000"/>
      <w:sz w:val="32"/>
      <w:lang w:val="es-ES" w:eastAsia="es-ES"/>
    </w:rPr>
  </w:style>
  <w:style w:type="table" w:customStyle="1" w:styleId="Tablaconcuadrcula1">
    <w:name w:val="Tabla con cuadrícula1"/>
    <w:rsid w:val="00667B65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C39FBA2764644B84D53ABBF8D89565" ma:contentTypeVersion="8" ma:contentTypeDescription="Crear nuevo documento." ma:contentTypeScope="" ma:versionID="8b177ebc4cc992da3a2472f472eb137c">
  <xsd:schema xmlns:xsd="http://www.w3.org/2001/XMLSchema" xmlns:xs="http://www.w3.org/2001/XMLSchema" xmlns:p="http://schemas.microsoft.com/office/2006/metadata/properties" xmlns:ns2="b1baac16-36de-4474-af50-0d1d800061d4" targetNamespace="http://schemas.microsoft.com/office/2006/metadata/properties" ma:root="true" ma:fieldsID="61977c4c06efc0d4cd8b09b27689fa54" ns2:_="">
    <xsd:import namespace="b1baac16-36de-4474-af50-0d1d80006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aac16-36de-4474-af50-0d1d80006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80CCCC-4477-4CF9-82CE-5FCBD271FC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A0D8BE-9041-40F7-8CAD-5C50D82BB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73FA7B-678A-435E-991B-8676853955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2021-03-30T21:03:00Z</dcterms:created>
  <dcterms:modified xsi:type="dcterms:W3CDTF">2021-03-30T21:07:00Z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0x01010004C39FBA2764644B84D53ABBF8D89565</vt:lpwstr>
  </property>
</Properties>
</file>