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Exercício Avaliativo Individual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Para realizar a entrega deste exercício o aluno deve enviar um email para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the.ralvescosta@gmail.com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seguindo as seguintes instruções: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Assunto do email: AdaTech - Turma 1090 - Exercício Individual - NOME_COMPLETO_DO_ALUNO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conteúdo do email adicione a seguinte mensagem: Segue em anexo.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Anexar a solução do exercício em um arquivo 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.pdf</w:t>
      </w:r>
      <w:r w:rsidDel="00000000" w:rsidR="00000000" w:rsidRPr="00000000">
        <w:rPr>
          <w:highlight w:val="yellow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arquivos com outras extensões como por exemplo: .doc, .docx serão rejeitados e considerados que a entrega </w:t>
      </w:r>
      <w:r w:rsidDel="00000000" w:rsidR="00000000" w:rsidRPr="00000000">
        <w:rPr>
          <w:b w:val="1"/>
          <w:shd w:fill="f4cccc" w:val="clear"/>
          <w:rtl w:val="0"/>
        </w:rPr>
        <w:t xml:space="preserve">NÃO</w:t>
      </w:r>
      <w:r w:rsidDel="00000000" w:rsidR="00000000" w:rsidRPr="00000000">
        <w:rPr>
          <w:shd w:fill="f4cccc" w:val="clear"/>
          <w:rtl w:val="0"/>
        </w:rPr>
        <w:t xml:space="preserve"> foi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Qual framework é amplamente utilizado para testes unitários em JavaScript?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RSpec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Jest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C) PyTest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D) JUnit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que é um Mock em testes unitários com JavaScript?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Uma função que retorna valores aleatórios.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Um tipo especial de teste que verifica a performance.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Um objeto simulado que imita o comportamento de objetos reais de forma controlada.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Uma ferramenta para compilar JavaScript em código nativo.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contexto de TDD, qual é a sequência correta de passos?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 Refatorar, Testar, Codificar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 Codificar, Testar, Refatorar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 Testar, Codificar, Refatorar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D) Testar, Refatorar, Codificar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que diferencia BDD de TDD?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A) BDD não utiliza testes.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 BDD foca em testes baseados no comportamento e na comunicação entre as partes interessadas.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C) TDD é exclusivamente para testes de UI.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D) BDD é uma técnica de desenvolvimento sem testes.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Qual é o propósito da Pirâmide de Testes?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Demonstrar a importância de testes manuais sobre testes automatizados.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Ilustrar a distribuição ideal de diferentes tipos de testes em um projeto de software.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Mostrar que testes de integração são mais importantes que testes unitários.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Indicar que todos os tipos de testes devem ter a mesma quantidade.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padrão Triplo A (Arrange, Act, Assert) para testes unitários, o que significa "Arrange"?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A) Compilar o código antes de testar.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B) Configurar o ambiente de teste, preparando os dados de entrada.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C) Executar o teste.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D) Verificar o resultado do teste.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Por que é importante isolar o código de suas dependências em testes unitários?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Para tornar os testes mais lentos e detalhados.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 Para garantir que o teste possa ser executado em qualquer ambiente.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C) Para testar cada unidade de forma independente e garantir a precisão dos resultados.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D) Para aumentar o acoplamento entre as unidades de código.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Qual método pode ser usado em Jest para criar um mock de uma função?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jest.createMock()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jest.fn()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mockFunction()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simulateFunction()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que é Jest?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A) Uma linguagem de programação focada em testes.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B) Uma biblioteca para manipulação de DOM.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C) Um framework de teste JavaScript para testar todas as partes do seu aplicativo.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D) Um compilador de JavaScript para melhorar a performance.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Em BDD, o que são "cenários"?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A) Ambientes específicos onde o software será executado.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Descrições detalhadas de falhas conhecidas no software.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C) Exemplos específicos de como o software deve se comportar em determinadas situações.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D) Uma técnica de depuração para identificar a origem dos bugs.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Como o princípio Single Responsibility do SOLID pode impactar os testes unitários em JavaScript?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A) Torna os testes unitários mais complexos, pois requer mais classes e métodos para cada teste.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B) Facilita a escrita de testes unitários, pois cada módulo ou função tem apenas uma responsabilidade.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C) Torna os testes unitários desnecessários, pois o código será automaticamente correto.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D) Dificulta a automação dos testes unitários, pois exige múltiplas instâncias de objetos.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Qual é a principal diferença entre teste unitário e teste de integração?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A) Teste unitário avalia o comportamento de um usuário específico, enquanto o teste de integração verifica o software como um todo.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B) Teste unitário foca em verificar a precisão de uma única função ou método, enquanto o teste de integração verifica como diferentes partes do sistema trabalham juntas.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C) Teste de integração é realizado antes do teste unitário.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D) Teste unitário é apenas para front-end, e teste de integração é apenas para back-end.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 que significa "coverage" ou cobertura de testes?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 A quantidade de testes que um desenvolvedor consegue escrever em um dia.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B) A porcentagem de código que é efetivamente testada por testes automatizados, indicando potencialmente áreas não testadas.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A capacidade de um teste de se conectar a bancos de dados externos.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D) A velocidade com que os testes são executados.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Em relação a testes unitários e princípios SOLID, qual das seguintes afirmações é verdadeira?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A) Aplicar os princípios SOLID pode tornar o código mais difícil de testar, devido à sua complexidade aumentada.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B) Os princípios SOLID não têm impacto na testabilidade do código.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C) Seguir os princípios SOLID pode melhorar a testabilidade do código, tornando-o mais modular e fácil de entender.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D) Os princípios SOLID são exclusivos para testes de integração e não afetam os testes unitários.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.ralvescos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