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050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-662940</wp:posOffset>
            </wp:positionH>
            <wp:positionV relativeFrom="page">
              <wp:posOffset>-1490980</wp:posOffset>
            </wp:positionV>
            <wp:extent cx="7774940" cy="11657842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74940" cy="1165784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58000" cy="99060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06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28" w:val="left"/>
        </w:tabs>
        <w:autoSpaceDE w:val="0"/>
        <w:widowControl/>
        <w:spacing w:line="976" w:lineRule="exact" w:before="0" w:after="0"/>
        <w:ind w:left="0" w:right="0" w:firstLine="0"/>
        <w:jc w:val="left"/>
      </w:pPr>
      <w:r>
        <w:rPr>
          <w:rFonts w:ascii="Mackay" w:hAnsi="Mackay" w:eastAsia="Mackay"/>
          <w:b/>
          <w:i/>
          <w:color w:val="E1DFD9"/>
          <w:sz w:val="59"/>
        </w:rPr>
        <w:t xml:space="preserve">Sustainable Impact at Home </w:t>
      </w:r>
      <w:r>
        <w:rPr>
          <w:rFonts w:ascii="Mackay" w:hAnsi="Mackay" w:eastAsia="Mackay"/>
          <w:b/>
          <w:i/>
          <w:color w:val="E1DFD9"/>
          <w:sz w:val="54"/>
        </w:rPr>
        <w:t>Majra Guidelines</w:t>
      </w:r>
    </w:p>
    <w:p>
      <w:pPr>
        <w:sectPr>
          <w:pgSz w:w="10800" w:h="15600"/>
          <w:pgMar w:top="1440" w:right="1188" w:bottom="742" w:left="120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9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58000" cy="99060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06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790" w:lineRule="exact" w:before="0" w:after="0"/>
        <w:ind w:left="0" w:right="0" w:firstLine="0"/>
        <w:jc w:val="left"/>
      </w:pPr>
      <w:r>
        <w:rPr>
          <w:rFonts w:ascii="Mackay" w:hAnsi="Mackay" w:eastAsia="Mackay"/>
          <w:b/>
          <w:i/>
          <w:color w:val="1F20E6"/>
          <w:sz w:val="60"/>
        </w:rPr>
        <w:t xml:space="preserve">Table of Contents: </w:t>
      </w:r>
    </w:p>
    <w:p>
      <w:pPr>
        <w:autoSpaceDN w:val="0"/>
        <w:tabs>
          <w:tab w:pos="720" w:val="left"/>
        </w:tabs>
        <w:autoSpaceDE w:val="0"/>
        <w:widowControl/>
        <w:spacing w:line="512" w:lineRule="exact" w:before="348" w:after="0"/>
        <w:ind w:left="0" w:right="0" w:firstLine="0"/>
        <w:jc w:val="left"/>
      </w:pPr>
      <w:r>
        <w:rPr>
          <w:rFonts w:ascii="29LTZaridDisplay" w:hAnsi="29LTZaridDisplay" w:eastAsia="29LTZaridDisplay"/>
          <w:b/>
          <w:i w:val="0"/>
          <w:color w:val="000000"/>
          <w:sz w:val="36"/>
        </w:rPr>
        <w:t xml:space="preserve">1. </w:t>
      </w:r>
      <w:r>
        <w:tab/>
      </w:r>
      <w:r>
        <w:rPr>
          <w:rFonts w:ascii="29LTZaridDisplay" w:hAnsi="29LTZaridDisplay" w:eastAsia="29LTZaridDisplay"/>
          <w:b/>
          <w:i w:val="0"/>
          <w:color w:val="000000"/>
          <w:sz w:val="36"/>
        </w:rPr>
        <w:t>Introduction</w:t>
      </w:r>
    </w:p>
    <w:p>
      <w:pPr>
        <w:autoSpaceDN w:val="0"/>
        <w:tabs>
          <w:tab w:pos="616" w:val="left"/>
          <w:tab w:pos="720" w:val="left"/>
        </w:tabs>
        <w:autoSpaceDE w:val="0"/>
        <w:widowControl/>
        <w:spacing w:line="422" w:lineRule="exact" w:before="442" w:after="0"/>
        <w:ind w:left="0" w:right="0" w:firstLine="0"/>
        <w:jc w:val="left"/>
      </w:pPr>
      <w:r>
        <w:rPr>
          <w:rFonts w:ascii="29LTZaridDisplay" w:hAnsi="29LTZaridDisplay" w:eastAsia="29LTZaridDisplay"/>
          <w:b/>
          <w:i w:val="0"/>
          <w:color w:val="000000"/>
          <w:sz w:val="36"/>
        </w:rPr>
        <w:t xml:space="preserve">2. </w:t>
      </w:r>
      <w:r>
        <w:tab/>
      </w:r>
      <w:r>
        <w:tab/>
      </w:r>
      <w:r>
        <w:rPr>
          <w:rFonts w:ascii="29LTZaridDisplay" w:hAnsi="29LTZaridDisplay" w:eastAsia="29LTZaridDisplay"/>
          <w:b/>
          <w:i w:val="0"/>
          <w:color w:val="000000"/>
          <w:sz w:val="36"/>
        </w:rPr>
        <w:t>Framework</w:t>
      </w:r>
      <w:r>
        <w:br/>
      </w:r>
      <w:r>
        <w:rPr>
          <w:rFonts w:ascii="29LTZaridDisplay" w:hAnsi="29LTZaridDisplay" w:eastAsia="29LTZaridDisplay"/>
          <w:b w:val="0"/>
          <w:i w:val="0"/>
          <w:color w:val="000000"/>
          <w:sz w:val="36"/>
        </w:rPr>
        <w:t xml:space="preserve"> a. Transforming Waste into Resources: A Guide to Used              </w:t>
      </w:r>
      <w:r>
        <w:rPr>
          <w:rFonts w:ascii="29LTZaridDisplay" w:hAnsi="29LTZaridDisplay" w:eastAsia="29LTZaridDisplay"/>
          <w:b w:val="0"/>
          <w:i w:val="0"/>
          <w:color w:val="DED9D2"/>
          <w:sz w:val="36"/>
        </w:rPr>
        <w:t>.</w:t>
      </w:r>
      <w:r>
        <w:rPr>
          <w:rFonts w:ascii="29LTZaridDisplay" w:hAnsi="29LTZaridDisplay" w:eastAsia="29LTZaridDisplay"/>
          <w:b w:val="0"/>
          <w:i w:val="0"/>
          <w:color w:val="000000"/>
          <w:sz w:val="36"/>
        </w:rPr>
        <w:t xml:space="preserve">             Cooking Oil Recycling in the UAE</w:t>
      </w:r>
      <w:r>
        <w:br/>
      </w:r>
      <w:r>
        <w:rPr>
          <w:rFonts w:ascii="29LTZaridDisplay" w:hAnsi="29LTZaridDisplay" w:eastAsia="29LTZaridDisplay"/>
          <w:b w:val="0"/>
          <w:i w:val="0"/>
          <w:color w:val="000000"/>
          <w:sz w:val="36"/>
        </w:rPr>
        <w:t xml:space="preserve"> b. Transforming Waste Into Resource: A Guide to Decluttering </w:t>
      </w:r>
      <w:r>
        <w:rPr>
          <w:rFonts w:ascii="29LTZaridDisplay" w:hAnsi="29LTZaridDisplay" w:eastAsia="29LTZaridDisplay"/>
          <w:b w:val="0"/>
          <w:i w:val="0"/>
          <w:color w:val="DED9D2"/>
          <w:sz w:val="36"/>
        </w:rPr>
        <w:t>.</w:t>
      </w:r>
    </w:p>
    <w:p>
      <w:pPr>
        <w:autoSpaceDN w:val="0"/>
        <w:tabs>
          <w:tab w:pos="616" w:val="left"/>
          <w:tab w:pos="890" w:val="left"/>
        </w:tabs>
        <w:autoSpaceDE w:val="0"/>
        <w:widowControl/>
        <w:spacing w:line="432" w:lineRule="exact" w:before="8" w:after="0"/>
        <w:ind w:left="0" w:right="0" w:firstLine="0"/>
        <w:jc w:val="left"/>
      </w:pPr>
      <w:r>
        <w:rPr>
          <w:rFonts w:ascii="29LTZaridDisplay" w:hAnsi="29LTZaridDisplay" w:eastAsia="29LTZaridDisplay"/>
          <w:b w:val="0"/>
          <w:i w:val="0"/>
          <w:color w:val="DED9D2"/>
          <w:sz w:val="36"/>
        </w:rPr>
        <w:t>.</w:t>
      </w:r>
      <w:r>
        <w:rPr>
          <w:rFonts w:ascii="29LTZaridDisplay" w:hAnsi="29LTZaridDisplay" w:eastAsia="29LTZaridDisplay"/>
          <w:b w:val="0"/>
          <w:i w:val="0"/>
          <w:color w:val="000000"/>
          <w:sz w:val="36"/>
        </w:rPr>
        <w:t xml:space="preserve">             Households in the UAE</w:t>
      </w:r>
      <w:r>
        <w:br/>
      </w:r>
      <w:r>
        <w:rPr>
          <w:rFonts w:ascii="29LTZaridDisplay" w:hAnsi="29LTZaridDisplay" w:eastAsia="29LTZaridDisplay"/>
          <w:b w:val="0"/>
          <w:i w:val="0"/>
          <w:color w:val="000000"/>
          <w:sz w:val="36"/>
        </w:rPr>
        <w:t xml:space="preserve"> c. Transforming Waste Into Resource: A Guide to Responsible           </w:t>
      </w:r>
      <w:r>
        <w:rPr>
          <w:rFonts w:ascii="29LTZaridDisplay" w:hAnsi="29LTZaridDisplay" w:eastAsia="29LTZaridDisplay"/>
          <w:b w:val="0"/>
          <w:i w:val="0"/>
          <w:color w:val="DED9D2"/>
          <w:sz w:val="36"/>
        </w:rPr>
        <w:t>.</w:t>
      </w:r>
      <w:r>
        <w:rPr>
          <w:rFonts w:ascii="29LTZaridDisplay" w:hAnsi="29LTZaridDisplay" w:eastAsia="29LTZaridDisplay"/>
          <w:b w:val="0"/>
          <w:i w:val="0"/>
          <w:color w:val="000000"/>
          <w:sz w:val="36"/>
        </w:rPr>
        <w:t xml:space="preserve">             Donations in the UAE</w:t>
      </w:r>
      <w:r>
        <w:br/>
      </w:r>
      <w:r>
        <w:rPr>
          <w:rFonts w:ascii="29LTZaridDisplay" w:hAnsi="29LTZaridDisplay" w:eastAsia="29LTZaridDisplay"/>
          <w:b w:val="0"/>
          <w:i w:val="0"/>
          <w:color w:val="000000"/>
          <w:sz w:val="36"/>
        </w:rPr>
        <w:t xml:space="preserve"> d. Contributing Time and Inspiring Others to Volunteer:</w:t>
      </w:r>
      <w:r>
        <w:br/>
      </w:r>
      <w:r>
        <w:tab/>
      </w:r>
      <w:r>
        <w:tab/>
      </w:r>
      <w:r>
        <w:rPr>
          <w:rFonts w:ascii="29LTZaridDisplay" w:hAnsi="29LTZaridDisplay" w:eastAsia="29LTZaridDisplay"/>
          <w:b w:val="0"/>
          <w:i w:val="0"/>
          <w:color w:val="000000"/>
          <w:sz w:val="36"/>
        </w:rPr>
        <w:t xml:space="preserve"> A Guide to Responsible Volunteering in the UAE</w:t>
      </w:r>
    </w:p>
    <w:p>
      <w:pPr>
        <w:autoSpaceDN w:val="0"/>
        <w:tabs>
          <w:tab w:pos="720" w:val="left"/>
        </w:tabs>
        <w:autoSpaceDE w:val="0"/>
        <w:widowControl/>
        <w:spacing w:line="512" w:lineRule="exact" w:before="384" w:after="0"/>
        <w:ind w:left="0" w:right="0" w:firstLine="0"/>
        <w:jc w:val="left"/>
      </w:pPr>
      <w:r>
        <w:rPr>
          <w:rFonts w:ascii="29LTZaridDisplay" w:hAnsi="29LTZaridDisplay" w:eastAsia="29LTZaridDisplay"/>
          <w:b/>
          <w:i w:val="0"/>
          <w:color w:val="000000"/>
          <w:sz w:val="36"/>
        </w:rPr>
        <w:t xml:space="preserve">3. </w:t>
      </w:r>
      <w:r>
        <w:tab/>
      </w:r>
      <w:r>
        <w:rPr>
          <w:rFonts w:ascii="29LTZaridDisplay" w:hAnsi="29LTZaridDisplay" w:eastAsia="29LTZaridDisplay"/>
          <w:b/>
          <w:i w:val="0"/>
          <w:color w:val="000000"/>
          <w:sz w:val="36"/>
        </w:rPr>
        <w:t>Conclusion</w:t>
      </w:r>
    </w:p>
    <w:p>
      <w:pPr>
        <w:sectPr>
          <w:pgSz w:w="10800" w:h="15600"/>
          <w:pgMar w:top="1316" w:right="1058" w:bottom="1440" w:left="12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58000" cy="99060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06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660" w:lineRule="exact" w:before="0" w:after="0"/>
        <w:ind w:left="508" w:right="0" w:firstLine="0"/>
        <w:jc w:val="left"/>
      </w:pPr>
      <w:r>
        <w:rPr>
          <w:rFonts w:ascii="Mackay" w:hAnsi="Mackay" w:eastAsia="Mackay"/>
          <w:b/>
          <w:i/>
          <w:color w:val="1F20E6"/>
          <w:sz w:val="50"/>
        </w:rPr>
        <w:t>Introduction</w:t>
      </w:r>
    </w:p>
    <w:p>
      <w:pPr>
        <w:autoSpaceDN w:val="0"/>
        <w:autoSpaceDE w:val="0"/>
        <w:widowControl/>
        <w:spacing w:line="245" w:lineRule="auto" w:before="668" w:after="0"/>
        <w:ind w:left="0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Embracing sustainability in our daily lives is vital for the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well-being of our planet and future generations.</w:t>
      </w:r>
    </w:p>
    <w:p>
      <w:pPr>
        <w:autoSpaceDN w:val="0"/>
        <w:autoSpaceDE w:val="0"/>
        <w:widowControl/>
        <w:spacing w:line="245" w:lineRule="auto" w:before="0" w:after="0"/>
        <w:ind w:left="0" w:right="20" w:firstLine="0"/>
        <w:jc w:val="both"/>
      </w:pP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By adopting sustainable habits, individuals can signifcantly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reduce their environmental impact, conserve valuable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resources, and contribute to a healthier world. </w:t>
      </w:r>
    </w:p>
    <w:p>
      <w:pPr>
        <w:autoSpaceDN w:val="0"/>
        <w:autoSpaceDE w:val="0"/>
        <w:widowControl/>
        <w:spacing w:line="245" w:lineRule="auto" w:before="340" w:after="0"/>
        <w:ind w:left="0" w:right="20" w:firstLine="0"/>
        <w:jc w:val="both"/>
      </w:pP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Inspired by the wise words of His Highness Sheikh Zayed Bin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Sultan Al Nahyan, may his soul rest in peace, who said, “On land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and in the sea, our forefathers lived and survived in this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environment.</w:t>
      </w:r>
    </w:p>
    <w:p>
      <w:pPr>
        <w:autoSpaceDN w:val="0"/>
        <w:autoSpaceDE w:val="0"/>
        <w:widowControl/>
        <w:spacing w:line="245" w:lineRule="auto" w:before="0" w:after="0"/>
        <w:ind w:left="0" w:right="20" w:firstLine="0"/>
        <w:jc w:val="both"/>
      </w:pP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They were able to do so because they recognized the need to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conserve it, to take from it only what they needed to live, and to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preserve it for succeeding generations.” </w:t>
      </w:r>
    </w:p>
    <w:p>
      <w:pPr>
        <w:autoSpaceDN w:val="0"/>
        <w:autoSpaceDE w:val="0"/>
        <w:widowControl/>
        <w:spacing w:line="245" w:lineRule="auto" w:before="338" w:after="0"/>
        <w:ind w:left="0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In alignment with this vision, this guideline aims to provide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practical steps for promoting sustainability at home,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empowering households to take responsibility for their envi-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ronmental footprint and work towards a greener future</w:t>
      </w:r>
    </w:p>
    <w:p>
      <w:pPr>
        <w:sectPr>
          <w:pgSz w:w="10800" w:h="15600"/>
          <w:pgMar w:top="1264" w:right="852" w:bottom="1440" w:left="139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1111250</wp:posOffset>
            </wp:positionH>
            <wp:positionV relativeFrom="page">
              <wp:posOffset>5181600</wp:posOffset>
            </wp:positionV>
            <wp:extent cx="7087870" cy="4722202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87870" cy="472220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58000" cy="99060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06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660" w:lineRule="exact" w:before="0" w:after="0"/>
        <w:ind w:left="0" w:right="0" w:firstLine="0"/>
        <w:jc w:val="left"/>
      </w:pPr>
      <w:r>
        <w:rPr>
          <w:rFonts w:ascii="Mackay" w:hAnsi="Mackay" w:eastAsia="Mackay"/>
          <w:b/>
          <w:i/>
          <w:color w:val="1F20E6"/>
          <w:sz w:val="50"/>
        </w:rPr>
        <w:t>Purpose of this Guideline</w:t>
      </w:r>
    </w:p>
    <w:p>
      <w:pPr>
        <w:autoSpaceDN w:val="0"/>
        <w:autoSpaceDE w:val="0"/>
        <w:widowControl/>
        <w:spacing w:line="245" w:lineRule="auto" w:before="668" w:after="0"/>
        <w:ind w:left="86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The importance of integrating sustainable practices within our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homes cannot be overstated, as it plays a critical role in ad-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dressing the environmental challenges we face today.</w:t>
      </w:r>
    </w:p>
    <w:p>
      <w:pPr>
        <w:autoSpaceDN w:val="0"/>
        <w:autoSpaceDE w:val="0"/>
        <w:widowControl/>
        <w:spacing w:line="245" w:lineRule="auto" w:before="0" w:after="0"/>
        <w:ind w:left="86" w:right="20" w:firstLine="0"/>
        <w:jc w:val="both"/>
      </w:pP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This guideline, developed with the support of the National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CSR Fund, ofers actionable recommendations for households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to implement sustainable measures in various aspects of their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daily lives.</w:t>
      </w:r>
    </w:p>
    <w:p>
      <w:pPr>
        <w:autoSpaceDN w:val="0"/>
        <w:autoSpaceDE w:val="0"/>
        <w:widowControl/>
        <w:spacing w:line="245" w:lineRule="auto" w:before="0" w:after="0"/>
        <w:ind w:left="86" w:right="20" w:firstLine="0"/>
        <w:jc w:val="both"/>
      </w:pP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By following these guidelines, individuals can not only reduce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their impact on the environment but also save money and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foster a sense of environmental stewardship in their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communities.</w:t>
      </w:r>
    </w:p>
    <w:p>
      <w:pPr>
        <w:sectPr>
          <w:pgSz w:w="10800" w:h="15600"/>
          <w:pgMar w:top="1264" w:right="852" w:bottom="1440" w:left="131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-6004560</wp:posOffset>
            </wp:positionH>
            <wp:positionV relativeFrom="page">
              <wp:posOffset>5181600</wp:posOffset>
            </wp:positionV>
            <wp:extent cx="17371060" cy="11974772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71060" cy="1197477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58000" cy="99060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06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660" w:lineRule="exact" w:before="0" w:after="0"/>
        <w:ind w:left="624" w:right="0" w:firstLine="0"/>
        <w:jc w:val="left"/>
      </w:pPr>
      <w:r>
        <w:rPr>
          <w:rFonts w:ascii="Mackay" w:hAnsi="Mackay" w:eastAsia="Mackay"/>
          <w:b/>
          <w:i/>
          <w:color w:val="1F20E6"/>
          <w:sz w:val="50"/>
        </w:rPr>
        <w:t>Framework</w:t>
      </w:r>
    </w:p>
    <w:p>
      <w:pPr>
        <w:autoSpaceDN w:val="0"/>
        <w:autoSpaceDE w:val="0"/>
        <w:widowControl/>
        <w:spacing w:line="396" w:lineRule="exact" w:before="230" w:after="0"/>
        <w:ind w:left="624" w:right="0" w:firstLine="0"/>
        <w:jc w:val="left"/>
      </w:pPr>
      <w:r>
        <w:rPr>
          <w:rFonts w:ascii="Mackay" w:hAnsi="Mackay" w:eastAsia="Mackay"/>
          <w:b/>
          <w:i/>
          <w:color w:val="1F20F3"/>
          <w:sz w:val="30"/>
        </w:rPr>
        <w:t>Transforming Waste into Resources:</w:t>
      </w:r>
    </w:p>
    <w:p>
      <w:pPr>
        <w:autoSpaceDN w:val="0"/>
        <w:autoSpaceDE w:val="0"/>
        <w:widowControl/>
        <w:spacing w:line="396" w:lineRule="exact" w:before="0" w:after="0"/>
        <w:ind w:left="0" w:right="0" w:firstLine="0"/>
        <w:jc w:val="center"/>
      </w:pPr>
      <w:r>
        <w:rPr>
          <w:rFonts w:ascii="Mackay" w:hAnsi="Mackay" w:eastAsia="Mackay"/>
          <w:b/>
          <w:i/>
          <w:color w:val="1F20F3"/>
          <w:sz w:val="30"/>
        </w:rPr>
        <w:t>A Guide to Used Cooking Oil Recycling in the UAE</w:t>
      </w:r>
    </w:p>
    <w:p>
      <w:pPr>
        <w:autoSpaceDN w:val="0"/>
        <w:autoSpaceDE w:val="0"/>
        <w:widowControl/>
        <w:spacing w:line="245" w:lineRule="auto" w:before="484" w:after="0"/>
        <w:ind w:left="0" w:right="20" w:firstLine="0"/>
        <w:jc w:val="both"/>
      </w:pP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Adopting sustainable practices within households is crucial for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mitigating the environmental impact of our daily activities and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promoting a greener future.</w:t>
      </w:r>
    </w:p>
    <w:p>
      <w:pPr>
        <w:autoSpaceDN w:val="0"/>
        <w:autoSpaceDE w:val="0"/>
        <w:widowControl/>
        <w:spacing w:line="245" w:lineRule="auto" w:before="0" w:after="0"/>
        <w:ind w:left="0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One often overlooked area of waste management is the proper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disposal and recycling of used cooking oil.</w:t>
      </w:r>
    </w:p>
    <w:p>
      <w:pPr>
        <w:autoSpaceDN w:val="0"/>
        <w:autoSpaceDE w:val="0"/>
        <w:widowControl/>
        <w:spacing w:line="245" w:lineRule="auto" w:before="0" w:after="0"/>
        <w:ind w:left="0" w:right="20" w:firstLine="0"/>
        <w:jc w:val="both"/>
      </w:pP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In the UAE, Bee'ah Tandeef has initiated a pioneering program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to recycle used cooking oil, transforming it into biodiesel and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contributing to a zero-waste future.</w:t>
      </w:r>
    </w:p>
    <w:p>
      <w:pPr>
        <w:autoSpaceDN w:val="0"/>
        <w:autoSpaceDE w:val="0"/>
        <w:widowControl/>
        <w:spacing w:line="245" w:lineRule="auto" w:before="0" w:after="0"/>
        <w:ind w:left="0" w:right="20" w:firstLine="0"/>
        <w:jc w:val="both"/>
      </w:pP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This guideline aims to raise awareness about the importance of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recycling used cooking oil and provide practical steps for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households to participate in this innovative initiative.</w:t>
      </w:r>
    </w:p>
    <w:p>
      <w:pPr>
        <w:sectPr>
          <w:pgSz w:w="10800" w:h="15600"/>
          <w:pgMar w:top="1264" w:right="852" w:bottom="1440" w:left="139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26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-10281920</wp:posOffset>
            </wp:positionH>
            <wp:positionV relativeFrom="page">
              <wp:posOffset>6550659</wp:posOffset>
            </wp:positionV>
            <wp:extent cx="14494510" cy="1449451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94510" cy="144945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58000" cy="99060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06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94" w:lineRule="exact" w:before="0" w:after="332"/>
        <w:ind w:left="0" w:right="0" w:firstLine="0"/>
        <w:jc w:val="left"/>
      </w:pPr>
      <w:r>
        <w:rPr>
          <w:rFonts w:ascii="Mackay" w:hAnsi="Mackay" w:eastAsia="Mackay"/>
          <w:b/>
          <w:i/>
          <w:color w:val="000000"/>
          <w:sz w:val="30"/>
        </w:rPr>
        <w:t>Proposed Ideas for Recycling Used Cooking Oil</w:t>
      </w:r>
    </w:p>
    <w:p>
      <w:pPr>
        <w:sectPr>
          <w:pgSz w:w="10800" w:h="15600"/>
          <w:pgMar w:top="1440" w:right="1410" w:bottom="566" w:left="1250" w:header="720" w:footer="720" w:gutter="0"/>
          <w:cols/>
          <w:docGrid w:linePitch="360"/>
        </w:sectPr>
      </w:pPr>
    </w:p>
    <w:p>
      <w:pPr>
        <w:autoSpaceDN w:val="0"/>
        <w:tabs>
          <w:tab w:pos="158" w:val="left"/>
        </w:tabs>
        <w:autoSpaceDE w:val="0"/>
        <w:widowControl/>
        <w:spacing w:line="245" w:lineRule="auto" w:before="0" w:after="0"/>
        <w:ind w:left="0" w:right="432" w:firstLine="0"/>
        <w:jc w:val="left"/>
      </w:pPr>
      <w:r>
        <w:rPr>
          <w:rFonts w:ascii="GraphikArabic" w:hAnsi="GraphikArabic" w:eastAsia="GraphikArabic"/>
          <w:b w:val="0"/>
          <w:i w:val="0"/>
          <w:color w:val="000000"/>
          <w:sz w:val="22"/>
        </w:rPr>
        <w:t>1. Participate in Bee'ah Tandeef's</w:t>
      </w:r>
      <w:r>
        <w:tab/>
      </w:r>
      <w:r>
        <w:rPr>
          <w:rFonts w:ascii="GraphikArabic" w:hAnsi="GraphikArabic" w:eastAsia="GraphikArabic"/>
          <w:b w:val="0"/>
          <w:i w:val="0"/>
          <w:color w:val="000000"/>
          <w:sz w:val="22"/>
        </w:rPr>
        <w:t xml:space="preserve"> Used Cooking Oil Recycling</w:t>
      </w:r>
    </w:p>
    <w:p>
      <w:pPr>
        <w:sectPr>
          <w:type w:val="continuous"/>
          <w:pgSz w:w="10800" w:h="15600"/>
          <w:pgMar w:top="1440" w:right="1410" w:bottom="566" w:left="1250" w:header="720" w:footer="720" w:gutter="0"/>
          <w:cols w:num="2" w:equalWidth="0">
            <w:col w:w="3872" w:space="0"/>
            <w:col w:w="4268" w:space="0"/>
          </w:cols>
          <w:docGrid w:linePitch="360"/>
        </w:sectPr>
      </w:pPr>
    </w:p>
    <w:p>
      <w:pPr>
        <w:autoSpaceDN w:val="0"/>
        <w:tabs>
          <w:tab w:pos="648" w:val="left"/>
        </w:tabs>
        <w:autoSpaceDE w:val="0"/>
        <w:widowControl/>
        <w:spacing w:line="245" w:lineRule="auto" w:before="0" w:after="44"/>
        <w:ind w:left="490" w:right="432" w:firstLine="0"/>
        <w:jc w:val="left"/>
      </w:pPr>
      <w:r>
        <w:rPr>
          <w:rFonts w:ascii="GraphikArabic" w:hAnsi="GraphikArabic" w:eastAsia="GraphikArabic"/>
          <w:b w:val="0"/>
          <w:i w:val="0"/>
          <w:color w:val="000000"/>
          <w:sz w:val="22"/>
        </w:rPr>
        <w:t>2. Educate Family Members and</w:t>
      </w:r>
      <w:r>
        <w:rPr>
          <w:rFonts w:ascii="GraphikArabic" w:hAnsi="GraphikArabic" w:eastAsia="GraphikArabic"/>
          <w:b w:val="0"/>
          <w:i w:val="0"/>
          <w:color w:val="000000"/>
          <w:sz w:val="22"/>
        </w:rPr>
        <w:t xml:space="preserve"> Friends about the Importance</w:t>
      </w:r>
    </w:p>
    <w:p>
      <w:pPr>
        <w:sectPr>
          <w:type w:val="nextColumn"/>
          <w:pgSz w:w="10800" w:h="15600"/>
          <w:pgMar w:top="1440" w:right="1410" w:bottom="566" w:left="1250" w:header="720" w:footer="720" w:gutter="0"/>
          <w:cols w:num="2" w:equalWidth="0">
            <w:col w:w="3872" w:space="0"/>
            <w:col w:w="4268" w:space="0"/>
          </w:cols>
          <w:docGrid w:linePitch="360"/>
        </w:sectPr>
      </w:pPr>
    </w:p>
    <w:p>
      <w:pPr>
        <w:autoSpaceDN w:val="0"/>
        <w:tabs>
          <w:tab w:pos="4520" w:val="left"/>
        </w:tabs>
        <w:autoSpaceDE w:val="0"/>
        <w:widowControl/>
        <w:spacing w:line="149" w:lineRule="auto" w:before="0" w:after="1280"/>
        <w:ind w:left="158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000000"/>
          <w:sz w:val="22"/>
        </w:rPr>
        <w:t xml:space="preserve"> Service</w:t>
      </w:r>
      <w:r>
        <w:tab/>
      </w:r>
      <w:r>
        <w:rPr>
          <w:rFonts w:ascii="GraphikArabic" w:hAnsi="GraphikArabic" w:eastAsia="GraphikArabic"/>
          <w:b w:val="0"/>
          <w:i w:val="0"/>
          <w:color w:val="000000"/>
          <w:sz w:val="22"/>
        </w:rPr>
        <w:t xml:space="preserve"> of Recycling Used Cooking Oil</w:t>
      </w:r>
    </w:p>
    <w:p>
      <w:pPr>
        <w:sectPr>
          <w:type w:val="continuous"/>
          <w:pgSz w:w="10800" w:h="15600"/>
          <w:pgMar w:top="1440" w:right="1410" w:bottom="566" w:left="12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6" w:lineRule="exact" w:before="78" w:after="0"/>
        <w:ind w:left="160" w:right="432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Obtain a used cooking oil collection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bottle by calling 800 TANDEEF </w:t>
      </w:r>
      <w:r>
        <w:br/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(826333).</w:t>
      </w:r>
    </w:p>
    <w:p>
      <w:pPr>
        <w:autoSpaceDN w:val="0"/>
        <w:autoSpaceDE w:val="0"/>
        <w:widowControl/>
        <w:spacing w:line="216" w:lineRule="exact" w:before="216" w:after="0"/>
        <w:ind w:left="160" w:right="288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Store used cooking oil in the provided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bottle until full.</w:t>
      </w:r>
    </w:p>
    <w:p>
      <w:pPr>
        <w:autoSpaceDN w:val="0"/>
        <w:autoSpaceDE w:val="0"/>
        <w:widowControl/>
        <w:spacing w:line="216" w:lineRule="exact" w:before="216" w:after="0"/>
        <w:ind w:left="160" w:right="288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Deposit the full bottle at a designated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used oil collection machine in your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community.</w:t>
      </w:r>
    </w:p>
    <w:p>
      <w:pPr>
        <w:autoSpaceDN w:val="0"/>
        <w:autoSpaceDE w:val="0"/>
        <w:widowControl/>
        <w:spacing w:line="216" w:lineRule="exact" w:before="216" w:after="0"/>
        <w:ind w:left="160" w:right="288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Receive a new empty bottle from the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collection machine for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>future use.</w:t>
      </w:r>
    </w:p>
    <w:p>
      <w:pPr>
        <w:autoSpaceDN w:val="0"/>
        <w:autoSpaceDE w:val="0"/>
        <w:widowControl/>
        <w:spacing w:line="149" w:lineRule="auto" w:before="1096" w:after="0"/>
        <w:ind w:left="0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000000"/>
          <w:sz w:val="22"/>
        </w:rPr>
        <w:t>3. Monitor Your Cooking Oil</w:t>
      </w:r>
    </w:p>
    <w:p>
      <w:pPr>
        <w:sectPr>
          <w:type w:val="continuous"/>
          <w:pgSz w:w="10800" w:h="15600"/>
          <w:pgMar w:top="1440" w:right="1410" w:bottom="566" w:left="1250" w:header="720" w:footer="720" w:gutter="0"/>
          <w:cols w:num="2" w:equalWidth="0">
            <w:col w:w="4012" w:space="0"/>
            <w:col w:w="4128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78" w:after="0"/>
        <w:ind w:left="508" w:right="144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Share information about the </w:t>
      </w:r>
      <w:r>
        <w:br/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environmental benefts of recycling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used cooking oil.</w:t>
      </w:r>
    </w:p>
    <w:p>
      <w:pPr>
        <w:autoSpaceDN w:val="0"/>
        <w:autoSpaceDE w:val="0"/>
        <w:widowControl/>
        <w:spacing w:line="216" w:lineRule="exact" w:before="216" w:after="0"/>
        <w:ind w:left="508" w:right="0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Discuss the harmful efects of improper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disposal, such as clogging plumbing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systems and generating greenhouse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gases.</w:t>
      </w:r>
    </w:p>
    <w:p>
      <w:pPr>
        <w:autoSpaceDN w:val="0"/>
        <w:autoSpaceDE w:val="0"/>
        <w:widowControl/>
        <w:spacing w:line="216" w:lineRule="exact" w:before="216" w:after="0"/>
        <w:ind w:left="508" w:right="444" w:firstLine="0"/>
        <w:jc w:val="both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Encourage others to participate in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Bee'ah Tandeef's used cooking oil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recycling service.</w:t>
      </w:r>
    </w:p>
    <w:p>
      <w:pPr>
        <w:autoSpaceDN w:val="0"/>
        <w:autoSpaceDE w:val="0"/>
        <w:widowControl/>
        <w:spacing w:line="149" w:lineRule="auto" w:before="1196" w:after="44"/>
        <w:ind w:left="0" w:right="0" w:firstLine="0"/>
        <w:jc w:val="center"/>
      </w:pPr>
      <w:r>
        <w:rPr>
          <w:rFonts w:ascii="GraphikArabic" w:hAnsi="GraphikArabic" w:eastAsia="GraphikArabic"/>
          <w:b w:val="0"/>
          <w:i w:val="0"/>
          <w:color w:val="000000"/>
          <w:sz w:val="22"/>
        </w:rPr>
        <w:t>4. Advocate for the Expansion of</w:t>
      </w:r>
    </w:p>
    <w:p>
      <w:pPr>
        <w:sectPr>
          <w:type w:val="nextColumn"/>
          <w:pgSz w:w="10800" w:h="15600"/>
          <w:pgMar w:top="1440" w:right="1410" w:bottom="566" w:left="1250" w:header="720" w:footer="720" w:gutter="0"/>
          <w:cols w:num="2" w:equalWidth="0">
            <w:col w:w="4012" w:space="0"/>
            <w:col w:w="4128" w:space="0"/>
          </w:cols>
          <w:docGrid w:linePitch="360"/>
        </w:sectPr>
      </w:pPr>
    </w:p>
    <w:p>
      <w:pPr>
        <w:autoSpaceDN w:val="0"/>
        <w:tabs>
          <w:tab w:pos="4572" w:val="left"/>
        </w:tabs>
        <w:autoSpaceDE w:val="0"/>
        <w:widowControl/>
        <w:spacing w:line="149" w:lineRule="auto" w:before="0" w:after="0"/>
        <w:ind w:left="210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000000"/>
          <w:sz w:val="22"/>
        </w:rPr>
        <w:t xml:space="preserve"> Usage</w:t>
      </w:r>
      <w:r>
        <w:tab/>
      </w:r>
      <w:r>
        <w:rPr>
          <w:rFonts w:ascii="GraphikArabic" w:hAnsi="GraphikArabic" w:eastAsia="GraphikArabic"/>
          <w:b w:val="0"/>
          <w:i w:val="0"/>
          <w:color w:val="000000"/>
          <w:sz w:val="22"/>
        </w:rPr>
        <w:t xml:space="preserve"> Used Cooking Oil Recycling</w:t>
      </w:r>
    </w:p>
    <w:p>
      <w:pPr>
        <w:autoSpaceDN w:val="0"/>
        <w:autoSpaceDE w:val="0"/>
        <w:widowControl/>
        <w:spacing w:line="149" w:lineRule="auto" w:before="44" w:after="0"/>
        <w:ind w:left="0" w:right="2502" w:firstLine="0"/>
        <w:jc w:val="right"/>
      </w:pPr>
      <w:r>
        <w:rPr>
          <w:rFonts w:ascii="GraphikArabic" w:hAnsi="GraphikArabic" w:eastAsia="GraphikArabic"/>
          <w:b w:val="0"/>
          <w:i w:val="0"/>
          <w:color w:val="000000"/>
          <w:sz w:val="22"/>
        </w:rPr>
        <w:t xml:space="preserve"> Programs</w:t>
      </w:r>
    </w:p>
    <w:p>
      <w:pPr>
        <w:autoSpaceDN w:val="0"/>
        <w:autoSpaceDE w:val="0"/>
        <w:widowControl/>
        <w:spacing w:line="242" w:lineRule="auto" w:before="660" w:after="336"/>
        <w:ind w:left="426" w:right="0" w:firstLine="0"/>
        <w:jc w:val="left"/>
      </w:pP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</w:t>
      </w:r>
    </w:p>
    <w:p>
      <w:pPr>
        <w:sectPr>
          <w:type w:val="continuous"/>
          <w:pgSz w:w="10800" w:h="15600"/>
          <w:pgMar w:top="1440" w:right="1410" w:bottom="566" w:left="12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6" w:lineRule="exact" w:before="78" w:after="0"/>
        <w:ind w:left="160" w:right="288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Opt for healthier cooking methods that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require less oil, such as baking, </w:t>
      </w:r>
      <w:r>
        <w:br/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steaming, or grilling.</w:t>
      </w:r>
    </w:p>
    <w:p>
      <w:pPr>
        <w:autoSpaceDN w:val="0"/>
        <w:autoSpaceDE w:val="0"/>
        <w:widowControl/>
        <w:spacing w:line="216" w:lineRule="exact" w:before="216" w:after="0"/>
        <w:ind w:left="160" w:right="576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Reuse cooking oil when appropriate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and safe, ensuring it has not become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rancid or contaminated.</w:t>
      </w:r>
    </w:p>
    <w:p>
      <w:pPr>
        <w:autoSpaceDN w:val="0"/>
        <w:autoSpaceDE w:val="0"/>
        <w:widowControl/>
        <w:spacing w:line="216" w:lineRule="exact" w:before="216" w:after="0"/>
        <w:ind w:left="160" w:right="576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Measure the amount of cooking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oil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used to prevent waste and minimize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the need for disposal.</w:t>
      </w:r>
    </w:p>
    <w:p>
      <w:pPr>
        <w:sectPr>
          <w:type w:val="continuous"/>
          <w:pgSz w:w="10800" w:h="15600"/>
          <w:pgMar w:top="1440" w:right="1410" w:bottom="566" w:left="1250" w:header="720" w:footer="720" w:gutter="0"/>
          <w:cols w:num="2" w:equalWidth="0">
            <w:col w:w="4118" w:space="0"/>
            <w:col w:w="4022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402" w:right="0" w:firstLine="0"/>
        <w:jc w:val="left"/>
      </w:pP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- Contact local authorities or community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leaders to request the installation of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used oil collection machines in your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area.</w:t>
      </w:r>
    </w:p>
    <w:p>
      <w:pPr>
        <w:autoSpaceDN w:val="0"/>
        <w:autoSpaceDE w:val="0"/>
        <w:widowControl/>
        <w:spacing w:line="216" w:lineRule="exact" w:before="216" w:after="0"/>
        <w:ind w:left="402" w:right="432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Support the rollout of collection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machines in other communities in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Sharjah and across the UAE.</w:t>
      </w:r>
    </w:p>
    <w:p>
      <w:pPr>
        <w:autoSpaceDN w:val="0"/>
        <w:autoSpaceDE w:val="0"/>
        <w:widowControl/>
        <w:spacing w:line="216" w:lineRule="exact" w:before="216" w:after="0"/>
        <w:ind w:left="402" w:right="144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Promote the concept of a circular </w:t>
      </w:r>
      <w:r>
        <w:br/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economy by highlighting the benefts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of converting used cooking oil into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biodiesel.</w:t>
      </w:r>
    </w:p>
    <w:p>
      <w:pPr>
        <w:sectPr>
          <w:type w:val="nextColumn"/>
          <w:pgSz w:w="10800" w:h="15600"/>
          <w:pgMar w:top="1440" w:right="1410" w:bottom="566" w:left="1250" w:header="720" w:footer="720" w:gutter="0"/>
          <w:cols w:num="2" w:equalWidth="0">
            <w:col w:w="4118" w:space="0"/>
            <w:col w:w="40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3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1379220</wp:posOffset>
            </wp:positionH>
            <wp:positionV relativeFrom="page">
              <wp:posOffset>-3001010</wp:posOffset>
            </wp:positionV>
            <wp:extent cx="19113500" cy="191135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13500" cy="1911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58000" cy="99060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06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5" w:lineRule="auto" w:before="0" w:after="0"/>
        <w:ind w:left="0" w:right="20" w:firstLine="0"/>
        <w:jc w:val="both"/>
      </w:pP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By implementing these guidelines, households in the UAE can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actively contribute to a sustainable future, reduce waste, and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support innovative initiatives like Bee'ah Tandeef's used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cooking oil recycling service.</w:t>
      </w:r>
    </w:p>
    <w:p>
      <w:pPr>
        <w:autoSpaceDN w:val="0"/>
        <w:autoSpaceDE w:val="0"/>
        <w:widowControl/>
        <w:spacing w:line="245" w:lineRule="auto" w:before="0" w:after="0"/>
        <w:ind w:left="0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We can work towards a cleaner environment and a more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circular economy with collective eforts.</w:t>
      </w:r>
    </w:p>
    <w:p>
      <w:pPr>
        <w:autoSpaceDN w:val="0"/>
        <w:autoSpaceDE w:val="0"/>
        <w:widowControl/>
        <w:spacing w:line="396" w:lineRule="exact" w:before="1828" w:after="0"/>
        <w:ind w:left="624" w:right="0" w:firstLine="0"/>
        <w:jc w:val="left"/>
      </w:pPr>
      <w:r>
        <w:rPr>
          <w:rFonts w:ascii="Mackay" w:hAnsi="Mackay" w:eastAsia="Mackay"/>
          <w:b/>
          <w:i/>
          <w:color w:val="1F20F3"/>
          <w:sz w:val="30"/>
        </w:rPr>
        <w:t>Transforming Waste Into Resource:</w:t>
      </w:r>
    </w:p>
    <w:p>
      <w:pPr>
        <w:autoSpaceDN w:val="0"/>
        <w:autoSpaceDE w:val="0"/>
        <w:widowControl/>
        <w:spacing w:line="396" w:lineRule="exact" w:before="0" w:after="0"/>
        <w:ind w:left="624" w:right="0" w:firstLine="0"/>
        <w:jc w:val="left"/>
      </w:pPr>
      <w:r>
        <w:rPr>
          <w:rFonts w:ascii="Mackay" w:hAnsi="Mackay" w:eastAsia="Mackay"/>
          <w:b/>
          <w:i/>
          <w:color w:val="1F20F3"/>
          <w:sz w:val="30"/>
        </w:rPr>
        <w:t>A Guide to Decluttering Households in the UAE</w:t>
      </w:r>
    </w:p>
    <w:p>
      <w:pPr>
        <w:autoSpaceDN w:val="0"/>
        <w:autoSpaceDE w:val="0"/>
        <w:widowControl/>
        <w:spacing w:line="245" w:lineRule="auto" w:before="484" w:after="0"/>
        <w:ind w:left="0" w:right="20" w:firstLine="0"/>
        <w:jc w:val="both"/>
      </w:pP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In today's fast-paced world, accumulating clutter and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unwanted items is a common occurrence for many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households.</w:t>
      </w:r>
    </w:p>
    <w:p>
      <w:pPr>
        <w:autoSpaceDN w:val="0"/>
        <w:autoSpaceDE w:val="0"/>
        <w:widowControl/>
        <w:spacing w:line="245" w:lineRule="auto" w:before="0" w:after="0"/>
        <w:ind w:left="0" w:right="20" w:firstLine="0"/>
        <w:jc w:val="both"/>
      </w:pP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Decluttering not only helps create a cleaner, more organized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living space but also contributes to a more sustainable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environment by promoting responsible waste disposal and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recycling.</w:t>
      </w:r>
    </w:p>
    <w:p>
      <w:pPr>
        <w:autoSpaceDN w:val="0"/>
        <w:autoSpaceDE w:val="0"/>
        <w:widowControl/>
        <w:spacing w:line="245" w:lineRule="auto" w:before="0" w:after="0"/>
        <w:ind w:left="0" w:right="96" w:firstLine="0"/>
        <w:jc w:val="both"/>
      </w:pPr>
      <w:r>
        <w:rPr>
          <w:rFonts w:ascii="GraphikArabic" w:hAnsi="GraphikArabic" w:eastAsia="GraphikArabic"/>
          <w:b w:val="0"/>
          <w:i w:val="0"/>
          <w:color w:val="212531"/>
          <w:sz w:val="30"/>
        </w:rPr>
        <w:t>In the UAE, several businesses ofer free junk collection ser-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vices, ensuring that reusable items are repurposed or          do-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nated.</w:t>
      </w:r>
    </w:p>
    <w:p>
      <w:pPr>
        <w:autoSpaceDN w:val="0"/>
        <w:autoSpaceDE w:val="0"/>
        <w:widowControl/>
        <w:spacing w:line="245" w:lineRule="auto" w:before="0" w:after="0"/>
        <w:ind w:left="0" w:right="22" w:firstLine="0"/>
        <w:jc w:val="both"/>
      </w:pP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This guideline will provide practical steps for decluttering your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home in the UAE and making use of available services to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transform waste into valuable resources.</w:t>
      </w:r>
    </w:p>
    <w:p>
      <w:pPr>
        <w:sectPr>
          <w:pgSz w:w="10800" w:h="15600"/>
          <w:pgMar w:top="1258" w:right="852" w:bottom="1148" w:left="139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26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58000" cy="99060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06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94" w:lineRule="exact" w:before="0" w:after="332"/>
        <w:ind w:left="0" w:right="0" w:firstLine="0"/>
        <w:jc w:val="center"/>
      </w:pPr>
      <w:r>
        <w:rPr>
          <w:rFonts w:ascii="Mackay" w:hAnsi="Mackay" w:eastAsia="Mackay"/>
          <w:b/>
          <w:i/>
          <w:color w:val="000000"/>
          <w:sz w:val="30"/>
        </w:rPr>
        <w:t>Proposed Ideas for Decluttering and Responsible Disposal</w:t>
      </w:r>
    </w:p>
    <w:p>
      <w:pPr>
        <w:sectPr>
          <w:pgSz w:w="10800" w:h="15600"/>
          <w:pgMar w:top="1440" w:right="926" w:bottom="756" w:left="12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49" w:lineRule="auto" w:before="0" w:after="0"/>
        <w:ind w:left="0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000000"/>
          <w:sz w:val="22"/>
        </w:rPr>
        <w:t>1. Assess Your Belongings and</w:t>
      </w:r>
    </w:p>
    <w:p>
      <w:pPr>
        <w:autoSpaceDN w:val="0"/>
        <w:autoSpaceDE w:val="0"/>
        <w:widowControl/>
        <w:spacing w:line="149" w:lineRule="auto" w:before="44" w:after="0"/>
        <w:ind w:left="158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000000"/>
          <w:sz w:val="22"/>
        </w:rPr>
        <w:t xml:space="preserve"> Identify Unwanted Items</w:t>
      </w:r>
    </w:p>
    <w:p>
      <w:pPr>
        <w:autoSpaceDN w:val="0"/>
        <w:autoSpaceDE w:val="0"/>
        <w:widowControl/>
        <w:spacing w:line="216" w:lineRule="exact" w:before="1588" w:after="0"/>
        <w:ind w:left="160" w:right="432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Regularly evaluate the items in your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home to determine what is no longer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needed or used.</w:t>
      </w:r>
    </w:p>
    <w:p>
      <w:pPr>
        <w:autoSpaceDN w:val="0"/>
        <w:autoSpaceDE w:val="0"/>
        <w:widowControl/>
        <w:spacing w:line="216" w:lineRule="exact" w:before="216" w:after="0"/>
        <w:ind w:left="160" w:right="576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Sort through clothes, furniture, </w:t>
      </w:r>
      <w:r>
        <w:br/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appliances, and other possessions,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identifying items for disposal, </w:t>
      </w:r>
      <w:r>
        <w:br/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donation, or recycling.</w:t>
      </w:r>
    </w:p>
    <w:p>
      <w:pPr>
        <w:autoSpaceDN w:val="0"/>
        <w:autoSpaceDE w:val="0"/>
        <w:widowControl/>
        <w:spacing w:line="216" w:lineRule="exact" w:before="216" w:after="0"/>
        <w:ind w:left="160" w:right="144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Create separate piles or boxes for items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to be discarded, donated, or recycled.</w:t>
      </w:r>
    </w:p>
    <w:p>
      <w:pPr>
        <w:autoSpaceDN w:val="0"/>
        <w:autoSpaceDE w:val="0"/>
        <w:widowControl/>
        <w:spacing w:line="149" w:lineRule="auto" w:before="1268" w:after="0"/>
        <w:ind w:left="0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000000"/>
          <w:sz w:val="22"/>
        </w:rPr>
        <w:t>3. Make Use of Bee'ah's "You Call</w:t>
      </w:r>
    </w:p>
    <w:p>
      <w:pPr>
        <w:autoSpaceDN w:val="0"/>
        <w:autoSpaceDE w:val="0"/>
        <w:widowControl/>
        <w:spacing w:line="149" w:lineRule="auto" w:before="44" w:after="0"/>
        <w:ind w:left="210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000000"/>
          <w:sz w:val="22"/>
        </w:rPr>
        <w:t xml:space="preserve"> We Haul" Service for Sharjah</w:t>
      </w:r>
    </w:p>
    <w:p>
      <w:pPr>
        <w:autoSpaceDN w:val="0"/>
        <w:autoSpaceDE w:val="0"/>
        <w:widowControl/>
        <w:spacing w:line="149" w:lineRule="auto" w:before="44" w:after="0"/>
        <w:ind w:left="210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000000"/>
          <w:sz w:val="22"/>
        </w:rPr>
        <w:t xml:space="preserve"> Residents</w:t>
      </w:r>
    </w:p>
    <w:p>
      <w:pPr>
        <w:autoSpaceDN w:val="0"/>
        <w:autoSpaceDE w:val="0"/>
        <w:widowControl/>
        <w:spacing w:line="242" w:lineRule="auto" w:before="662" w:after="0"/>
        <w:ind w:left="426" w:right="0" w:firstLine="0"/>
        <w:jc w:val="left"/>
      </w:pP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</w:t>
      </w:r>
    </w:p>
    <w:p>
      <w:pPr>
        <w:autoSpaceDN w:val="0"/>
        <w:autoSpaceDE w:val="0"/>
        <w:widowControl/>
        <w:spacing w:line="216" w:lineRule="exact" w:before="392" w:after="0"/>
        <w:ind w:left="160" w:right="288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If you are a resident of Sharjah, take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advantage of Bee'ah's free "You Call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We Haul" service for disposing of bulky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waste.</w:t>
      </w:r>
    </w:p>
    <w:p>
      <w:pPr>
        <w:autoSpaceDN w:val="0"/>
        <w:autoSpaceDE w:val="0"/>
        <w:widowControl/>
        <w:spacing w:line="216" w:lineRule="exact" w:before="216" w:after="0"/>
        <w:ind w:left="160" w:right="288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Schedule a pick-up by calling Bee'ah at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800 WASTE (92783) or using their </w:t>
      </w:r>
      <w:r>
        <w:br/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mobile app.</w:t>
      </w:r>
    </w:p>
    <w:p>
      <w:pPr>
        <w:autoSpaceDN w:val="0"/>
        <w:autoSpaceDE w:val="0"/>
        <w:widowControl/>
        <w:spacing w:line="216" w:lineRule="exact" w:before="216" w:after="0"/>
        <w:ind w:left="160" w:right="432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Follow Bee'ah's guidelines for </w:t>
      </w:r>
      <w:r>
        <w:br/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preparing your bulky waste items for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collection.</w:t>
      </w:r>
    </w:p>
    <w:p>
      <w:pPr>
        <w:sectPr>
          <w:type w:val="continuous"/>
          <w:pgSz w:w="10800" w:h="15600"/>
          <w:pgMar w:top="1440" w:right="926" w:bottom="756" w:left="1250" w:header="720" w:footer="720" w:gutter="0"/>
          <w:cols w:num="2" w:equalWidth="0">
            <w:col w:w="4074" w:space="0"/>
            <w:col w:w="4550" w:space="0"/>
          </w:cols>
          <w:docGrid w:linePitch="360"/>
        </w:sectPr>
      </w:pPr>
    </w:p>
    <w:p>
      <w:pPr>
        <w:autoSpaceDN w:val="0"/>
        <w:autoSpaceDE w:val="0"/>
        <w:widowControl/>
        <w:spacing w:line="149" w:lineRule="auto" w:before="0" w:after="0"/>
        <w:ind w:left="288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000000"/>
          <w:sz w:val="22"/>
        </w:rPr>
        <w:t>2. Utilize Free Junk Collection</w:t>
      </w:r>
    </w:p>
    <w:p>
      <w:pPr>
        <w:autoSpaceDN w:val="0"/>
        <w:autoSpaceDE w:val="0"/>
        <w:widowControl/>
        <w:spacing w:line="149" w:lineRule="auto" w:before="44" w:after="0"/>
        <w:ind w:left="498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000000"/>
          <w:sz w:val="22"/>
        </w:rPr>
        <w:t xml:space="preserve"> Services in the UAE</w:t>
      </w:r>
    </w:p>
    <w:p>
      <w:pPr>
        <w:autoSpaceDN w:val="0"/>
        <w:autoSpaceDE w:val="0"/>
        <w:widowControl/>
        <w:spacing w:line="216" w:lineRule="exact" w:before="1490" w:after="0"/>
        <w:ind w:left="448" w:right="720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Research local businesses that ofer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free junk collection services for your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unwanted items.</w:t>
      </w:r>
    </w:p>
    <w:p>
      <w:pPr>
        <w:autoSpaceDN w:val="0"/>
        <w:autoSpaceDE w:val="0"/>
        <w:widowControl/>
        <w:spacing w:line="216" w:lineRule="exact" w:before="216" w:after="0"/>
        <w:ind w:left="448" w:right="432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Schedule a pick-up for your unwanted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items by contacting the chosen service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provider.</w:t>
      </w:r>
    </w:p>
    <w:p>
      <w:pPr>
        <w:autoSpaceDN w:val="0"/>
        <w:autoSpaceDE w:val="0"/>
        <w:widowControl/>
        <w:spacing w:line="216" w:lineRule="exact" w:before="216" w:after="0"/>
        <w:ind w:left="448" w:right="720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Ensure that items are in a suitable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condition for pick-up, following any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guidelines provided by the service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provider.</w:t>
      </w:r>
    </w:p>
    <w:p>
      <w:pPr>
        <w:autoSpaceDN w:val="0"/>
        <w:autoSpaceDE w:val="0"/>
        <w:widowControl/>
        <w:spacing w:line="149" w:lineRule="auto" w:before="1150" w:after="0"/>
        <w:ind w:left="288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000000"/>
          <w:sz w:val="22"/>
        </w:rPr>
        <w:t>4. Donate and Repurpose Items</w:t>
      </w:r>
    </w:p>
    <w:p>
      <w:pPr>
        <w:autoSpaceDN w:val="0"/>
        <w:autoSpaceDE w:val="0"/>
        <w:widowControl/>
        <w:spacing w:line="149" w:lineRule="auto" w:before="44" w:after="0"/>
        <w:ind w:left="550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000000"/>
          <w:sz w:val="22"/>
        </w:rPr>
        <w:t xml:space="preserve"> to Support Local Communities</w:t>
      </w:r>
    </w:p>
    <w:p>
      <w:pPr>
        <w:autoSpaceDN w:val="0"/>
        <w:autoSpaceDE w:val="0"/>
        <w:widowControl/>
        <w:spacing w:line="245" w:lineRule="auto" w:before="1356" w:after="0"/>
        <w:ind w:left="446" w:right="576" w:firstLine="0"/>
        <w:jc w:val="left"/>
      </w:pP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- Consider donating gently used </w:t>
      </w:r>
      <w:r>
        <w:br/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clothing, furniture, and appliances to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local charities or individuals in need.</w:t>
      </w:r>
    </w:p>
    <w:p>
      <w:pPr>
        <w:autoSpaceDN w:val="0"/>
        <w:autoSpaceDE w:val="0"/>
        <w:widowControl/>
        <w:spacing w:line="216" w:lineRule="exact" w:before="216" w:after="0"/>
        <w:ind w:left="446" w:right="720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Repurpose or upcycle items to give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them a new life, reducing waste and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promoting resourcefulness.</w:t>
      </w:r>
    </w:p>
    <w:p>
      <w:pPr>
        <w:autoSpaceDN w:val="0"/>
        <w:autoSpaceDE w:val="0"/>
        <w:widowControl/>
        <w:spacing w:line="216" w:lineRule="exact" w:before="216" w:after="0"/>
        <w:ind w:left="446" w:right="432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Support the mission of free junk </w:t>
      </w:r>
      <w:r>
        <w:br/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collection services by utilizing their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services for your decluttering needs, as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they often donate reusable items to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underprivileged communities.</w:t>
      </w:r>
    </w:p>
    <w:p>
      <w:pPr>
        <w:sectPr>
          <w:type w:val="nextColumn"/>
          <w:pgSz w:w="10800" w:h="15600"/>
          <w:pgMar w:top="1440" w:right="926" w:bottom="756" w:left="1250" w:header="720" w:footer="720" w:gutter="0"/>
          <w:cols w:num="2" w:equalWidth="0">
            <w:col w:w="4074" w:space="0"/>
            <w:col w:w="45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2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58000" cy="99060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06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49" w:lineRule="auto" w:before="0" w:after="0"/>
        <w:ind w:left="8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000000"/>
          <w:sz w:val="22"/>
        </w:rPr>
        <w:t>5. Implement Sustainable Habits to</w:t>
      </w:r>
    </w:p>
    <w:p>
      <w:pPr>
        <w:autoSpaceDN w:val="0"/>
        <w:autoSpaceDE w:val="0"/>
        <w:widowControl/>
        <w:spacing w:line="149" w:lineRule="auto" w:before="44" w:after="0"/>
        <w:ind w:left="218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000000"/>
          <w:sz w:val="22"/>
        </w:rPr>
        <w:t xml:space="preserve"> Prevent Future Clutter</w:t>
      </w:r>
    </w:p>
    <w:p>
      <w:pPr>
        <w:autoSpaceDN w:val="0"/>
        <w:autoSpaceDE w:val="0"/>
        <w:widowControl/>
        <w:spacing w:line="216" w:lineRule="exact" w:before="1432" w:after="0"/>
        <w:ind w:left="326" w:right="4896" w:hanging="158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Adopt a minimalist mindset by</w:t>
      </w:r>
      <w:r>
        <w:br/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purchasing only necessary items and</w:t>
      </w:r>
      <w:r>
        <w:br/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avoiding impulse buying.</w:t>
      </w:r>
    </w:p>
    <w:p>
      <w:pPr>
        <w:autoSpaceDN w:val="0"/>
        <w:autoSpaceDE w:val="0"/>
        <w:widowControl/>
        <w:spacing w:line="216" w:lineRule="exact" w:before="216" w:after="0"/>
        <w:ind w:left="326" w:right="4752" w:hanging="158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Regularly evaluate your possessions</w:t>
      </w:r>
      <w:r>
        <w:br/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and declutter as needed to maintain an</w:t>
      </w:r>
      <w:r>
        <w:br/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organized and clutter-free home.</w:t>
      </w:r>
    </w:p>
    <w:p>
      <w:pPr>
        <w:autoSpaceDN w:val="0"/>
        <w:autoSpaceDE w:val="0"/>
        <w:widowControl/>
        <w:spacing w:line="216" w:lineRule="exact" w:before="216" w:after="0"/>
        <w:ind w:left="326" w:right="4752" w:hanging="158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Encourage family members and friends</w:t>
      </w:r>
      <w:r>
        <w:br/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to adopt sustainable habits and</w:t>
      </w:r>
      <w:r>
        <w:br/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promote the benefts of decluttering</w:t>
      </w:r>
      <w:r>
        <w:br/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and responsible waste disposal.</w:t>
      </w:r>
    </w:p>
    <w:p>
      <w:pPr>
        <w:autoSpaceDN w:val="0"/>
        <w:autoSpaceDE w:val="0"/>
        <w:widowControl/>
        <w:spacing w:line="245" w:lineRule="auto" w:before="914" w:after="0"/>
        <w:ind w:left="0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212531"/>
          <w:sz w:val="30"/>
        </w:rPr>
        <w:t>By following these guidelines, households in the UAE can ac-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tively contribute to a cleaner and more sustainable future,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while also enjoying the benefts of a decluttered living space.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Utilizing available free junk collection services ensures that un-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wanted items are responsibly disposed of and repurposed,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promoting a more circular economy and supporting local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communities.</w:t>
      </w:r>
    </w:p>
    <w:p>
      <w:pPr>
        <w:sectPr>
          <w:pgSz w:w="10800" w:h="15600"/>
          <w:pgMar w:top="1344" w:right="852" w:bottom="1440" w:left="139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3958590</wp:posOffset>
            </wp:positionH>
            <wp:positionV relativeFrom="page">
              <wp:posOffset>-4189729</wp:posOffset>
            </wp:positionV>
            <wp:extent cx="14494510" cy="1449451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94510" cy="144945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58000" cy="99060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06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96" w:lineRule="exact" w:before="0" w:after="0"/>
        <w:ind w:left="770" w:right="0" w:firstLine="0"/>
        <w:jc w:val="left"/>
      </w:pPr>
      <w:r>
        <w:rPr>
          <w:rFonts w:ascii="Mackay" w:hAnsi="Mackay" w:eastAsia="Mackay"/>
          <w:b/>
          <w:i/>
          <w:color w:val="1F20F3"/>
          <w:sz w:val="30"/>
        </w:rPr>
        <w:t>Transforming Waste Into Resource:</w:t>
      </w:r>
    </w:p>
    <w:p>
      <w:pPr>
        <w:autoSpaceDN w:val="0"/>
        <w:autoSpaceDE w:val="0"/>
        <w:widowControl/>
        <w:spacing w:line="396" w:lineRule="exact" w:before="0" w:after="0"/>
        <w:ind w:left="770" w:right="0" w:firstLine="0"/>
        <w:jc w:val="left"/>
      </w:pPr>
      <w:r>
        <w:rPr>
          <w:rFonts w:ascii="Mackay" w:hAnsi="Mackay" w:eastAsia="Mackay"/>
          <w:b/>
          <w:i/>
          <w:color w:val="1F20F3"/>
          <w:sz w:val="30"/>
        </w:rPr>
        <w:t xml:space="preserve">A Guide to Responsible Donations in the UAE </w:t>
      </w:r>
    </w:p>
    <w:p>
      <w:pPr>
        <w:autoSpaceDN w:val="0"/>
        <w:autoSpaceDE w:val="0"/>
        <w:widowControl/>
        <w:spacing w:line="245" w:lineRule="auto" w:before="376" w:after="0"/>
        <w:ind w:left="146" w:right="96" w:firstLine="0"/>
        <w:jc w:val="both"/>
      </w:pPr>
      <w:r>
        <w:rPr>
          <w:rFonts w:ascii="GraphikArabic" w:hAnsi="GraphikArabic" w:eastAsia="GraphikArabic"/>
          <w:b w:val="0"/>
          <w:i w:val="0"/>
          <w:color w:val="212531"/>
          <w:sz w:val="30"/>
        </w:rPr>
        <w:t>Donating used items is an excellent way to give new life to be-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longings you no longer need while contributing to the well-be-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ing of those in need.</w:t>
      </w:r>
    </w:p>
    <w:p>
      <w:pPr>
        <w:autoSpaceDN w:val="0"/>
        <w:autoSpaceDE w:val="0"/>
        <w:widowControl/>
        <w:spacing w:line="245" w:lineRule="auto" w:before="0" w:after="0"/>
        <w:ind w:left="146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In the UAE, charity bins are available in various locations, </w:t>
      </w:r>
      <w:r>
        <w:br/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ofering a convenient means of donating used items to local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communities.</w:t>
      </w:r>
    </w:p>
    <w:p>
      <w:pPr>
        <w:autoSpaceDN w:val="0"/>
        <w:autoSpaceDE w:val="0"/>
        <w:widowControl/>
        <w:spacing w:line="245" w:lineRule="auto" w:before="0" w:after="0"/>
        <w:ind w:left="146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However, it is essential to ensure that only suitable items are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donated and to avoid littering in these bins.</w:t>
      </w:r>
    </w:p>
    <w:p>
      <w:pPr>
        <w:autoSpaceDN w:val="0"/>
        <w:autoSpaceDE w:val="0"/>
        <w:widowControl/>
        <w:spacing w:line="245" w:lineRule="auto" w:before="0" w:after="0"/>
        <w:ind w:left="146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This guideline will provide practical steps for responsibly </w:t>
      </w:r>
      <w:r>
        <w:br/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donating your used items through charity bins in Sharjah, Abu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Dhabi, and other locations in the UAE.</w:t>
      </w:r>
    </w:p>
    <w:p>
      <w:pPr>
        <w:autoSpaceDN w:val="0"/>
        <w:autoSpaceDE w:val="0"/>
        <w:widowControl/>
        <w:spacing w:line="394" w:lineRule="exact" w:before="802" w:after="376"/>
        <w:ind w:left="0" w:right="0" w:firstLine="0"/>
        <w:jc w:val="left"/>
      </w:pPr>
      <w:r>
        <w:rPr>
          <w:rFonts w:ascii="Mackay" w:hAnsi="Mackay" w:eastAsia="Mackay"/>
          <w:b/>
          <w:i/>
          <w:color w:val="000000"/>
          <w:sz w:val="30"/>
        </w:rPr>
        <w:t>Proposed Ideas for Donating Used Items Responsibly</w:t>
      </w:r>
    </w:p>
    <w:p>
      <w:pPr>
        <w:sectPr>
          <w:pgSz w:w="10800" w:h="15600"/>
          <w:pgMar w:top="1280" w:right="852" w:bottom="868" w:left="12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49" w:lineRule="auto" w:before="0" w:after="0"/>
        <w:ind w:left="0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000000"/>
          <w:sz w:val="22"/>
        </w:rPr>
        <w:t>1.  Assess Your Belongings and</w:t>
      </w:r>
    </w:p>
    <w:p>
      <w:pPr>
        <w:autoSpaceDN w:val="0"/>
        <w:autoSpaceDE w:val="0"/>
        <w:widowControl/>
        <w:spacing w:line="149" w:lineRule="auto" w:before="44" w:after="0"/>
        <w:ind w:left="210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000000"/>
          <w:sz w:val="22"/>
        </w:rPr>
        <w:t xml:space="preserve"> Identify Items for Donation</w:t>
      </w:r>
    </w:p>
    <w:p>
      <w:pPr>
        <w:autoSpaceDN w:val="0"/>
        <w:autoSpaceDE w:val="0"/>
        <w:widowControl/>
        <w:spacing w:line="216" w:lineRule="exact" w:before="932" w:after="0"/>
        <w:ind w:left="160" w:right="288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  Regularly evaluate the items in your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home to determine what you no longer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need or use.</w:t>
      </w:r>
    </w:p>
    <w:p>
      <w:pPr>
        <w:autoSpaceDN w:val="0"/>
        <w:autoSpaceDE w:val="0"/>
        <w:widowControl/>
        <w:spacing w:line="216" w:lineRule="exact" w:before="216" w:after="0"/>
        <w:ind w:left="160" w:right="288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Sort through clothes, furniture, </w:t>
      </w:r>
      <w:r>
        <w:br/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appliances, and other possessions,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identifying items suitable for donation.</w:t>
      </w:r>
    </w:p>
    <w:p>
      <w:pPr>
        <w:autoSpaceDN w:val="0"/>
        <w:autoSpaceDE w:val="0"/>
        <w:widowControl/>
        <w:spacing w:line="216" w:lineRule="exact" w:before="216" w:after="0"/>
        <w:ind w:left="160" w:right="432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Ensure that the items you plan to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donate are in good condition, clean,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and functional.</w:t>
      </w:r>
    </w:p>
    <w:p>
      <w:pPr>
        <w:sectPr>
          <w:type w:val="continuous"/>
          <w:pgSz w:w="10800" w:h="15600"/>
          <w:pgMar w:top="1280" w:right="852" w:bottom="868" w:left="1250" w:header="720" w:footer="720" w:gutter="0"/>
          <w:cols w:num="2" w:equalWidth="0">
            <w:col w:w="4046" w:space="0"/>
            <w:col w:w="4651" w:space="0"/>
          </w:cols>
          <w:docGrid w:linePitch="360"/>
        </w:sectPr>
      </w:pPr>
    </w:p>
    <w:p>
      <w:pPr>
        <w:autoSpaceDN w:val="0"/>
        <w:autoSpaceDE w:val="0"/>
        <w:widowControl/>
        <w:spacing w:line="149" w:lineRule="auto" w:before="0" w:after="0"/>
        <w:ind w:left="316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000000"/>
          <w:sz w:val="22"/>
        </w:rPr>
        <w:t>2. Locate Charity Bins in Your Area</w:t>
      </w:r>
    </w:p>
    <w:p>
      <w:pPr>
        <w:autoSpaceDN w:val="0"/>
        <w:autoSpaceDE w:val="0"/>
        <w:widowControl/>
        <w:spacing w:line="216" w:lineRule="exact" w:before="894" w:after="0"/>
        <w:ind w:left="474" w:right="576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Use online resources, local directories,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or community groups to fnd charity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bins in Sharjah, Abu Dhabi, and other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locations in the UAE.</w:t>
      </w:r>
    </w:p>
    <w:p>
      <w:pPr>
        <w:autoSpaceDN w:val="0"/>
        <w:autoSpaceDE w:val="0"/>
        <w:widowControl/>
        <w:spacing w:line="216" w:lineRule="exact" w:before="216" w:after="0"/>
        <w:ind w:left="474" w:right="576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Take note of the specifc locations,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operating hours, and any guidelines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regarding the types of items accepted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by the charity bins.</w:t>
      </w:r>
    </w:p>
    <w:p>
      <w:pPr>
        <w:autoSpaceDN w:val="0"/>
        <w:autoSpaceDE w:val="0"/>
        <w:widowControl/>
        <w:spacing w:line="216" w:lineRule="exact" w:before="216" w:after="0"/>
        <w:ind w:left="474" w:right="1008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Contact the charity organization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directly if you have questions or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concerns about donating specifc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items.</w:t>
      </w:r>
    </w:p>
    <w:p>
      <w:pPr>
        <w:sectPr>
          <w:type w:val="nextColumn"/>
          <w:pgSz w:w="10800" w:h="15600"/>
          <w:pgMar w:top="1280" w:right="852" w:bottom="868" w:left="1250" w:header="720" w:footer="720" w:gutter="0"/>
          <w:cols w:num="2" w:equalWidth="0">
            <w:col w:w="4046" w:space="0"/>
            <w:col w:w="4651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2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-3128010</wp:posOffset>
            </wp:positionH>
            <wp:positionV relativeFrom="page">
              <wp:posOffset>-4189729</wp:posOffset>
            </wp:positionV>
            <wp:extent cx="14494510" cy="1449451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94510" cy="144945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58000" cy="99060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06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0800" w:h="15600"/>
          <w:pgMar w:top="1344" w:right="1384" w:bottom="1440" w:left="1250" w:header="720" w:footer="720" w:gutter="0"/>
          <w:cols w:num="2" w:equalWidth="0">
            <w:col w:w="4046" w:space="0"/>
            <w:col w:w="4651" w:space="0"/>
          </w:cols>
          <w:docGrid w:linePitch="360"/>
        </w:sectPr>
      </w:pPr>
    </w:p>
    <w:p>
      <w:pPr>
        <w:autoSpaceDN w:val="0"/>
        <w:autoSpaceDE w:val="0"/>
        <w:widowControl/>
        <w:spacing w:line="149" w:lineRule="auto" w:before="0" w:after="0"/>
        <w:ind w:left="0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000000"/>
          <w:sz w:val="22"/>
        </w:rPr>
        <w:t>3. Prepare Your Items for Donation</w:t>
      </w:r>
    </w:p>
    <w:p>
      <w:pPr>
        <w:autoSpaceDN w:val="0"/>
        <w:autoSpaceDE w:val="0"/>
        <w:widowControl/>
        <w:spacing w:line="245" w:lineRule="auto" w:before="1038" w:after="0"/>
        <w:ind w:left="320" w:right="288" w:hanging="160"/>
        <w:jc w:val="left"/>
      </w:pPr>
      <w:r>
        <w:rPr>
          <w:rFonts w:ascii="GraphikArabic" w:hAnsi="GraphikArabic" w:eastAsia="GraphikArabic"/>
          <w:b/>
          <w:i w:val="0"/>
          <w:color w:val="212531"/>
          <w:sz w:val="18"/>
        </w:rPr>
        <w:t>- Clean and repair any items you plan to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donate, ensuring they are in good</w:t>
      </w:r>
      <w:r>
        <w:br/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condition and suitable for use by</w:t>
      </w:r>
      <w:r>
        <w:br/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others.</w:t>
      </w:r>
    </w:p>
    <w:p>
      <w:pPr>
        <w:autoSpaceDN w:val="0"/>
        <w:tabs>
          <w:tab w:pos="320" w:val="left"/>
        </w:tabs>
        <w:autoSpaceDE w:val="0"/>
        <w:widowControl/>
        <w:spacing w:line="245" w:lineRule="auto" w:before="138" w:after="0"/>
        <w:ind w:left="160" w:right="576" w:firstLine="0"/>
        <w:jc w:val="left"/>
      </w:pPr>
      <w:r>
        <w:rPr>
          <w:rFonts w:ascii="GraphikArabic" w:hAnsi="GraphikArabic" w:eastAsia="GraphikArabic"/>
          <w:b/>
          <w:i w:val="0"/>
          <w:color w:val="212531"/>
          <w:sz w:val="18"/>
        </w:rPr>
        <w:t>- Pack your items in durable bags or</w:t>
      </w:r>
      <w:r>
        <w:tab/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boxes, clearly labeled as donations.</w:t>
      </w:r>
    </w:p>
    <w:p>
      <w:pPr>
        <w:autoSpaceDN w:val="0"/>
        <w:autoSpaceDE w:val="0"/>
        <w:widowControl/>
        <w:spacing w:line="245" w:lineRule="auto" w:before="138" w:after="0"/>
        <w:ind w:left="320" w:right="288" w:hanging="160"/>
        <w:jc w:val="left"/>
      </w:pPr>
      <w:r>
        <w:rPr>
          <w:rFonts w:ascii="GraphikArabic" w:hAnsi="GraphikArabic" w:eastAsia="GraphikArabic"/>
          <w:b/>
          <w:i w:val="0"/>
          <w:color w:val="212531"/>
          <w:sz w:val="18"/>
        </w:rPr>
        <w:t>- For large items or appliances, consider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contacting the charity organization to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inquire about special arrangements for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pick-up or drop-of.</w:t>
      </w:r>
    </w:p>
    <w:p>
      <w:pPr>
        <w:sectPr>
          <w:type w:val="continuous"/>
          <w:pgSz w:w="10800" w:h="15600"/>
          <w:pgMar w:top="1344" w:right="1384" w:bottom="1440" w:left="1250" w:header="720" w:footer="720" w:gutter="0"/>
          <w:cols w:num="2" w:equalWidth="0">
            <w:col w:w="4046" w:space="0"/>
            <w:col w:w="4120" w:space="0"/>
          </w:cols>
          <w:docGrid w:linePitch="360"/>
        </w:sectPr>
      </w:pPr>
    </w:p>
    <w:p>
      <w:pPr>
        <w:autoSpaceDN w:val="0"/>
        <w:autoSpaceDE w:val="0"/>
        <w:widowControl/>
        <w:spacing w:line="149" w:lineRule="auto" w:before="0" w:after="0"/>
        <w:ind w:left="316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000000"/>
          <w:sz w:val="22"/>
        </w:rPr>
        <w:t>4. Responsibly Donate Items to</w:t>
      </w:r>
    </w:p>
    <w:p>
      <w:pPr>
        <w:autoSpaceDN w:val="0"/>
        <w:autoSpaceDE w:val="0"/>
        <w:widowControl/>
        <w:spacing w:line="149" w:lineRule="auto" w:before="44" w:after="0"/>
        <w:ind w:left="526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000000"/>
          <w:sz w:val="22"/>
        </w:rPr>
        <w:t xml:space="preserve"> Charity Bins</w:t>
      </w:r>
    </w:p>
    <w:p>
      <w:pPr>
        <w:autoSpaceDN w:val="0"/>
        <w:autoSpaceDE w:val="0"/>
        <w:widowControl/>
        <w:spacing w:line="245" w:lineRule="auto" w:before="598" w:after="0"/>
        <w:ind w:left="634" w:right="0" w:hanging="160"/>
        <w:jc w:val="left"/>
      </w:pPr>
      <w:r>
        <w:rPr>
          <w:rFonts w:ascii="GraphikArabic" w:hAnsi="GraphikArabic" w:eastAsia="GraphikArabic"/>
          <w:b/>
          <w:i w:val="0"/>
          <w:color w:val="212531"/>
          <w:sz w:val="18"/>
        </w:rPr>
        <w:t>- Visit the charity bins in your area during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their operating hours, ensuring that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you adhere to any guidelines or</w:t>
      </w:r>
      <w:r>
        <w:br/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restrictions.</w:t>
      </w:r>
    </w:p>
    <w:p>
      <w:pPr>
        <w:autoSpaceDN w:val="0"/>
        <w:autoSpaceDE w:val="0"/>
        <w:widowControl/>
        <w:spacing w:line="245" w:lineRule="auto" w:before="138" w:after="0"/>
        <w:ind w:left="634" w:right="0" w:hanging="160"/>
        <w:jc w:val="left"/>
      </w:pPr>
      <w:r>
        <w:rPr>
          <w:rFonts w:ascii="GraphikArabic" w:hAnsi="GraphikArabic" w:eastAsia="GraphikArabic"/>
          <w:b/>
          <w:i w:val="0"/>
          <w:color w:val="212531"/>
          <w:sz w:val="18"/>
        </w:rPr>
        <w:t>- Place your donations inside the</w:t>
      </w:r>
      <w:r>
        <w:br/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designated bins, avoiding overflling or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leaving items outside the bins.</w:t>
      </w:r>
    </w:p>
    <w:p>
      <w:pPr>
        <w:autoSpaceDN w:val="0"/>
        <w:autoSpaceDE w:val="0"/>
        <w:widowControl/>
        <w:spacing w:line="245" w:lineRule="auto" w:before="138" w:after="1466"/>
        <w:ind w:left="634" w:right="144" w:hanging="160"/>
        <w:jc w:val="left"/>
      </w:pPr>
      <w:r>
        <w:rPr>
          <w:rFonts w:ascii="GraphikArabic" w:hAnsi="GraphikArabic" w:eastAsia="GraphikArabic"/>
          <w:b/>
          <w:i w:val="0"/>
          <w:color w:val="212531"/>
          <w:sz w:val="18"/>
        </w:rPr>
        <w:t>- Refrain from dumping litter or</w:t>
      </w:r>
      <w:r>
        <w:br/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unsuitable items in the charity bins, as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this may create problems for the</w:t>
      </w:r>
      <w:r>
        <w:br/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charity organizations and the local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environment.</w:t>
      </w:r>
    </w:p>
    <w:p>
      <w:pPr>
        <w:sectPr>
          <w:type w:val="nextColumn"/>
          <w:pgSz w:w="10800" w:h="15600"/>
          <w:pgMar w:top="1344" w:right="1384" w:bottom="1440" w:left="1250" w:header="720" w:footer="720" w:gutter="0"/>
          <w:cols w:num="2" w:equalWidth="0">
            <w:col w:w="4046" w:space="0"/>
            <w:col w:w="4120" w:space="0"/>
          </w:cols>
          <w:docGrid w:linePitch="360"/>
        </w:sectPr>
      </w:pPr>
    </w:p>
    <w:p>
      <w:pPr>
        <w:autoSpaceDN w:val="0"/>
        <w:autoSpaceDE w:val="0"/>
        <w:widowControl/>
        <w:spacing w:line="149" w:lineRule="auto" w:before="0" w:after="0"/>
        <w:ind w:left="10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000000"/>
          <w:sz w:val="22"/>
        </w:rPr>
        <w:t>5. Spread Awareness and Encourage</w:t>
      </w:r>
    </w:p>
    <w:p>
      <w:pPr>
        <w:autoSpaceDN w:val="0"/>
        <w:autoSpaceDE w:val="0"/>
        <w:widowControl/>
        <w:spacing w:line="149" w:lineRule="auto" w:before="44" w:after="0"/>
        <w:ind w:left="220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000000"/>
          <w:sz w:val="22"/>
        </w:rPr>
        <w:t xml:space="preserve"> Others to Donate Responsibly</w:t>
      </w:r>
    </w:p>
    <w:p>
      <w:pPr>
        <w:autoSpaceDN w:val="0"/>
        <w:autoSpaceDE w:val="0"/>
        <w:widowControl/>
        <w:spacing w:line="245" w:lineRule="auto" w:before="386" w:after="0"/>
        <w:ind w:left="360" w:right="4320" w:hanging="190"/>
        <w:jc w:val="left"/>
      </w:pP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- Share your experience and knowledge </w:t>
      </w:r>
      <w:r>
        <w:br/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about donating used items with friends, </w:t>
      </w:r>
      <w:r>
        <w:br/>
      </w:r>
      <w:r>
        <w:rPr>
          <w:rFonts w:ascii="GraphikArabic" w:hAnsi="GraphikArabic" w:eastAsia="GraphikArabic"/>
          <w:b/>
          <w:i w:val="0"/>
          <w:color w:val="212531"/>
          <w:sz w:val="18"/>
        </w:rPr>
        <w:t>family, and neighbors.</w:t>
      </w:r>
    </w:p>
    <w:p>
      <w:pPr>
        <w:autoSpaceDN w:val="0"/>
        <w:autoSpaceDE w:val="0"/>
        <w:widowControl/>
        <w:spacing w:line="245" w:lineRule="auto" w:before="138" w:after="0"/>
        <w:ind w:left="360" w:right="4464" w:hanging="190"/>
        <w:jc w:val="left"/>
      </w:pP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- Encourage others to donate </w:t>
      </w:r>
      <w:r>
        <w:br/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responsibly, emphasizing the </w:t>
      </w:r>
      <w:r>
        <w:br/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importance of donating only suitable </w:t>
      </w:r>
      <w:r>
        <w:br/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items and avoiding littering in charity </w:t>
      </w:r>
      <w:r>
        <w:br/>
      </w:r>
      <w:r>
        <w:rPr>
          <w:rFonts w:ascii="GraphikArabic" w:hAnsi="GraphikArabic" w:eastAsia="GraphikArabic"/>
          <w:b/>
          <w:i w:val="0"/>
          <w:color w:val="212531"/>
          <w:sz w:val="18"/>
        </w:rPr>
        <w:t>bins.</w:t>
      </w:r>
    </w:p>
    <w:p>
      <w:pPr>
        <w:autoSpaceDN w:val="0"/>
        <w:autoSpaceDE w:val="0"/>
        <w:widowControl/>
        <w:spacing w:line="245" w:lineRule="auto" w:before="138" w:after="0"/>
        <w:ind w:left="360" w:right="4320" w:hanging="190"/>
        <w:jc w:val="left"/>
      </w:pP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- Consider volunteering or supporting </w:t>
      </w:r>
      <w:r>
        <w:br/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local charity organizations to help </w:t>
      </w:r>
      <w:r>
        <w:br/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promote responsible donation practices </w:t>
      </w:r>
      <w:r>
        <w:br/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and contribute to the well-being of your </w:t>
      </w:r>
      <w:r>
        <w:br/>
      </w:r>
      <w:r>
        <w:rPr>
          <w:rFonts w:ascii="GraphikArabic" w:hAnsi="GraphikArabic" w:eastAsia="GraphikArabic"/>
          <w:b/>
          <w:i w:val="0"/>
          <w:color w:val="212531"/>
          <w:sz w:val="18"/>
        </w:rPr>
        <w:t>community.</w:t>
      </w:r>
    </w:p>
    <w:p>
      <w:pPr>
        <w:sectPr>
          <w:type w:val="continuous"/>
          <w:pgSz w:w="10800" w:h="15600"/>
          <w:pgMar w:top="1344" w:right="1384" w:bottom="1440" w:left="12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3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58000" cy="99060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06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5" w:lineRule="auto" w:before="0" w:after="0"/>
        <w:ind w:left="0" w:right="864" w:firstLine="0"/>
        <w:jc w:val="left"/>
      </w:pP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By following these guidelines, residents in the UAE can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efectively transform waste into valuable resources while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supporting local communities in need.</w:t>
      </w:r>
    </w:p>
    <w:p>
      <w:pPr>
        <w:autoSpaceDN w:val="0"/>
        <w:autoSpaceDE w:val="0"/>
        <w:widowControl/>
        <w:spacing w:line="245" w:lineRule="auto" w:before="0" w:after="0"/>
        <w:ind w:left="0" w:right="22" w:firstLine="0"/>
        <w:jc w:val="both"/>
      </w:pP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Donating used items through charity bins is an impactful way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to promote a more circular economy and contribute to a more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sustainable future.</w:t>
      </w:r>
    </w:p>
    <w:p>
      <w:pPr>
        <w:autoSpaceDN w:val="0"/>
        <w:autoSpaceDE w:val="0"/>
        <w:widowControl/>
        <w:spacing w:line="245" w:lineRule="auto" w:before="0" w:after="0"/>
        <w:ind w:left="0" w:right="20" w:firstLine="0"/>
        <w:jc w:val="both"/>
      </w:pP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However, it is essential to donate responsibly, ensuring that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only suitable items are donated, and charity bins remain free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from litter and unsuitable items.</w:t>
      </w:r>
    </w:p>
    <w:p>
      <w:pPr>
        <w:autoSpaceDN w:val="0"/>
        <w:autoSpaceDE w:val="0"/>
        <w:widowControl/>
        <w:spacing w:line="396" w:lineRule="exact" w:before="864" w:after="0"/>
        <w:ind w:left="24" w:right="0" w:firstLine="0"/>
        <w:jc w:val="left"/>
      </w:pPr>
      <w:r>
        <w:rPr>
          <w:rFonts w:ascii="Mackay" w:hAnsi="Mackay" w:eastAsia="Mackay"/>
          <w:b/>
          <w:i/>
          <w:color w:val="1F20F3"/>
          <w:sz w:val="30"/>
        </w:rPr>
        <w:t>Contributing Time and Inspiring Others to Volunteer:</w:t>
      </w:r>
    </w:p>
    <w:p>
      <w:pPr>
        <w:autoSpaceDN w:val="0"/>
        <w:autoSpaceDE w:val="0"/>
        <w:widowControl/>
        <w:spacing w:line="396" w:lineRule="exact" w:before="0" w:after="0"/>
        <w:ind w:left="24" w:right="0" w:firstLine="0"/>
        <w:jc w:val="left"/>
      </w:pPr>
      <w:r>
        <w:rPr>
          <w:rFonts w:ascii="Mackay" w:hAnsi="Mackay" w:eastAsia="Mackay"/>
          <w:b/>
          <w:i/>
          <w:color w:val="1F20F3"/>
          <w:sz w:val="30"/>
        </w:rPr>
        <w:t>A Guide to Responsible Volunteering in the UAE</w:t>
      </w:r>
    </w:p>
    <w:p>
      <w:pPr>
        <w:autoSpaceDN w:val="0"/>
        <w:autoSpaceDE w:val="0"/>
        <w:widowControl/>
        <w:spacing w:line="245" w:lineRule="auto" w:before="474" w:after="0"/>
        <w:ind w:left="0" w:right="20" w:firstLine="0"/>
        <w:jc w:val="both"/>
      </w:pP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Volunteering your time is a remarkable way to utilize your skills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and knowledge for the greater good, while also contributing to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your personal growth and societal well-being.</w:t>
      </w:r>
    </w:p>
    <w:p>
      <w:pPr>
        <w:autoSpaceDN w:val="0"/>
        <w:autoSpaceDE w:val="0"/>
        <w:widowControl/>
        <w:spacing w:line="245" w:lineRule="auto" w:before="0" w:after="0"/>
        <w:ind w:left="0" w:right="20" w:firstLine="0"/>
        <w:jc w:val="both"/>
      </w:pP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In the UAE, platforms like volunteers.ae provide both online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and in-person volunteering opportunities across the country,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making it easier than ever to get involved.</w:t>
      </w:r>
    </w:p>
    <w:p>
      <w:pPr>
        <w:autoSpaceDN w:val="0"/>
        <w:autoSpaceDE w:val="0"/>
        <w:widowControl/>
        <w:spacing w:line="245" w:lineRule="auto" w:before="0" w:after="0"/>
        <w:ind w:left="0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However, it is crucial to approach volunteering with purpose,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consistency, and dedication to making a genuine impact.</w:t>
      </w:r>
    </w:p>
    <w:p>
      <w:pPr>
        <w:autoSpaceDN w:val="0"/>
        <w:autoSpaceDE w:val="0"/>
        <w:widowControl/>
        <w:spacing w:line="245" w:lineRule="auto" w:before="0" w:after="0"/>
        <w:ind w:left="0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This guideline ofers practical steps for responsibly </w:t>
      </w:r>
      <w:r>
        <w:br/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volunteering your time in Dubai, Abu Dhabi, and other regions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in the UAE.</w:t>
      </w:r>
    </w:p>
    <w:p>
      <w:pPr>
        <w:sectPr>
          <w:pgSz w:w="10800" w:h="15600"/>
          <w:pgMar w:top="1258" w:right="1076" w:bottom="1436" w:left="11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26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58000" cy="99060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06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94" w:lineRule="exact" w:before="0" w:after="0"/>
        <w:ind w:left="0" w:right="0" w:firstLine="0"/>
        <w:jc w:val="left"/>
      </w:pPr>
      <w:r>
        <w:rPr>
          <w:rFonts w:ascii="Mackay" w:hAnsi="Mackay" w:eastAsia="Mackay"/>
          <w:b/>
          <w:i/>
          <w:color w:val="000000"/>
          <w:sz w:val="30"/>
        </w:rPr>
        <w:t>Suggested Steps for Responsible Volunteering</w:t>
      </w:r>
    </w:p>
    <w:p>
      <w:pPr>
        <w:autoSpaceDN w:val="0"/>
        <w:tabs>
          <w:tab w:pos="4362" w:val="left"/>
        </w:tabs>
        <w:autoSpaceDE w:val="0"/>
        <w:widowControl/>
        <w:spacing w:line="149" w:lineRule="auto" w:before="332" w:after="0"/>
        <w:ind w:left="0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000000"/>
          <w:sz w:val="22"/>
        </w:rPr>
        <w:t xml:space="preserve">1.  Identify Your Interests and </w:t>
      </w:r>
      <w:r>
        <w:tab/>
      </w:r>
      <w:r>
        <w:rPr>
          <w:rFonts w:ascii="GraphikArabic" w:hAnsi="GraphikArabic" w:eastAsia="GraphikArabic"/>
          <w:b w:val="0"/>
          <w:i w:val="0"/>
          <w:color w:val="000000"/>
          <w:sz w:val="22"/>
        </w:rPr>
        <w:t>2. Find Suitable Volunteering</w:t>
      </w:r>
    </w:p>
    <w:p>
      <w:pPr>
        <w:autoSpaceDN w:val="0"/>
        <w:tabs>
          <w:tab w:pos="4572" w:val="left"/>
        </w:tabs>
        <w:autoSpaceDE w:val="0"/>
        <w:widowControl/>
        <w:spacing w:line="149" w:lineRule="auto" w:before="44" w:after="1754"/>
        <w:ind w:left="210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000000"/>
          <w:sz w:val="22"/>
        </w:rPr>
        <w:t xml:space="preserve"> Relevant Skills</w:t>
      </w:r>
      <w:r>
        <w:tab/>
      </w:r>
      <w:r>
        <w:rPr>
          <w:rFonts w:ascii="GraphikArabic" w:hAnsi="GraphikArabic" w:eastAsia="GraphikArabic"/>
          <w:b w:val="0"/>
          <w:i w:val="0"/>
          <w:color w:val="000000"/>
          <w:sz w:val="22"/>
        </w:rPr>
        <w:t xml:space="preserve"> Opportunities</w:t>
      </w:r>
    </w:p>
    <w:p>
      <w:pPr>
        <w:sectPr>
          <w:pgSz w:w="10800" w:h="15600"/>
          <w:pgMar w:top="1440" w:right="1438" w:bottom="978" w:left="12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6" w:lineRule="exact" w:before="78" w:after="0"/>
        <w:ind w:left="160" w:right="432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Regularly introspect and identify the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skills and areas of interest you can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leverage for volunteering.</w:t>
      </w:r>
    </w:p>
    <w:p>
      <w:pPr>
        <w:autoSpaceDN w:val="0"/>
        <w:autoSpaceDE w:val="0"/>
        <w:widowControl/>
        <w:spacing w:line="216" w:lineRule="exact" w:before="216" w:after="0"/>
        <w:ind w:left="160" w:right="288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Consider your strengths and passions,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and how these can be used to make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a diference in the community.</w:t>
      </w:r>
    </w:p>
    <w:p>
      <w:pPr>
        <w:autoSpaceDN w:val="0"/>
        <w:autoSpaceDE w:val="0"/>
        <w:widowControl/>
        <w:spacing w:line="149" w:lineRule="auto" w:before="1888" w:after="0"/>
        <w:ind w:left="0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000000"/>
          <w:sz w:val="22"/>
        </w:rPr>
        <w:t>3. Prepare Yourself for Volunteering</w:t>
      </w:r>
    </w:p>
    <w:p>
      <w:pPr>
        <w:autoSpaceDN w:val="0"/>
        <w:autoSpaceDE w:val="0"/>
        <w:widowControl/>
        <w:spacing w:line="242" w:lineRule="auto" w:before="1190" w:after="0"/>
        <w:ind w:left="426" w:right="0" w:firstLine="0"/>
        <w:jc w:val="left"/>
      </w:pP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</w:t>
      </w:r>
    </w:p>
    <w:p>
      <w:pPr>
        <w:autoSpaceDN w:val="0"/>
        <w:autoSpaceDE w:val="0"/>
        <w:widowControl/>
        <w:spacing w:line="245" w:lineRule="auto" w:before="544" w:after="0"/>
        <w:ind w:left="160" w:right="432" w:firstLine="0"/>
        <w:jc w:val="left"/>
      </w:pP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- Ensure you are ready to commit time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and efort to your chosen cause, </w:t>
      </w:r>
      <w:r>
        <w:br/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whether it's environmental </w:t>
      </w:r>
      <w:r>
        <w:br/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conservation, education, health, or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social justice.</w:t>
      </w:r>
    </w:p>
    <w:p>
      <w:pPr>
        <w:autoSpaceDN w:val="0"/>
        <w:autoSpaceDE w:val="0"/>
        <w:widowControl/>
        <w:spacing w:line="216" w:lineRule="exact" w:before="216" w:after="0"/>
        <w:ind w:left="160" w:right="432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Plan your schedule to ensure you can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consistently contribute without </w:t>
      </w:r>
      <w:r>
        <w:br/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impacting your other responsibilities.</w:t>
      </w:r>
    </w:p>
    <w:p>
      <w:pPr>
        <w:sectPr>
          <w:type w:val="continuous"/>
          <w:pgSz w:w="10800" w:h="15600"/>
          <w:pgMar w:top="1440" w:right="1438" w:bottom="978" w:left="1250" w:header="720" w:footer="720" w:gutter="0"/>
          <w:cols w:num="2" w:equalWidth="0">
            <w:col w:w="4067" w:space="0"/>
            <w:col w:w="4044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78" w:after="0"/>
        <w:ind w:left="454" w:right="144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Utilize platforms like volunteers.ae to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fnd volunteering opportunities in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Dubai, Abu Dhabi, and other UAE </w:t>
      </w:r>
      <w:r>
        <w:br/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locations.</w:t>
      </w:r>
    </w:p>
    <w:p>
      <w:pPr>
        <w:autoSpaceDN w:val="0"/>
        <w:autoSpaceDE w:val="0"/>
        <w:widowControl/>
        <w:spacing w:line="216" w:lineRule="exact" w:before="216" w:after="0"/>
        <w:ind w:left="454" w:right="0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Take note of the specifc requirements,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timings, and any guidelines regarding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the roles and responsibilities involved.</w:t>
      </w:r>
    </w:p>
    <w:p>
      <w:pPr>
        <w:autoSpaceDN w:val="0"/>
        <w:autoSpaceDE w:val="0"/>
        <w:widowControl/>
        <w:spacing w:line="216" w:lineRule="exact" w:before="216" w:after="0"/>
        <w:ind w:left="454" w:right="144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Consider reaching out directly to the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NGOs for any specifc queries </w:t>
      </w:r>
      <w:r>
        <w:br/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regarding the volunteering </w:t>
      </w:r>
      <w:r>
        <w:br/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opportunities.</w:t>
      </w:r>
    </w:p>
    <w:p>
      <w:pPr>
        <w:autoSpaceDN w:val="0"/>
        <w:autoSpaceDE w:val="0"/>
        <w:widowControl/>
        <w:spacing w:line="149" w:lineRule="auto" w:before="1010" w:after="0"/>
        <w:ind w:left="294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000000"/>
          <w:sz w:val="22"/>
        </w:rPr>
        <w:t>4. Donate and Repurpose Items</w:t>
      </w:r>
    </w:p>
    <w:p>
      <w:pPr>
        <w:autoSpaceDN w:val="0"/>
        <w:autoSpaceDE w:val="0"/>
        <w:widowControl/>
        <w:spacing w:line="149" w:lineRule="auto" w:before="44" w:after="0"/>
        <w:ind w:left="556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000000"/>
          <w:sz w:val="22"/>
        </w:rPr>
        <w:t xml:space="preserve"> to Support Local Communities</w:t>
      </w:r>
    </w:p>
    <w:p>
      <w:pPr>
        <w:autoSpaceDN w:val="0"/>
        <w:autoSpaceDE w:val="0"/>
        <w:widowControl/>
        <w:spacing w:line="216" w:lineRule="exact" w:before="1856" w:after="0"/>
        <w:ind w:left="452" w:right="0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Commit to the volunteering </w:t>
      </w:r>
      <w:r>
        <w:br/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opportunities you've chosen, ensuring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you adhere to any guidelines or </w:t>
      </w:r>
      <w:r>
        <w:br/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expectations set by the organization.</w:t>
      </w:r>
    </w:p>
    <w:p>
      <w:pPr>
        <w:autoSpaceDN w:val="0"/>
        <w:autoSpaceDE w:val="0"/>
        <w:widowControl/>
        <w:spacing w:line="216" w:lineRule="exact" w:before="216" w:after="0"/>
        <w:ind w:left="452" w:right="0" w:firstLine="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Be punctual, respectful, and </w:t>
      </w:r>
      <w:r>
        <w:br/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professional in your volunteering role,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always striving to make a positive and </w:t>
      </w:r>
      <w:r>
        <w:rPr>
          <w:rFonts w:ascii="GraphikArabic" w:hAnsi="GraphikArabic" w:eastAsia="GraphikArabic"/>
          <w:b/>
          <w:i w:val="0"/>
          <w:color w:val="DED9D2"/>
          <w:sz w:val="18"/>
        </w:rPr>
        <w:t xml:space="preserve">.   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meaningful impact.</w:t>
      </w:r>
    </w:p>
    <w:p>
      <w:pPr>
        <w:sectPr>
          <w:type w:val="nextColumn"/>
          <w:pgSz w:w="10800" w:h="15600"/>
          <w:pgMar w:top="1440" w:right="1438" w:bottom="978" w:left="1250" w:header="720" w:footer="720" w:gutter="0"/>
          <w:cols w:num="2" w:equalWidth="0">
            <w:col w:w="4067" w:space="0"/>
            <w:col w:w="404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2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58000" cy="99060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06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49" w:lineRule="auto" w:before="0" w:after="0"/>
        <w:ind w:left="0" w:right="2934" w:firstLine="0"/>
        <w:jc w:val="right"/>
      </w:pPr>
      <w:r>
        <w:rPr>
          <w:rFonts w:ascii="GraphikArabic" w:hAnsi="GraphikArabic" w:eastAsia="GraphikArabic"/>
          <w:b w:val="0"/>
          <w:i w:val="0"/>
          <w:color w:val="000000"/>
          <w:sz w:val="22"/>
        </w:rPr>
        <w:t>5. Inspire Others to Volunteer</w:t>
      </w:r>
    </w:p>
    <w:p>
      <w:pPr>
        <w:autoSpaceDN w:val="0"/>
        <w:autoSpaceDE w:val="0"/>
        <w:widowControl/>
        <w:spacing w:line="149" w:lineRule="auto" w:before="44" w:after="0"/>
        <w:ind w:left="0" w:right="4500" w:firstLine="0"/>
        <w:jc w:val="right"/>
      </w:pPr>
      <w:r>
        <w:rPr>
          <w:rFonts w:ascii="GraphikArabic" w:hAnsi="GraphikArabic" w:eastAsia="GraphikArabic"/>
          <w:b w:val="0"/>
          <w:i w:val="0"/>
          <w:color w:val="000000"/>
          <w:sz w:val="22"/>
        </w:rPr>
        <w:t xml:space="preserve"> Responsibly</w:t>
      </w:r>
    </w:p>
    <w:p>
      <w:pPr>
        <w:autoSpaceDN w:val="0"/>
        <w:autoSpaceDE w:val="0"/>
        <w:widowControl/>
        <w:spacing w:line="216" w:lineRule="exact" w:before="1208" w:after="0"/>
        <w:ind w:left="2652" w:right="2448" w:hanging="16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Share your experiences and insights</w:t>
      </w:r>
      <w:r>
        <w:br/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about volunteering with friends, family,</w:t>
      </w:r>
      <w:r>
        <w:br/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and neighbors.</w:t>
      </w:r>
    </w:p>
    <w:p>
      <w:pPr>
        <w:autoSpaceDN w:val="0"/>
        <w:autoSpaceDE w:val="0"/>
        <w:widowControl/>
        <w:spacing w:line="216" w:lineRule="exact" w:before="216" w:after="0"/>
        <w:ind w:left="2652" w:right="2592" w:hanging="16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Encourage others to volunteer</w:t>
      </w:r>
      <w:r>
        <w:br/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responsibly, emphasizing the</w:t>
      </w:r>
      <w:r>
        <w:br/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importance of consistency, purpose,</w:t>
      </w:r>
      <w:r>
        <w:br/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and dedication.</w:t>
      </w:r>
    </w:p>
    <w:p>
      <w:pPr>
        <w:autoSpaceDN w:val="0"/>
        <w:autoSpaceDE w:val="0"/>
        <w:widowControl/>
        <w:spacing w:line="216" w:lineRule="exact" w:before="216" w:after="0"/>
        <w:ind w:left="2652" w:right="2304" w:hanging="160"/>
        <w:jc w:val="left"/>
      </w:pPr>
      <w:r>
        <w:rPr>
          <w:rFonts w:ascii="MyriadPro" w:hAnsi="MyriadPro" w:eastAsia="MyriadPro"/>
          <w:b w:val="0"/>
          <w:i w:val="0"/>
          <w:color w:val="212531"/>
          <w:sz w:val="18"/>
        </w:rPr>
        <w:t>-</w:t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Consider supporting local NGOs, either</w:t>
      </w:r>
      <w:r>
        <w:br/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by volunteering or providing resources,</w:t>
      </w:r>
      <w:r>
        <w:br/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to promote responsible volunteering</w:t>
      </w:r>
      <w:r>
        <w:br/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practices and contribute to the</w:t>
      </w:r>
      <w:r>
        <w:br/>
      </w:r>
      <w:r>
        <w:rPr>
          <w:rFonts w:ascii="GraphikArabic" w:hAnsi="GraphikArabic" w:eastAsia="GraphikArabic"/>
          <w:b/>
          <w:i w:val="0"/>
          <w:color w:val="212531"/>
          <w:sz w:val="18"/>
        </w:rPr>
        <w:t xml:space="preserve"> well-being of the UAE community.</w:t>
      </w:r>
    </w:p>
    <w:p>
      <w:pPr>
        <w:autoSpaceDN w:val="0"/>
        <w:autoSpaceDE w:val="0"/>
        <w:widowControl/>
        <w:spacing w:line="245" w:lineRule="auto" w:before="600" w:after="0"/>
        <w:ind w:left="0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By adhering to these guidelines, residents in the UAE can make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signifcant contributions to societal well-being through </w:t>
      </w:r>
      <w:r>
        <w:br/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responsible volunteering.</w:t>
      </w:r>
    </w:p>
    <w:p>
      <w:pPr>
        <w:autoSpaceDN w:val="0"/>
        <w:autoSpaceDE w:val="0"/>
        <w:widowControl/>
        <w:spacing w:line="245" w:lineRule="auto" w:before="0" w:after="0"/>
        <w:ind w:left="0" w:right="20" w:firstLine="0"/>
        <w:jc w:val="both"/>
      </w:pP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Contributing time and skills via platforms like volunteers.ae is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an impactful way to foster personal growth and support local </w:t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communities.</w:t>
      </w:r>
    </w:p>
    <w:p>
      <w:pPr>
        <w:autoSpaceDN w:val="0"/>
        <w:autoSpaceDE w:val="0"/>
        <w:widowControl/>
        <w:spacing w:line="245" w:lineRule="auto" w:before="196" w:after="0"/>
        <w:ind w:left="0" w:right="5040" w:firstLine="0"/>
        <w:jc w:val="left"/>
      </w:pP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However, it is crucial to </w:t>
      </w:r>
      <w:r>
        <w:br/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volunteer responsibly, </w:t>
      </w:r>
      <w:r>
        <w:br/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ensuring that actions are </w:t>
      </w:r>
      <w:r>
        <w:br/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consistent, purposeful, </w:t>
      </w:r>
      <w:r>
        <w:br/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and align with the needs </w:t>
      </w:r>
      <w:r>
        <w:br/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 xml:space="preserve">of the chosen cause or </w:t>
      </w:r>
      <w:r>
        <w:br/>
      </w:r>
      <w:r>
        <w:rPr>
          <w:rFonts w:ascii="GraphikArabic" w:hAnsi="GraphikArabic" w:eastAsia="GraphikArabic"/>
          <w:b w:val="0"/>
          <w:i w:val="0"/>
          <w:color w:val="212531"/>
          <w:sz w:val="30"/>
        </w:rPr>
        <w:t>organization.</w:t>
      </w:r>
    </w:p>
    <w:p>
      <w:pPr>
        <w:sectPr>
          <w:pgSz w:w="10800" w:h="15600"/>
          <w:pgMar w:top="1344" w:right="1076" w:bottom="1042" w:left="11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58000" cy="99060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06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660" w:lineRule="exact" w:before="0" w:after="0"/>
        <w:ind w:left="508" w:right="0" w:firstLine="0"/>
        <w:jc w:val="left"/>
      </w:pPr>
      <w:r>
        <w:rPr>
          <w:rFonts w:ascii="Mackay" w:hAnsi="Mackay" w:eastAsia="Mackay"/>
          <w:b/>
          <w:i/>
          <w:color w:val="1F20E6"/>
          <w:sz w:val="50"/>
        </w:rPr>
        <w:t>Conclusion</w:t>
      </w:r>
    </w:p>
    <w:p>
      <w:pPr>
        <w:autoSpaceDN w:val="0"/>
        <w:autoSpaceDE w:val="0"/>
        <w:widowControl/>
        <w:spacing w:line="245" w:lineRule="auto" w:before="390" w:after="0"/>
        <w:ind w:left="0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212531"/>
          <w:sz w:val="28"/>
        </w:rPr>
        <w:t xml:space="preserve">This guideline serves as a blueprint for individuals to actively </w:t>
      </w:r>
      <w:r>
        <w:rPr>
          <w:rFonts w:ascii="GraphikArabic" w:hAnsi="GraphikArabic" w:eastAsia="GraphikArabic"/>
          <w:b w:val="0"/>
          <w:i w:val="0"/>
          <w:color w:val="212531"/>
          <w:sz w:val="28"/>
        </w:rPr>
        <w:t xml:space="preserve">engage in fostering a sustainable future for the UAE. </w:t>
      </w:r>
    </w:p>
    <w:p>
      <w:pPr>
        <w:autoSpaceDN w:val="0"/>
        <w:tabs>
          <w:tab w:pos="1812" w:val="left"/>
          <w:tab w:pos="3748" w:val="left"/>
          <w:tab w:pos="4386" w:val="left"/>
          <w:tab w:pos="5330" w:val="left"/>
          <w:tab w:pos="6728" w:val="left"/>
        </w:tabs>
        <w:autoSpaceDE w:val="0"/>
        <w:widowControl/>
        <w:spacing w:line="245" w:lineRule="auto" w:before="0" w:after="0"/>
        <w:ind w:left="0" w:right="0" w:firstLine="0"/>
        <w:jc w:val="left"/>
      </w:pPr>
      <w:r>
        <w:rPr>
          <w:rFonts w:ascii="GraphikArabic" w:hAnsi="GraphikArabic" w:eastAsia="GraphikArabic"/>
          <w:b w:val="0"/>
          <w:i w:val="0"/>
          <w:color w:val="212531"/>
          <w:sz w:val="28"/>
        </w:rPr>
        <w:t xml:space="preserve">From transforming waste into valuable resources to the </w:t>
      </w:r>
      <w:r>
        <w:rPr>
          <w:rFonts w:ascii="GraphikArabic" w:hAnsi="GraphikArabic" w:eastAsia="GraphikArabic"/>
          <w:b w:val="0"/>
          <w:i w:val="0"/>
          <w:color w:val="212531"/>
          <w:sz w:val="28"/>
        </w:rPr>
        <w:t xml:space="preserve">meaningful </w:t>
      </w:r>
      <w:r>
        <w:tab/>
      </w:r>
      <w:r>
        <w:rPr>
          <w:rFonts w:ascii="GraphikArabic" w:hAnsi="GraphikArabic" w:eastAsia="GraphikArabic"/>
          <w:b w:val="0"/>
          <w:i w:val="0"/>
          <w:color w:val="212531"/>
          <w:sz w:val="28"/>
        </w:rPr>
        <w:t xml:space="preserve">contribution </w:t>
      </w:r>
      <w:r>
        <w:rPr>
          <w:rFonts w:ascii="GraphikArabic" w:hAnsi="GraphikArabic" w:eastAsia="GraphikArabic"/>
          <w:b w:val="0"/>
          <w:i w:val="0"/>
          <w:color w:val="212531"/>
          <w:sz w:val="28"/>
        </w:rPr>
        <w:t xml:space="preserve">of </w:t>
      </w:r>
      <w:r>
        <w:tab/>
      </w:r>
      <w:r>
        <w:rPr>
          <w:rFonts w:ascii="GraphikArabic" w:hAnsi="GraphikArabic" w:eastAsia="GraphikArabic"/>
          <w:b w:val="0"/>
          <w:i w:val="0"/>
          <w:color w:val="212531"/>
          <w:sz w:val="28"/>
        </w:rPr>
        <w:t xml:space="preserve">time </w:t>
      </w:r>
      <w:r>
        <w:tab/>
      </w:r>
      <w:r>
        <w:rPr>
          <w:rFonts w:ascii="GraphikArabic" w:hAnsi="GraphikArabic" w:eastAsia="GraphikArabic"/>
          <w:b w:val="0"/>
          <w:i w:val="0"/>
          <w:color w:val="212531"/>
          <w:sz w:val="28"/>
        </w:rPr>
        <w:t xml:space="preserve">through </w:t>
      </w:r>
      <w:r>
        <w:tab/>
      </w:r>
      <w:r>
        <w:rPr>
          <w:rFonts w:ascii="GraphikArabic" w:hAnsi="GraphikArabic" w:eastAsia="GraphikArabic"/>
          <w:b w:val="0"/>
          <w:i w:val="0"/>
          <w:color w:val="212531"/>
          <w:sz w:val="28"/>
        </w:rPr>
        <w:t xml:space="preserve">responsible </w:t>
      </w:r>
      <w:r>
        <w:rPr>
          <w:rFonts w:ascii="GraphikArabic" w:hAnsi="GraphikArabic" w:eastAsia="GraphikArabic"/>
          <w:b w:val="0"/>
          <w:i w:val="0"/>
          <w:color w:val="212531"/>
          <w:sz w:val="28"/>
        </w:rPr>
        <w:t xml:space="preserve">volunteering, each aspect amplifes the collective potential of our </w:t>
      </w:r>
      <w:r>
        <w:rPr>
          <w:rFonts w:ascii="GraphikArabic" w:hAnsi="GraphikArabic" w:eastAsia="GraphikArabic"/>
          <w:b w:val="0"/>
          <w:i w:val="0"/>
          <w:color w:val="212531"/>
          <w:sz w:val="28"/>
        </w:rPr>
        <w:t>actions toward sustainability.</w:t>
      </w:r>
    </w:p>
    <w:p>
      <w:pPr>
        <w:autoSpaceDN w:val="0"/>
        <w:autoSpaceDE w:val="0"/>
        <w:widowControl/>
        <w:spacing w:line="245" w:lineRule="auto" w:before="170" w:after="0"/>
        <w:ind w:left="0" w:right="20" w:firstLine="0"/>
        <w:jc w:val="both"/>
      </w:pPr>
      <w:r>
        <w:rPr>
          <w:rFonts w:ascii="GraphikArabic" w:hAnsi="GraphikArabic" w:eastAsia="GraphikArabic"/>
          <w:b w:val="0"/>
          <w:i w:val="0"/>
          <w:color w:val="212531"/>
          <w:sz w:val="28"/>
        </w:rPr>
        <w:t xml:space="preserve">Each section, while unique in its focus, underlines a unifed </w:t>
      </w:r>
      <w:r>
        <w:rPr>
          <w:rFonts w:ascii="GraphikArabic" w:hAnsi="GraphikArabic" w:eastAsia="GraphikArabic"/>
          <w:b w:val="0"/>
          <w:i w:val="0"/>
          <w:color w:val="212531"/>
          <w:sz w:val="28"/>
        </w:rPr>
        <w:t xml:space="preserve">message: the power and responsibility of each individual in </w:t>
      </w:r>
      <w:r>
        <w:rPr>
          <w:rFonts w:ascii="GraphikArabic" w:hAnsi="GraphikArabic" w:eastAsia="GraphikArabic"/>
          <w:b w:val="0"/>
          <w:i w:val="0"/>
          <w:color w:val="212531"/>
          <w:sz w:val="28"/>
        </w:rPr>
        <w:t>shaping a sustainable and prosperous UAE.</w:t>
      </w:r>
    </w:p>
    <w:p>
      <w:pPr>
        <w:autoSpaceDN w:val="0"/>
        <w:autoSpaceDE w:val="0"/>
        <w:widowControl/>
        <w:spacing w:line="245" w:lineRule="auto" w:before="0" w:after="0"/>
        <w:ind w:left="0" w:right="20" w:firstLine="0"/>
        <w:jc w:val="both"/>
      </w:pPr>
      <w:r>
        <w:rPr>
          <w:rFonts w:ascii="GraphikArabic" w:hAnsi="GraphikArabic" w:eastAsia="GraphikArabic"/>
          <w:b w:val="0"/>
          <w:i w:val="0"/>
          <w:color w:val="212531"/>
          <w:sz w:val="28"/>
        </w:rPr>
        <w:t xml:space="preserve">By adhering to these guidelines, we are not only mitigating </w:t>
      </w:r>
      <w:r>
        <w:rPr>
          <w:rFonts w:ascii="GraphikArabic" w:hAnsi="GraphikArabic" w:eastAsia="GraphikArabic"/>
          <w:b w:val="0"/>
          <w:i w:val="0"/>
          <w:color w:val="212531"/>
          <w:sz w:val="28"/>
        </w:rPr>
        <w:t xml:space="preserve">environmental impact but also contributing to societal </w:t>
      </w:r>
      <w:r>
        <w:rPr>
          <w:rFonts w:ascii="GraphikArabic" w:hAnsi="GraphikArabic" w:eastAsia="GraphikArabic"/>
          <w:b w:val="0"/>
          <w:i w:val="0"/>
          <w:color w:val="212531"/>
          <w:sz w:val="28"/>
        </w:rPr>
        <w:t>well-being and economic eficiency.</w:t>
      </w:r>
    </w:p>
    <w:p>
      <w:pPr>
        <w:autoSpaceDN w:val="0"/>
        <w:autoSpaceDE w:val="0"/>
        <w:widowControl/>
        <w:spacing w:line="245" w:lineRule="auto" w:before="288" w:after="0"/>
        <w:ind w:left="0" w:right="20" w:firstLine="0"/>
        <w:jc w:val="both"/>
      </w:pPr>
      <w:r>
        <w:rPr>
          <w:rFonts w:ascii="GraphikArabic" w:hAnsi="GraphikArabic" w:eastAsia="GraphikArabic"/>
          <w:b w:val="0"/>
          <w:i w:val="0"/>
          <w:color w:val="212531"/>
          <w:sz w:val="28"/>
        </w:rPr>
        <w:t xml:space="preserve">In sum, the journey towards a sustainable UAE is a shared </w:t>
      </w:r>
      <w:r>
        <w:rPr>
          <w:rFonts w:ascii="GraphikArabic" w:hAnsi="GraphikArabic" w:eastAsia="GraphikArabic"/>
          <w:b w:val="0"/>
          <w:i w:val="0"/>
          <w:color w:val="212531"/>
          <w:sz w:val="28"/>
        </w:rPr>
        <w:t xml:space="preserve">endeavor. As we engage with these guidelines, we are making a </w:t>
      </w:r>
      <w:r>
        <w:rPr>
          <w:rFonts w:ascii="GraphikArabic" w:hAnsi="GraphikArabic" w:eastAsia="GraphikArabic"/>
          <w:b w:val="0"/>
          <w:i w:val="0"/>
          <w:color w:val="212531"/>
          <w:sz w:val="28"/>
        </w:rPr>
        <w:t xml:space="preserve">powerful statement about our commitment to a resilient, </w:t>
      </w:r>
      <w:r>
        <w:rPr>
          <w:rFonts w:ascii="GraphikArabic" w:hAnsi="GraphikArabic" w:eastAsia="GraphikArabic"/>
          <w:b w:val="0"/>
          <w:i w:val="0"/>
          <w:color w:val="212531"/>
          <w:sz w:val="28"/>
        </w:rPr>
        <w:t>inclusive, and sustainable future for our nation.</w:t>
      </w:r>
    </w:p>
    <w:p>
      <w:pPr>
        <w:sectPr>
          <w:pgSz w:w="10800" w:h="15600"/>
          <w:pgMar w:top="1264" w:right="1122" w:bottom="1440" w:left="1396" w:header="720" w:footer="720" w:gutter="0"/>
          <w:cols/>
          <w:docGrid w:linePitch="360"/>
        </w:sectPr>
      </w:pPr>
    </w:p>
    <w:sectPr w:rsidR="00FC693F" w:rsidRPr="0006063C" w:rsidSect="00034616">
      <w:pgSz w:w="10800" w:h="15600"/>
      <w:pgMar w:top="0" w:right="1440" w:bottom="144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