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47DF" w14:textId="77777777" w:rsidR="00207B10" w:rsidRPr="00207B10" w:rsidRDefault="00207B10" w:rsidP="008264CB">
      <w:pPr>
        <w:jc w:val="center"/>
        <w:rPr>
          <w:rFonts w:ascii="Times New Roman" w:hAnsi="Times New Roman" w:cs="Times New Roman"/>
          <w:b/>
          <w:bCs/>
          <w:sz w:val="48"/>
          <w:szCs w:val="48"/>
        </w:rPr>
      </w:pPr>
      <w:r w:rsidRPr="00207B10">
        <w:rPr>
          <w:rFonts w:ascii="Times New Roman" w:hAnsi="Times New Roman" w:cs="Times New Roman"/>
          <w:b/>
          <w:bCs/>
          <w:sz w:val="48"/>
          <w:szCs w:val="48"/>
        </w:rPr>
        <w:t>Customer Engagement &amp; Product Utilization Analytics for Retention Strategy</w:t>
      </w:r>
    </w:p>
    <w:p w14:paraId="563AE677" w14:textId="77777777" w:rsidR="00E05416" w:rsidRDefault="00E05416" w:rsidP="00207B10">
      <w:pPr>
        <w:jc w:val="center"/>
        <w:rPr>
          <w:rFonts w:ascii="Times New Roman" w:hAnsi="Times New Roman" w:cs="Times New Roman"/>
          <w:sz w:val="48"/>
          <w:szCs w:val="48"/>
        </w:rPr>
      </w:pPr>
    </w:p>
    <w:p w14:paraId="3921AD03" w14:textId="77777777" w:rsidR="00207B10" w:rsidRDefault="00207B10" w:rsidP="00207B10">
      <w:pPr>
        <w:jc w:val="center"/>
        <w:rPr>
          <w:rFonts w:ascii="Times New Roman" w:hAnsi="Times New Roman" w:cs="Times New Roman"/>
          <w:sz w:val="48"/>
          <w:szCs w:val="48"/>
        </w:rPr>
      </w:pPr>
    </w:p>
    <w:p w14:paraId="26E81543" w14:textId="57D778DD" w:rsidR="00207B10" w:rsidRDefault="00207B10" w:rsidP="00207B10">
      <w:pPr>
        <w:jc w:val="center"/>
        <w:rPr>
          <w:rFonts w:ascii="Times New Roman" w:hAnsi="Times New Roman" w:cs="Times New Roman"/>
          <w:b/>
          <w:bCs/>
          <w:sz w:val="28"/>
          <w:szCs w:val="28"/>
        </w:rPr>
      </w:pPr>
      <w:r w:rsidRPr="004977F7">
        <w:rPr>
          <w:rFonts w:ascii="Times New Roman" w:hAnsi="Times New Roman" w:cs="Times New Roman"/>
          <w:b/>
          <w:bCs/>
          <w:sz w:val="28"/>
          <w:szCs w:val="28"/>
        </w:rPr>
        <w:t xml:space="preserve">PROJECT </w:t>
      </w:r>
      <w:r>
        <w:rPr>
          <w:rFonts w:ascii="Times New Roman" w:hAnsi="Times New Roman" w:cs="Times New Roman"/>
          <w:b/>
          <w:bCs/>
          <w:sz w:val="28"/>
          <w:szCs w:val="28"/>
        </w:rPr>
        <w:t>REPORT</w:t>
      </w:r>
    </w:p>
    <w:p w14:paraId="534CBB2A" w14:textId="77777777" w:rsidR="00207B10" w:rsidRDefault="00207B10" w:rsidP="00207B10">
      <w:pPr>
        <w:jc w:val="center"/>
        <w:rPr>
          <w:rFonts w:ascii="Times New Roman" w:hAnsi="Times New Roman" w:cs="Times New Roman"/>
          <w:b/>
          <w:bCs/>
          <w:sz w:val="28"/>
          <w:szCs w:val="28"/>
        </w:rPr>
      </w:pPr>
    </w:p>
    <w:p w14:paraId="5D49384D" w14:textId="77777777" w:rsidR="00207B10" w:rsidRDefault="00207B10" w:rsidP="00207B10">
      <w:pPr>
        <w:jc w:val="center"/>
        <w:rPr>
          <w:rFonts w:ascii="Times New Roman" w:hAnsi="Times New Roman" w:cs="Times New Roman"/>
          <w:b/>
          <w:bCs/>
          <w:sz w:val="28"/>
          <w:szCs w:val="28"/>
        </w:rPr>
      </w:pPr>
    </w:p>
    <w:p w14:paraId="761E390D" w14:textId="77777777" w:rsidR="00207B10" w:rsidRDefault="00207B10" w:rsidP="00207B10">
      <w:pPr>
        <w:jc w:val="center"/>
        <w:rPr>
          <w:rFonts w:ascii="Times New Roman" w:hAnsi="Times New Roman" w:cs="Times New Roman"/>
          <w:sz w:val="28"/>
          <w:szCs w:val="28"/>
        </w:rPr>
      </w:pPr>
      <w:r w:rsidRPr="004977F7">
        <w:rPr>
          <w:rFonts w:ascii="Times New Roman" w:hAnsi="Times New Roman" w:cs="Times New Roman"/>
          <w:sz w:val="28"/>
          <w:szCs w:val="28"/>
        </w:rPr>
        <w:t>SUBMITTED BY</w:t>
      </w:r>
    </w:p>
    <w:p w14:paraId="007FA23C" w14:textId="77777777" w:rsidR="00207B10" w:rsidRDefault="00207B10" w:rsidP="00207B10">
      <w:pPr>
        <w:jc w:val="center"/>
        <w:rPr>
          <w:rFonts w:ascii="Times New Roman" w:hAnsi="Times New Roman" w:cs="Times New Roman"/>
          <w:sz w:val="28"/>
          <w:szCs w:val="28"/>
        </w:rPr>
      </w:pPr>
      <w:r>
        <w:rPr>
          <w:rFonts w:ascii="Times New Roman" w:hAnsi="Times New Roman" w:cs="Times New Roman"/>
          <w:sz w:val="28"/>
          <w:szCs w:val="28"/>
        </w:rPr>
        <w:t>RAM D PATEL</w:t>
      </w:r>
    </w:p>
    <w:p w14:paraId="289A14B3" w14:textId="77777777" w:rsidR="00207B10" w:rsidRDefault="00207B10" w:rsidP="00207B10">
      <w:pPr>
        <w:jc w:val="center"/>
        <w:rPr>
          <w:rFonts w:ascii="Times New Roman" w:hAnsi="Times New Roman" w:cs="Times New Roman"/>
          <w:sz w:val="48"/>
          <w:szCs w:val="48"/>
        </w:rPr>
      </w:pPr>
    </w:p>
    <w:p w14:paraId="66A16B90" w14:textId="5096AB1A" w:rsidR="00207B10" w:rsidRDefault="00207B10" w:rsidP="00207B10">
      <w:pPr>
        <w:jc w:val="center"/>
        <w:rPr>
          <w:rFonts w:ascii="Times New Roman" w:hAnsi="Times New Roman" w:cs="Times New Roman"/>
          <w:sz w:val="28"/>
          <w:szCs w:val="28"/>
        </w:rPr>
      </w:pPr>
      <w:r w:rsidRPr="00207B10">
        <w:rPr>
          <w:rFonts w:ascii="Times New Roman" w:hAnsi="Times New Roman" w:cs="Times New Roman"/>
          <w:sz w:val="28"/>
          <w:szCs w:val="28"/>
        </w:rPr>
        <w:t>Internship Organization: Unified Mentor</w:t>
      </w:r>
    </w:p>
    <w:p w14:paraId="1226FF1E" w14:textId="2422A019" w:rsidR="00207B10" w:rsidRDefault="00207B10" w:rsidP="00207B10">
      <w:pPr>
        <w:jc w:val="center"/>
        <w:rPr>
          <w:rFonts w:ascii="Times New Roman" w:hAnsi="Times New Roman" w:cs="Times New Roman"/>
          <w:sz w:val="28"/>
          <w:szCs w:val="28"/>
        </w:rPr>
      </w:pPr>
    </w:p>
    <w:p w14:paraId="4AA48A2A" w14:textId="77777777" w:rsidR="00207B10" w:rsidRDefault="00207B10" w:rsidP="00207B10">
      <w:pPr>
        <w:jc w:val="center"/>
        <w:rPr>
          <w:rFonts w:ascii="Times New Roman" w:hAnsi="Times New Roman" w:cs="Times New Roman"/>
          <w:sz w:val="28"/>
          <w:szCs w:val="28"/>
        </w:rPr>
      </w:pPr>
    </w:p>
    <w:p w14:paraId="56AEB80F" w14:textId="77777777" w:rsidR="00207B10" w:rsidRDefault="00207B10" w:rsidP="00207B10">
      <w:pPr>
        <w:jc w:val="center"/>
        <w:rPr>
          <w:rFonts w:ascii="Times New Roman" w:hAnsi="Times New Roman" w:cs="Times New Roman"/>
          <w:sz w:val="28"/>
          <w:szCs w:val="28"/>
        </w:rPr>
      </w:pPr>
    </w:p>
    <w:p w14:paraId="04449F0E" w14:textId="77777777" w:rsidR="00207B10" w:rsidRDefault="00207B10" w:rsidP="00207B10">
      <w:pPr>
        <w:jc w:val="center"/>
        <w:rPr>
          <w:rFonts w:ascii="Times New Roman" w:hAnsi="Times New Roman" w:cs="Times New Roman"/>
          <w:sz w:val="28"/>
          <w:szCs w:val="28"/>
        </w:rPr>
      </w:pPr>
    </w:p>
    <w:p w14:paraId="47C34554" w14:textId="77777777" w:rsidR="00207B10" w:rsidRDefault="00207B10" w:rsidP="00207B10">
      <w:pPr>
        <w:jc w:val="center"/>
        <w:rPr>
          <w:rFonts w:ascii="Times New Roman" w:hAnsi="Times New Roman" w:cs="Times New Roman"/>
          <w:sz w:val="28"/>
          <w:szCs w:val="28"/>
        </w:rPr>
      </w:pPr>
    </w:p>
    <w:p w14:paraId="3546283C" w14:textId="77777777" w:rsidR="00207B10" w:rsidRDefault="00207B10" w:rsidP="00207B10">
      <w:pPr>
        <w:jc w:val="center"/>
        <w:rPr>
          <w:rFonts w:ascii="Times New Roman" w:hAnsi="Times New Roman" w:cs="Times New Roman"/>
          <w:sz w:val="28"/>
          <w:szCs w:val="28"/>
        </w:rPr>
      </w:pPr>
    </w:p>
    <w:p w14:paraId="25C45719" w14:textId="77777777" w:rsidR="00207B10" w:rsidRDefault="00207B10" w:rsidP="00207B10">
      <w:pPr>
        <w:jc w:val="center"/>
        <w:rPr>
          <w:rFonts w:ascii="Times New Roman" w:hAnsi="Times New Roman" w:cs="Times New Roman"/>
          <w:sz w:val="28"/>
          <w:szCs w:val="28"/>
        </w:rPr>
      </w:pPr>
    </w:p>
    <w:p w14:paraId="68E61087" w14:textId="77777777" w:rsidR="00207B10" w:rsidRDefault="00207B10" w:rsidP="00207B10">
      <w:pPr>
        <w:jc w:val="center"/>
        <w:rPr>
          <w:rFonts w:ascii="Times New Roman" w:hAnsi="Times New Roman" w:cs="Times New Roman"/>
          <w:sz w:val="28"/>
          <w:szCs w:val="28"/>
        </w:rPr>
      </w:pPr>
    </w:p>
    <w:p w14:paraId="09915641" w14:textId="77777777" w:rsidR="00207B10" w:rsidRDefault="00207B10" w:rsidP="00207B10">
      <w:pPr>
        <w:jc w:val="center"/>
        <w:rPr>
          <w:rFonts w:ascii="Times New Roman" w:hAnsi="Times New Roman" w:cs="Times New Roman"/>
          <w:sz w:val="28"/>
          <w:szCs w:val="28"/>
        </w:rPr>
      </w:pPr>
    </w:p>
    <w:p w14:paraId="419A8B63" w14:textId="77777777" w:rsidR="00207B10" w:rsidRDefault="00207B10" w:rsidP="00207B10">
      <w:pPr>
        <w:jc w:val="center"/>
        <w:rPr>
          <w:rFonts w:ascii="Times New Roman" w:hAnsi="Times New Roman" w:cs="Times New Roman"/>
          <w:sz w:val="28"/>
          <w:szCs w:val="28"/>
        </w:rPr>
      </w:pPr>
    </w:p>
    <w:p w14:paraId="6201D14C" w14:textId="77777777" w:rsidR="00207B10" w:rsidRDefault="00207B10" w:rsidP="00207B10">
      <w:pPr>
        <w:jc w:val="center"/>
        <w:rPr>
          <w:rFonts w:ascii="Times New Roman" w:hAnsi="Times New Roman" w:cs="Times New Roman"/>
          <w:sz w:val="28"/>
          <w:szCs w:val="28"/>
        </w:rPr>
      </w:pPr>
    </w:p>
    <w:p w14:paraId="47D676E1" w14:textId="77777777" w:rsidR="00207B10" w:rsidRDefault="00207B10" w:rsidP="00207B10">
      <w:pPr>
        <w:jc w:val="center"/>
        <w:rPr>
          <w:rFonts w:ascii="Times New Roman" w:hAnsi="Times New Roman" w:cs="Times New Roman"/>
          <w:sz w:val="28"/>
          <w:szCs w:val="28"/>
        </w:rPr>
      </w:pPr>
    </w:p>
    <w:p w14:paraId="28A76E60" w14:textId="77777777" w:rsidR="00207B10" w:rsidRDefault="00207B10" w:rsidP="00207B10">
      <w:pPr>
        <w:jc w:val="center"/>
        <w:rPr>
          <w:rFonts w:ascii="Times New Roman" w:hAnsi="Times New Roman" w:cs="Times New Roman"/>
          <w:sz w:val="28"/>
          <w:szCs w:val="28"/>
        </w:rPr>
      </w:pPr>
    </w:p>
    <w:p w14:paraId="13FA5DB2" w14:textId="4A75A064" w:rsidR="00032CA6" w:rsidRDefault="00032CA6" w:rsidP="00207B10">
      <w:pPr>
        <w:jc w:val="center"/>
        <w:rPr>
          <w:rFonts w:ascii="Times New Roman" w:hAnsi="Times New Roman" w:cs="Times New Roman"/>
          <w:sz w:val="28"/>
          <w:szCs w:val="28"/>
        </w:rPr>
      </w:pPr>
    </w:p>
    <w:p w14:paraId="75216434" w14:textId="5F89D97D" w:rsidR="00207B10" w:rsidRPr="00032CA6" w:rsidRDefault="00032CA6" w:rsidP="00207B10">
      <w:pPr>
        <w:rPr>
          <w:rFonts w:ascii="Times New Roman" w:hAnsi="Times New Roman" w:cs="Times New Roman"/>
          <w:sz w:val="28"/>
          <w:szCs w:val="28"/>
        </w:rPr>
      </w:pPr>
      <w:r>
        <w:rPr>
          <w:rFonts w:ascii="Times New Roman" w:hAnsi="Times New Roman" w:cs="Times New Roman"/>
          <w:sz w:val="28"/>
          <w:szCs w:val="28"/>
        </w:rPr>
        <w:br w:type="page"/>
      </w:r>
      <w:r w:rsidR="00207B10" w:rsidRPr="006156CC">
        <w:rPr>
          <w:rFonts w:ascii="Times New Roman" w:hAnsi="Times New Roman" w:cs="Times New Roman"/>
          <w:b/>
          <w:bCs/>
          <w:sz w:val="28"/>
          <w:szCs w:val="28"/>
        </w:rPr>
        <w:lastRenderedPageBreak/>
        <w:t>Table of contents</w:t>
      </w:r>
    </w:p>
    <w:tbl>
      <w:tblPr>
        <w:tblStyle w:val="TableGrid"/>
        <w:tblW w:w="9776" w:type="dxa"/>
        <w:tblLook w:val="04A0" w:firstRow="1" w:lastRow="0" w:firstColumn="1" w:lastColumn="0" w:noHBand="0" w:noVBand="1"/>
      </w:tblPr>
      <w:tblGrid>
        <w:gridCol w:w="4884"/>
        <w:gridCol w:w="4892"/>
      </w:tblGrid>
      <w:tr w:rsidR="00207B10" w14:paraId="419856B7" w14:textId="77777777" w:rsidTr="008D67C2">
        <w:tc>
          <w:tcPr>
            <w:tcW w:w="4884" w:type="dxa"/>
          </w:tcPr>
          <w:p w14:paraId="1D0E247D" w14:textId="77777777" w:rsidR="00207B10" w:rsidRDefault="00207B10" w:rsidP="008D67C2">
            <w:pPr>
              <w:rPr>
                <w:rFonts w:ascii="Times New Roman" w:hAnsi="Times New Roman" w:cs="Times New Roman"/>
                <w:b/>
                <w:bCs/>
                <w:sz w:val="28"/>
                <w:szCs w:val="28"/>
              </w:rPr>
            </w:pPr>
            <w:r w:rsidRPr="006156CC">
              <w:rPr>
                <w:rFonts w:ascii="Times New Roman" w:hAnsi="Times New Roman" w:cs="Times New Roman"/>
                <w:b/>
                <w:bCs/>
                <w:sz w:val="28"/>
                <w:szCs w:val="28"/>
              </w:rPr>
              <w:t>Content</w:t>
            </w:r>
          </w:p>
        </w:tc>
        <w:tc>
          <w:tcPr>
            <w:tcW w:w="4892" w:type="dxa"/>
          </w:tcPr>
          <w:p w14:paraId="429AA427" w14:textId="77777777" w:rsidR="00207B10" w:rsidRDefault="00207B10" w:rsidP="008D67C2">
            <w:pPr>
              <w:rPr>
                <w:rFonts w:ascii="Times New Roman" w:hAnsi="Times New Roman" w:cs="Times New Roman"/>
                <w:b/>
                <w:bCs/>
                <w:sz w:val="28"/>
                <w:szCs w:val="28"/>
              </w:rPr>
            </w:pPr>
            <w:r w:rsidRPr="006156CC">
              <w:rPr>
                <w:rFonts w:ascii="Times New Roman" w:hAnsi="Times New Roman" w:cs="Times New Roman"/>
                <w:b/>
                <w:bCs/>
                <w:sz w:val="28"/>
                <w:szCs w:val="28"/>
              </w:rPr>
              <w:t>Page no.</w:t>
            </w:r>
          </w:p>
        </w:tc>
      </w:tr>
      <w:tr w:rsidR="00207B10" w:rsidRPr="00912689" w14:paraId="3FF806DB" w14:textId="77777777" w:rsidTr="008D67C2">
        <w:tc>
          <w:tcPr>
            <w:tcW w:w="4884" w:type="dxa"/>
          </w:tcPr>
          <w:p w14:paraId="0C438F90" w14:textId="77777777" w:rsidR="00207B10" w:rsidRPr="00912689" w:rsidRDefault="00207B10" w:rsidP="008D67C2">
            <w:pPr>
              <w:rPr>
                <w:rFonts w:ascii="Times New Roman" w:hAnsi="Times New Roman" w:cs="Times New Roman"/>
                <w:sz w:val="24"/>
                <w:szCs w:val="24"/>
                <w:lang w:val="en-US"/>
              </w:rPr>
            </w:pPr>
            <w:r w:rsidRPr="006156CC">
              <w:rPr>
                <w:rFonts w:ascii="Times New Roman" w:hAnsi="Times New Roman" w:cs="Times New Roman"/>
                <w:sz w:val="24"/>
                <w:szCs w:val="24"/>
                <w:lang w:val="en-US"/>
              </w:rPr>
              <w:t>1. Introduction</w:t>
            </w:r>
          </w:p>
        </w:tc>
        <w:tc>
          <w:tcPr>
            <w:tcW w:w="4892" w:type="dxa"/>
          </w:tcPr>
          <w:p w14:paraId="16E73C11" w14:textId="4EA43ADF" w:rsidR="00207B10" w:rsidRPr="00912689" w:rsidRDefault="00207B10" w:rsidP="008D67C2">
            <w:pPr>
              <w:rPr>
                <w:rFonts w:ascii="Times New Roman" w:hAnsi="Times New Roman" w:cs="Times New Roman"/>
                <w:sz w:val="24"/>
                <w:szCs w:val="24"/>
              </w:rPr>
            </w:pPr>
            <w:r>
              <w:rPr>
                <w:rFonts w:ascii="Times New Roman" w:hAnsi="Times New Roman" w:cs="Times New Roman"/>
                <w:sz w:val="24"/>
                <w:szCs w:val="24"/>
              </w:rPr>
              <w:t xml:space="preserve">3 - </w:t>
            </w:r>
            <w:r w:rsidR="00FD6BAC">
              <w:rPr>
                <w:rFonts w:ascii="Times New Roman" w:hAnsi="Times New Roman" w:cs="Times New Roman"/>
                <w:sz w:val="24"/>
                <w:szCs w:val="24"/>
              </w:rPr>
              <w:t>3</w:t>
            </w:r>
          </w:p>
        </w:tc>
      </w:tr>
      <w:tr w:rsidR="00207B10" w:rsidRPr="00912689" w14:paraId="7AB0E0E2" w14:textId="77777777" w:rsidTr="008D67C2">
        <w:tc>
          <w:tcPr>
            <w:tcW w:w="4884" w:type="dxa"/>
          </w:tcPr>
          <w:p w14:paraId="292BDF9E" w14:textId="1EBF0217" w:rsidR="00207B10" w:rsidRPr="00912689" w:rsidRDefault="00207B10" w:rsidP="008D67C2">
            <w:pPr>
              <w:rPr>
                <w:rFonts w:ascii="Times New Roman" w:hAnsi="Times New Roman" w:cs="Times New Roman"/>
                <w:sz w:val="24"/>
                <w:szCs w:val="24"/>
                <w:lang w:val="en-US"/>
              </w:rPr>
            </w:pPr>
            <w:r w:rsidRPr="006156CC">
              <w:rPr>
                <w:rFonts w:ascii="Times New Roman" w:hAnsi="Times New Roman" w:cs="Times New Roman"/>
                <w:sz w:val="24"/>
                <w:szCs w:val="24"/>
                <w:lang w:val="en-US"/>
              </w:rPr>
              <w:t xml:space="preserve">2. </w:t>
            </w:r>
            <w:r w:rsidRPr="00207B10">
              <w:rPr>
                <w:rFonts w:ascii="Times New Roman" w:hAnsi="Times New Roman" w:cs="Times New Roman"/>
                <w:sz w:val="24"/>
                <w:szCs w:val="24"/>
              </w:rPr>
              <w:t>Problem Statement</w:t>
            </w:r>
          </w:p>
        </w:tc>
        <w:tc>
          <w:tcPr>
            <w:tcW w:w="4892" w:type="dxa"/>
          </w:tcPr>
          <w:p w14:paraId="132E84FF" w14:textId="777A6C1B" w:rsidR="00207B10" w:rsidRPr="00912689" w:rsidRDefault="00FD6BAC" w:rsidP="008D67C2">
            <w:pPr>
              <w:rPr>
                <w:rFonts w:ascii="Times New Roman" w:hAnsi="Times New Roman" w:cs="Times New Roman"/>
                <w:sz w:val="24"/>
                <w:szCs w:val="24"/>
              </w:rPr>
            </w:pPr>
            <w:r>
              <w:rPr>
                <w:rFonts w:ascii="Times New Roman" w:hAnsi="Times New Roman" w:cs="Times New Roman"/>
                <w:sz w:val="24"/>
                <w:szCs w:val="24"/>
              </w:rPr>
              <w:t>3</w:t>
            </w:r>
            <w:r w:rsidR="00207B10">
              <w:rPr>
                <w:rFonts w:ascii="Times New Roman" w:hAnsi="Times New Roman" w:cs="Times New Roman"/>
                <w:sz w:val="24"/>
                <w:szCs w:val="24"/>
              </w:rPr>
              <w:t xml:space="preserve"> - </w:t>
            </w:r>
            <w:r>
              <w:rPr>
                <w:rFonts w:ascii="Times New Roman" w:hAnsi="Times New Roman" w:cs="Times New Roman"/>
                <w:sz w:val="24"/>
                <w:szCs w:val="24"/>
              </w:rPr>
              <w:t>3</w:t>
            </w:r>
          </w:p>
        </w:tc>
      </w:tr>
      <w:tr w:rsidR="00207B10" w:rsidRPr="00912689" w14:paraId="5119B19D" w14:textId="77777777" w:rsidTr="008D67C2">
        <w:tc>
          <w:tcPr>
            <w:tcW w:w="4884" w:type="dxa"/>
          </w:tcPr>
          <w:p w14:paraId="6EB02B6B" w14:textId="1E1F9046" w:rsidR="00207B10" w:rsidRPr="00912689" w:rsidRDefault="00207B10" w:rsidP="008D67C2">
            <w:pPr>
              <w:rPr>
                <w:rFonts w:ascii="Times New Roman" w:hAnsi="Times New Roman" w:cs="Times New Roman"/>
                <w:sz w:val="24"/>
                <w:szCs w:val="24"/>
                <w:lang w:val="en-US"/>
              </w:rPr>
            </w:pPr>
            <w:r w:rsidRPr="00912689">
              <w:rPr>
                <w:rFonts w:ascii="Times New Roman" w:hAnsi="Times New Roman" w:cs="Times New Roman"/>
                <w:sz w:val="24"/>
                <w:szCs w:val="24"/>
                <w:lang w:val="en-US"/>
              </w:rPr>
              <w:t xml:space="preserve">3. </w:t>
            </w:r>
            <w:r w:rsidRPr="00207B10">
              <w:rPr>
                <w:rFonts w:ascii="Times New Roman" w:hAnsi="Times New Roman" w:cs="Times New Roman"/>
                <w:sz w:val="24"/>
                <w:szCs w:val="24"/>
              </w:rPr>
              <w:t>Dataset Description</w:t>
            </w:r>
          </w:p>
        </w:tc>
        <w:tc>
          <w:tcPr>
            <w:tcW w:w="4892" w:type="dxa"/>
          </w:tcPr>
          <w:p w14:paraId="777EA8AB" w14:textId="438CC676" w:rsidR="00207B10" w:rsidRPr="00912689" w:rsidRDefault="00FD6BAC" w:rsidP="008D67C2">
            <w:pPr>
              <w:rPr>
                <w:rFonts w:ascii="Times New Roman" w:hAnsi="Times New Roman" w:cs="Times New Roman"/>
                <w:sz w:val="24"/>
                <w:szCs w:val="24"/>
              </w:rPr>
            </w:pPr>
            <w:r>
              <w:rPr>
                <w:rFonts w:ascii="Times New Roman" w:hAnsi="Times New Roman" w:cs="Times New Roman"/>
                <w:sz w:val="24"/>
                <w:szCs w:val="24"/>
              </w:rPr>
              <w:t>3</w:t>
            </w:r>
            <w:r w:rsidR="00207B10">
              <w:rPr>
                <w:rFonts w:ascii="Times New Roman" w:hAnsi="Times New Roman" w:cs="Times New Roman"/>
                <w:sz w:val="24"/>
                <w:szCs w:val="24"/>
              </w:rPr>
              <w:t xml:space="preserve"> - </w:t>
            </w:r>
            <w:r>
              <w:rPr>
                <w:rFonts w:ascii="Times New Roman" w:hAnsi="Times New Roman" w:cs="Times New Roman"/>
                <w:sz w:val="24"/>
                <w:szCs w:val="24"/>
              </w:rPr>
              <w:t>3</w:t>
            </w:r>
          </w:p>
        </w:tc>
      </w:tr>
      <w:tr w:rsidR="00FD6BAC" w:rsidRPr="00912689" w14:paraId="3A098BCC" w14:textId="77777777" w:rsidTr="008D67C2">
        <w:tc>
          <w:tcPr>
            <w:tcW w:w="4884" w:type="dxa"/>
          </w:tcPr>
          <w:p w14:paraId="14BF74A6" w14:textId="726A477D" w:rsidR="00FD6BAC" w:rsidRPr="00912689" w:rsidRDefault="00FD6BAC" w:rsidP="008D67C2">
            <w:pPr>
              <w:rPr>
                <w:rFonts w:ascii="Times New Roman" w:hAnsi="Times New Roman" w:cs="Times New Roman"/>
                <w:sz w:val="24"/>
                <w:szCs w:val="24"/>
                <w:lang w:val="en-US"/>
              </w:rPr>
            </w:pPr>
            <w:r>
              <w:rPr>
                <w:rFonts w:ascii="Times New Roman" w:hAnsi="Times New Roman" w:cs="Times New Roman"/>
                <w:sz w:val="24"/>
                <w:szCs w:val="24"/>
                <w:lang w:val="en-US"/>
              </w:rPr>
              <w:t>4</w:t>
            </w:r>
            <w:r w:rsidRPr="00912689">
              <w:rPr>
                <w:rFonts w:ascii="Times New Roman" w:hAnsi="Times New Roman" w:cs="Times New Roman"/>
                <w:sz w:val="24"/>
                <w:szCs w:val="24"/>
                <w:lang w:val="en-US"/>
              </w:rPr>
              <w:t xml:space="preserve">. </w:t>
            </w:r>
            <w:r w:rsidRPr="00207B10">
              <w:rPr>
                <w:rFonts w:ascii="Times New Roman" w:hAnsi="Times New Roman" w:cs="Times New Roman"/>
                <w:sz w:val="24"/>
                <w:szCs w:val="24"/>
              </w:rPr>
              <w:t xml:space="preserve">Key </w:t>
            </w:r>
            <w:r>
              <w:rPr>
                <w:rFonts w:ascii="Times New Roman" w:hAnsi="Times New Roman" w:cs="Times New Roman"/>
                <w:sz w:val="24"/>
                <w:szCs w:val="24"/>
              </w:rPr>
              <w:t xml:space="preserve">Analytical </w:t>
            </w:r>
            <w:r w:rsidRPr="00207B10">
              <w:rPr>
                <w:rFonts w:ascii="Times New Roman" w:hAnsi="Times New Roman" w:cs="Times New Roman"/>
                <w:sz w:val="24"/>
                <w:szCs w:val="24"/>
              </w:rPr>
              <w:t>Findings</w:t>
            </w:r>
          </w:p>
        </w:tc>
        <w:tc>
          <w:tcPr>
            <w:tcW w:w="4892" w:type="dxa"/>
          </w:tcPr>
          <w:p w14:paraId="0FEAB40A" w14:textId="0CC0BB3C" w:rsidR="00FD6BAC" w:rsidRPr="00912689" w:rsidRDefault="00FD6BAC" w:rsidP="008D67C2">
            <w:pPr>
              <w:rPr>
                <w:rFonts w:ascii="Times New Roman" w:hAnsi="Times New Roman" w:cs="Times New Roman"/>
                <w:sz w:val="24"/>
                <w:szCs w:val="24"/>
              </w:rPr>
            </w:pPr>
            <w:r>
              <w:rPr>
                <w:rFonts w:ascii="Times New Roman" w:hAnsi="Times New Roman" w:cs="Times New Roman"/>
                <w:sz w:val="24"/>
                <w:szCs w:val="24"/>
              </w:rPr>
              <w:t>3 - 4</w:t>
            </w:r>
          </w:p>
        </w:tc>
      </w:tr>
      <w:tr w:rsidR="00207B10" w:rsidRPr="00912689" w14:paraId="1ED4A042" w14:textId="77777777" w:rsidTr="008D67C2">
        <w:tc>
          <w:tcPr>
            <w:tcW w:w="4884" w:type="dxa"/>
          </w:tcPr>
          <w:p w14:paraId="61BFB9DC" w14:textId="7C8C233A" w:rsidR="00207B10" w:rsidRPr="00912689" w:rsidRDefault="00FD6BAC" w:rsidP="008D67C2">
            <w:pPr>
              <w:rPr>
                <w:rFonts w:ascii="Times New Roman" w:hAnsi="Times New Roman" w:cs="Times New Roman"/>
                <w:sz w:val="24"/>
                <w:szCs w:val="24"/>
                <w:lang w:val="en-US"/>
              </w:rPr>
            </w:pPr>
            <w:r>
              <w:rPr>
                <w:rFonts w:ascii="Times New Roman" w:hAnsi="Times New Roman" w:cs="Times New Roman"/>
                <w:sz w:val="24"/>
                <w:szCs w:val="24"/>
                <w:lang w:val="en-US"/>
              </w:rPr>
              <w:t>5. Strategic Recommendation</w:t>
            </w:r>
          </w:p>
        </w:tc>
        <w:tc>
          <w:tcPr>
            <w:tcW w:w="4892" w:type="dxa"/>
          </w:tcPr>
          <w:p w14:paraId="134A275C" w14:textId="084FD1A0" w:rsidR="00207B10" w:rsidRPr="00912689" w:rsidRDefault="00FD6BAC" w:rsidP="008D67C2">
            <w:pPr>
              <w:rPr>
                <w:rFonts w:ascii="Times New Roman" w:hAnsi="Times New Roman" w:cs="Times New Roman"/>
                <w:sz w:val="24"/>
                <w:szCs w:val="24"/>
              </w:rPr>
            </w:pPr>
            <w:r>
              <w:rPr>
                <w:rFonts w:ascii="Times New Roman" w:hAnsi="Times New Roman" w:cs="Times New Roman"/>
                <w:sz w:val="24"/>
                <w:szCs w:val="24"/>
              </w:rPr>
              <w:t>4 - 5</w:t>
            </w:r>
          </w:p>
        </w:tc>
      </w:tr>
      <w:tr w:rsidR="00207B10" w:rsidRPr="00912689" w14:paraId="6F3E9DD2" w14:textId="77777777" w:rsidTr="008D67C2">
        <w:tc>
          <w:tcPr>
            <w:tcW w:w="4884" w:type="dxa"/>
          </w:tcPr>
          <w:p w14:paraId="37291BD6" w14:textId="4C880F8A" w:rsidR="00207B10" w:rsidRPr="00912689" w:rsidRDefault="00207B10" w:rsidP="008D67C2">
            <w:pPr>
              <w:rPr>
                <w:rFonts w:ascii="Times New Roman" w:hAnsi="Times New Roman" w:cs="Times New Roman"/>
                <w:sz w:val="24"/>
                <w:szCs w:val="24"/>
                <w:lang w:val="en-US"/>
              </w:rPr>
            </w:pPr>
            <w:r w:rsidRPr="00912689">
              <w:rPr>
                <w:rFonts w:ascii="Times New Roman" w:hAnsi="Times New Roman" w:cs="Times New Roman"/>
                <w:sz w:val="24"/>
                <w:szCs w:val="24"/>
                <w:lang w:val="en-US"/>
              </w:rPr>
              <w:t xml:space="preserve">6. </w:t>
            </w:r>
            <w:r w:rsidR="00FD6BAC" w:rsidRPr="00207B10">
              <w:rPr>
                <w:rFonts w:ascii="Times New Roman" w:hAnsi="Times New Roman" w:cs="Times New Roman"/>
                <w:sz w:val="24"/>
                <w:szCs w:val="24"/>
              </w:rPr>
              <w:t>Conclusion</w:t>
            </w:r>
          </w:p>
        </w:tc>
        <w:tc>
          <w:tcPr>
            <w:tcW w:w="4892" w:type="dxa"/>
          </w:tcPr>
          <w:p w14:paraId="3F1DA48D" w14:textId="35E6D88B" w:rsidR="00207B10" w:rsidRPr="00912689" w:rsidRDefault="00FD6BAC" w:rsidP="008D67C2">
            <w:pPr>
              <w:rPr>
                <w:rFonts w:ascii="Times New Roman" w:hAnsi="Times New Roman" w:cs="Times New Roman"/>
                <w:sz w:val="24"/>
                <w:szCs w:val="24"/>
              </w:rPr>
            </w:pPr>
            <w:r>
              <w:rPr>
                <w:rFonts w:ascii="Times New Roman" w:hAnsi="Times New Roman" w:cs="Times New Roman"/>
                <w:sz w:val="24"/>
                <w:szCs w:val="24"/>
              </w:rPr>
              <w:t>5</w:t>
            </w:r>
            <w:r w:rsidR="00207B10">
              <w:rPr>
                <w:rFonts w:ascii="Times New Roman" w:hAnsi="Times New Roman" w:cs="Times New Roman"/>
                <w:sz w:val="24"/>
                <w:szCs w:val="24"/>
              </w:rPr>
              <w:t xml:space="preserve"> - </w:t>
            </w:r>
            <w:r>
              <w:rPr>
                <w:rFonts w:ascii="Times New Roman" w:hAnsi="Times New Roman" w:cs="Times New Roman"/>
                <w:sz w:val="24"/>
                <w:szCs w:val="24"/>
              </w:rPr>
              <w:t>5</w:t>
            </w:r>
          </w:p>
        </w:tc>
      </w:tr>
    </w:tbl>
    <w:p w14:paraId="62369CF5" w14:textId="77777777" w:rsidR="00207B10" w:rsidRDefault="00207B10" w:rsidP="00207B10">
      <w:pPr>
        <w:rPr>
          <w:rFonts w:ascii="Times New Roman" w:hAnsi="Times New Roman" w:cs="Times New Roman"/>
          <w:sz w:val="28"/>
          <w:szCs w:val="28"/>
        </w:rPr>
      </w:pPr>
    </w:p>
    <w:p w14:paraId="2C2D3E87" w14:textId="77777777" w:rsidR="00207B10" w:rsidRDefault="00207B10" w:rsidP="00207B10">
      <w:pPr>
        <w:rPr>
          <w:rFonts w:ascii="Times New Roman" w:hAnsi="Times New Roman" w:cs="Times New Roman"/>
          <w:sz w:val="28"/>
          <w:szCs w:val="28"/>
        </w:rPr>
      </w:pPr>
    </w:p>
    <w:p w14:paraId="33F2EA41" w14:textId="77777777" w:rsidR="00207B10" w:rsidRDefault="00207B10" w:rsidP="00207B10">
      <w:pPr>
        <w:rPr>
          <w:rFonts w:ascii="Times New Roman" w:hAnsi="Times New Roman" w:cs="Times New Roman"/>
          <w:sz w:val="28"/>
          <w:szCs w:val="28"/>
        </w:rPr>
      </w:pPr>
    </w:p>
    <w:p w14:paraId="00FCC28D" w14:textId="77777777" w:rsidR="00207B10" w:rsidRDefault="00207B10" w:rsidP="00207B10">
      <w:pPr>
        <w:rPr>
          <w:rFonts w:ascii="Times New Roman" w:hAnsi="Times New Roman" w:cs="Times New Roman"/>
          <w:sz w:val="28"/>
          <w:szCs w:val="28"/>
        </w:rPr>
      </w:pPr>
    </w:p>
    <w:p w14:paraId="1DB18285" w14:textId="77777777" w:rsidR="00207B10" w:rsidRDefault="00207B10" w:rsidP="00207B10">
      <w:pPr>
        <w:rPr>
          <w:rFonts w:ascii="Times New Roman" w:hAnsi="Times New Roman" w:cs="Times New Roman"/>
          <w:sz w:val="28"/>
          <w:szCs w:val="28"/>
        </w:rPr>
      </w:pPr>
    </w:p>
    <w:p w14:paraId="2A6FBEF8" w14:textId="77777777" w:rsidR="00207B10" w:rsidRDefault="00207B10" w:rsidP="00207B10">
      <w:pPr>
        <w:rPr>
          <w:rFonts w:ascii="Times New Roman" w:hAnsi="Times New Roman" w:cs="Times New Roman"/>
          <w:sz w:val="28"/>
          <w:szCs w:val="28"/>
        </w:rPr>
      </w:pPr>
    </w:p>
    <w:p w14:paraId="7AC1B3A6" w14:textId="77777777" w:rsidR="00207B10" w:rsidRDefault="00207B10" w:rsidP="00207B10">
      <w:pPr>
        <w:rPr>
          <w:rFonts w:ascii="Times New Roman" w:hAnsi="Times New Roman" w:cs="Times New Roman"/>
          <w:sz w:val="28"/>
          <w:szCs w:val="28"/>
        </w:rPr>
      </w:pPr>
    </w:p>
    <w:p w14:paraId="07DDB249" w14:textId="77777777" w:rsidR="00207B10" w:rsidRDefault="00207B10" w:rsidP="00207B10">
      <w:pPr>
        <w:rPr>
          <w:rFonts w:ascii="Times New Roman" w:hAnsi="Times New Roman" w:cs="Times New Roman"/>
          <w:sz w:val="28"/>
          <w:szCs w:val="28"/>
        </w:rPr>
      </w:pPr>
    </w:p>
    <w:p w14:paraId="1F0563D3" w14:textId="77777777" w:rsidR="00207B10" w:rsidRDefault="00207B10" w:rsidP="00207B10">
      <w:pPr>
        <w:rPr>
          <w:rFonts w:ascii="Times New Roman" w:hAnsi="Times New Roman" w:cs="Times New Roman"/>
          <w:sz w:val="28"/>
          <w:szCs w:val="28"/>
        </w:rPr>
      </w:pPr>
    </w:p>
    <w:p w14:paraId="438367D0" w14:textId="77777777" w:rsidR="00207B10" w:rsidRDefault="00207B10" w:rsidP="00207B10">
      <w:pPr>
        <w:rPr>
          <w:rFonts w:ascii="Times New Roman" w:hAnsi="Times New Roman" w:cs="Times New Roman"/>
          <w:sz w:val="28"/>
          <w:szCs w:val="28"/>
        </w:rPr>
      </w:pPr>
    </w:p>
    <w:p w14:paraId="5F5A04BF" w14:textId="77777777" w:rsidR="00207B10" w:rsidRDefault="00207B10" w:rsidP="00207B10">
      <w:pPr>
        <w:rPr>
          <w:rFonts w:ascii="Times New Roman" w:hAnsi="Times New Roman" w:cs="Times New Roman"/>
          <w:sz w:val="28"/>
          <w:szCs w:val="28"/>
        </w:rPr>
      </w:pPr>
    </w:p>
    <w:p w14:paraId="718F46CA" w14:textId="77777777" w:rsidR="00207B10" w:rsidRDefault="00207B10" w:rsidP="00207B10">
      <w:pPr>
        <w:rPr>
          <w:rFonts w:ascii="Times New Roman" w:hAnsi="Times New Roman" w:cs="Times New Roman"/>
          <w:sz w:val="28"/>
          <w:szCs w:val="28"/>
        </w:rPr>
      </w:pPr>
    </w:p>
    <w:p w14:paraId="0DE3EEA9" w14:textId="77777777" w:rsidR="00207B10" w:rsidRDefault="00207B10" w:rsidP="00207B10">
      <w:pPr>
        <w:rPr>
          <w:rFonts w:ascii="Times New Roman" w:hAnsi="Times New Roman" w:cs="Times New Roman"/>
          <w:sz w:val="28"/>
          <w:szCs w:val="28"/>
        </w:rPr>
      </w:pPr>
    </w:p>
    <w:p w14:paraId="5D3AEC6F" w14:textId="77777777" w:rsidR="00207B10" w:rsidRDefault="00207B10" w:rsidP="00207B10">
      <w:pPr>
        <w:rPr>
          <w:rFonts w:ascii="Times New Roman" w:hAnsi="Times New Roman" w:cs="Times New Roman"/>
          <w:sz w:val="28"/>
          <w:szCs w:val="28"/>
        </w:rPr>
      </w:pPr>
    </w:p>
    <w:p w14:paraId="1D4BADF3" w14:textId="77777777" w:rsidR="00207B10" w:rsidRDefault="00207B10" w:rsidP="00207B10">
      <w:pPr>
        <w:rPr>
          <w:rFonts w:ascii="Times New Roman" w:hAnsi="Times New Roman" w:cs="Times New Roman"/>
          <w:sz w:val="28"/>
          <w:szCs w:val="28"/>
        </w:rPr>
      </w:pPr>
    </w:p>
    <w:p w14:paraId="39870F5F" w14:textId="77777777" w:rsidR="00207B10" w:rsidRDefault="00207B10" w:rsidP="00207B10">
      <w:pPr>
        <w:rPr>
          <w:rFonts w:ascii="Times New Roman" w:hAnsi="Times New Roman" w:cs="Times New Roman"/>
          <w:sz w:val="28"/>
          <w:szCs w:val="28"/>
        </w:rPr>
      </w:pPr>
    </w:p>
    <w:p w14:paraId="097BA895" w14:textId="77777777" w:rsidR="00207B10" w:rsidRDefault="00207B10" w:rsidP="00207B10">
      <w:pPr>
        <w:rPr>
          <w:rFonts w:ascii="Times New Roman" w:hAnsi="Times New Roman" w:cs="Times New Roman"/>
          <w:sz w:val="28"/>
          <w:szCs w:val="28"/>
        </w:rPr>
      </w:pPr>
    </w:p>
    <w:p w14:paraId="15F8167A" w14:textId="77777777" w:rsidR="00FD6BAC" w:rsidRDefault="00FD6BAC" w:rsidP="00207B10">
      <w:pPr>
        <w:rPr>
          <w:rFonts w:ascii="Times New Roman" w:hAnsi="Times New Roman" w:cs="Times New Roman"/>
          <w:sz w:val="28"/>
          <w:szCs w:val="28"/>
        </w:rPr>
      </w:pPr>
    </w:p>
    <w:p w14:paraId="6298C30D" w14:textId="77777777" w:rsidR="00FD6BAC" w:rsidRDefault="00FD6BAC" w:rsidP="00207B10">
      <w:pPr>
        <w:rPr>
          <w:rFonts w:ascii="Times New Roman" w:hAnsi="Times New Roman" w:cs="Times New Roman"/>
          <w:sz w:val="28"/>
          <w:szCs w:val="28"/>
        </w:rPr>
      </w:pPr>
    </w:p>
    <w:p w14:paraId="3CC1D91B" w14:textId="77777777" w:rsidR="00207B10" w:rsidRDefault="00207B10" w:rsidP="00207B10">
      <w:pPr>
        <w:rPr>
          <w:rFonts w:ascii="Times New Roman" w:hAnsi="Times New Roman" w:cs="Times New Roman"/>
          <w:sz w:val="28"/>
          <w:szCs w:val="28"/>
        </w:rPr>
      </w:pPr>
    </w:p>
    <w:p w14:paraId="5A6CB3F1" w14:textId="77777777" w:rsidR="00FD6BAC" w:rsidRDefault="00FD6BAC" w:rsidP="00207B10">
      <w:pPr>
        <w:rPr>
          <w:rFonts w:ascii="Times New Roman" w:hAnsi="Times New Roman" w:cs="Times New Roman"/>
          <w:sz w:val="28"/>
          <w:szCs w:val="28"/>
        </w:rPr>
      </w:pPr>
    </w:p>
    <w:p w14:paraId="3002D3FB" w14:textId="77777777" w:rsidR="00032CA6" w:rsidRDefault="00032CA6" w:rsidP="00207B10">
      <w:pPr>
        <w:rPr>
          <w:rFonts w:ascii="Times New Roman" w:hAnsi="Times New Roman" w:cs="Times New Roman"/>
          <w:sz w:val="28"/>
          <w:szCs w:val="28"/>
        </w:rPr>
      </w:pPr>
    </w:p>
    <w:p w14:paraId="6E1DB2F6" w14:textId="142379C2" w:rsidR="00207B10" w:rsidRPr="00912689" w:rsidRDefault="00207B10" w:rsidP="00207B10">
      <w:pPr>
        <w:rPr>
          <w:rFonts w:ascii="Times New Roman" w:hAnsi="Times New Roman" w:cs="Times New Roman"/>
          <w:b/>
          <w:bCs/>
          <w:sz w:val="28"/>
          <w:szCs w:val="28"/>
        </w:rPr>
      </w:pPr>
      <w:r w:rsidRPr="00912689">
        <w:rPr>
          <w:rFonts w:ascii="Times New Roman" w:hAnsi="Times New Roman" w:cs="Times New Roman"/>
          <w:b/>
          <w:bCs/>
          <w:sz w:val="28"/>
          <w:szCs w:val="28"/>
        </w:rPr>
        <w:lastRenderedPageBreak/>
        <w:t>Introduction</w:t>
      </w:r>
    </w:p>
    <w:p w14:paraId="7866FE5B" w14:textId="4CDD7E36" w:rsidR="00207B10" w:rsidRPr="00207B10" w:rsidRDefault="00207B10" w:rsidP="00207B10">
      <w:pPr>
        <w:rPr>
          <w:rFonts w:ascii="Times New Roman" w:hAnsi="Times New Roman" w:cs="Times New Roman"/>
          <w:sz w:val="24"/>
          <w:szCs w:val="24"/>
        </w:rPr>
      </w:pPr>
      <w:r w:rsidRPr="00207B10">
        <w:rPr>
          <w:rFonts w:ascii="Times New Roman" w:hAnsi="Times New Roman" w:cs="Times New Roman"/>
          <w:sz w:val="24"/>
          <w:szCs w:val="24"/>
        </w:rPr>
        <w:t>Customer retention is a critical performance driver in the banking sector. While traditional retention strategies often emphasize financial indicators such as account balance and salary, emerging evidence suggests that behavioural engagement and product utilization play a more significant role in determining long-term loyalty.</w:t>
      </w:r>
    </w:p>
    <w:p w14:paraId="2238F2B4" w14:textId="4F5BED07" w:rsidR="00207B10" w:rsidRDefault="00207B10" w:rsidP="00207B10">
      <w:pPr>
        <w:rPr>
          <w:rFonts w:ascii="Times New Roman" w:hAnsi="Times New Roman" w:cs="Times New Roman"/>
          <w:sz w:val="24"/>
          <w:szCs w:val="24"/>
        </w:rPr>
      </w:pPr>
      <w:r w:rsidRPr="00207B10">
        <w:rPr>
          <w:rFonts w:ascii="Times New Roman" w:hAnsi="Times New Roman" w:cs="Times New Roman"/>
          <w:sz w:val="24"/>
          <w:szCs w:val="24"/>
        </w:rPr>
        <w:t>This study evaluates customer churn from a behavioural and relationship-strength perspective using a dataset of 10,000 European bank customers. The objective is to identify how engagement level and product depth influence retention outcomes and to design data-driven retention strategies.</w:t>
      </w:r>
    </w:p>
    <w:p w14:paraId="0280011A" w14:textId="77777777" w:rsidR="00207B10" w:rsidRDefault="00207B10" w:rsidP="00207B10">
      <w:pPr>
        <w:rPr>
          <w:rFonts w:ascii="Times New Roman" w:hAnsi="Times New Roman" w:cs="Times New Roman"/>
          <w:sz w:val="24"/>
          <w:szCs w:val="24"/>
        </w:rPr>
      </w:pPr>
    </w:p>
    <w:p w14:paraId="1BB1FFAC" w14:textId="77777777" w:rsidR="00207B10" w:rsidRDefault="00207B10" w:rsidP="00207B10">
      <w:pPr>
        <w:rPr>
          <w:rFonts w:ascii="Times New Roman" w:hAnsi="Times New Roman" w:cs="Times New Roman"/>
          <w:sz w:val="24"/>
          <w:szCs w:val="24"/>
        </w:rPr>
      </w:pPr>
    </w:p>
    <w:p w14:paraId="1CAD5A2F" w14:textId="77777777" w:rsidR="00207B10" w:rsidRDefault="00207B10" w:rsidP="00207B10">
      <w:pPr>
        <w:rPr>
          <w:rFonts w:ascii="Times New Roman" w:hAnsi="Times New Roman" w:cs="Times New Roman"/>
          <w:b/>
          <w:bCs/>
          <w:sz w:val="28"/>
          <w:szCs w:val="28"/>
        </w:rPr>
      </w:pPr>
      <w:r w:rsidRPr="00207B10">
        <w:rPr>
          <w:rFonts w:ascii="Times New Roman" w:hAnsi="Times New Roman" w:cs="Times New Roman"/>
          <w:b/>
          <w:bCs/>
          <w:sz w:val="28"/>
          <w:szCs w:val="28"/>
        </w:rPr>
        <w:t>Problem Statement</w:t>
      </w:r>
    </w:p>
    <w:p w14:paraId="66E537E2" w14:textId="77777777" w:rsidR="006D14D4" w:rsidRPr="006D14D4" w:rsidRDefault="006D14D4" w:rsidP="006D14D4">
      <w:pPr>
        <w:rPr>
          <w:rFonts w:ascii="Times New Roman" w:hAnsi="Times New Roman" w:cs="Times New Roman"/>
          <w:sz w:val="24"/>
          <w:szCs w:val="24"/>
        </w:rPr>
      </w:pPr>
      <w:r w:rsidRPr="006D14D4">
        <w:rPr>
          <w:rFonts w:ascii="Times New Roman" w:hAnsi="Times New Roman" w:cs="Times New Roman"/>
          <w:sz w:val="24"/>
          <w:szCs w:val="24"/>
        </w:rPr>
        <w:t>Despite access to customer engagement and product usage data, financial institutions often lack:</w:t>
      </w:r>
    </w:p>
    <w:p w14:paraId="029DC155" w14:textId="2B73AFAB" w:rsidR="006D14D4" w:rsidRPr="006D14D4" w:rsidRDefault="006D14D4" w:rsidP="006D14D4">
      <w:pPr>
        <w:pStyle w:val="ListParagraph"/>
        <w:numPr>
          <w:ilvl w:val="0"/>
          <w:numId w:val="12"/>
        </w:numPr>
        <w:rPr>
          <w:rFonts w:ascii="Times New Roman" w:hAnsi="Times New Roman" w:cs="Times New Roman"/>
          <w:sz w:val="24"/>
          <w:szCs w:val="24"/>
        </w:rPr>
      </w:pPr>
      <w:r w:rsidRPr="006D14D4">
        <w:rPr>
          <w:rFonts w:ascii="Times New Roman" w:hAnsi="Times New Roman" w:cs="Times New Roman"/>
          <w:sz w:val="24"/>
          <w:szCs w:val="24"/>
        </w:rPr>
        <w:t>Quantitative insight into behavioural drivers of churn</w:t>
      </w:r>
    </w:p>
    <w:p w14:paraId="790E8064" w14:textId="77777777" w:rsidR="006D14D4" w:rsidRPr="006D14D4" w:rsidRDefault="006D14D4" w:rsidP="006D14D4">
      <w:pPr>
        <w:pStyle w:val="ListParagraph"/>
        <w:numPr>
          <w:ilvl w:val="0"/>
          <w:numId w:val="12"/>
        </w:numPr>
        <w:rPr>
          <w:rFonts w:ascii="Times New Roman" w:hAnsi="Times New Roman" w:cs="Times New Roman"/>
          <w:sz w:val="24"/>
          <w:szCs w:val="24"/>
        </w:rPr>
      </w:pPr>
      <w:r w:rsidRPr="006D14D4">
        <w:rPr>
          <w:rFonts w:ascii="Times New Roman" w:hAnsi="Times New Roman" w:cs="Times New Roman"/>
          <w:sz w:val="24"/>
          <w:szCs w:val="24"/>
        </w:rPr>
        <w:t>Clarity on whether product depth reduces churn</w:t>
      </w:r>
    </w:p>
    <w:p w14:paraId="3C60641B" w14:textId="77777777" w:rsidR="006D14D4" w:rsidRPr="006D14D4" w:rsidRDefault="006D14D4" w:rsidP="006D14D4">
      <w:pPr>
        <w:pStyle w:val="ListParagraph"/>
        <w:numPr>
          <w:ilvl w:val="0"/>
          <w:numId w:val="12"/>
        </w:numPr>
        <w:rPr>
          <w:rFonts w:ascii="Times New Roman" w:hAnsi="Times New Roman" w:cs="Times New Roman"/>
          <w:sz w:val="24"/>
          <w:szCs w:val="24"/>
        </w:rPr>
      </w:pPr>
      <w:r w:rsidRPr="006D14D4">
        <w:rPr>
          <w:rFonts w:ascii="Times New Roman" w:hAnsi="Times New Roman" w:cs="Times New Roman"/>
          <w:sz w:val="24"/>
          <w:szCs w:val="24"/>
        </w:rPr>
        <w:t>Evidence on whether premium customers are inherently loyal</w:t>
      </w:r>
    </w:p>
    <w:p w14:paraId="58ED403D" w14:textId="77777777" w:rsidR="006D14D4" w:rsidRDefault="006D14D4" w:rsidP="006D14D4">
      <w:pPr>
        <w:rPr>
          <w:rFonts w:ascii="Times New Roman" w:hAnsi="Times New Roman" w:cs="Times New Roman"/>
          <w:sz w:val="24"/>
          <w:szCs w:val="24"/>
        </w:rPr>
      </w:pPr>
      <w:r w:rsidRPr="006D14D4">
        <w:rPr>
          <w:rFonts w:ascii="Times New Roman" w:hAnsi="Times New Roman" w:cs="Times New Roman"/>
          <w:sz w:val="24"/>
          <w:szCs w:val="24"/>
        </w:rPr>
        <w:t>As a result, retention initiatives may be misaligned with actual customer risk patterns.</w:t>
      </w:r>
    </w:p>
    <w:p w14:paraId="43D01A8F" w14:textId="77777777" w:rsidR="006D14D4" w:rsidRDefault="006D14D4" w:rsidP="006D14D4">
      <w:pPr>
        <w:rPr>
          <w:rFonts w:ascii="Times New Roman" w:hAnsi="Times New Roman" w:cs="Times New Roman"/>
          <w:sz w:val="24"/>
          <w:szCs w:val="24"/>
        </w:rPr>
      </w:pPr>
    </w:p>
    <w:p w14:paraId="540D1412" w14:textId="77777777" w:rsidR="006D14D4" w:rsidRDefault="006D14D4" w:rsidP="006D14D4">
      <w:pPr>
        <w:rPr>
          <w:rFonts w:ascii="Times New Roman" w:hAnsi="Times New Roman" w:cs="Times New Roman"/>
          <w:sz w:val="24"/>
          <w:szCs w:val="24"/>
        </w:rPr>
      </w:pPr>
    </w:p>
    <w:p w14:paraId="54D6A960" w14:textId="77777777" w:rsidR="006D14D4" w:rsidRPr="006D14D4" w:rsidRDefault="006D14D4" w:rsidP="006D14D4">
      <w:pPr>
        <w:rPr>
          <w:rFonts w:ascii="Times New Roman" w:hAnsi="Times New Roman" w:cs="Times New Roman"/>
          <w:b/>
          <w:bCs/>
          <w:sz w:val="28"/>
          <w:szCs w:val="28"/>
        </w:rPr>
      </w:pPr>
      <w:r w:rsidRPr="006D14D4">
        <w:rPr>
          <w:rFonts w:ascii="Times New Roman" w:hAnsi="Times New Roman" w:cs="Times New Roman"/>
          <w:b/>
          <w:bCs/>
          <w:sz w:val="28"/>
          <w:szCs w:val="28"/>
        </w:rPr>
        <w:t>Dataset Overview</w:t>
      </w:r>
    </w:p>
    <w:p w14:paraId="4A2CB917" w14:textId="77777777" w:rsidR="006D14D4" w:rsidRPr="006D14D4" w:rsidRDefault="006D14D4" w:rsidP="006D14D4">
      <w:pPr>
        <w:rPr>
          <w:rFonts w:ascii="Times New Roman" w:hAnsi="Times New Roman" w:cs="Times New Roman"/>
          <w:sz w:val="24"/>
          <w:szCs w:val="24"/>
        </w:rPr>
      </w:pPr>
      <w:r w:rsidRPr="006D14D4">
        <w:rPr>
          <w:rFonts w:ascii="Times New Roman" w:hAnsi="Times New Roman" w:cs="Times New Roman"/>
          <w:sz w:val="24"/>
          <w:szCs w:val="24"/>
        </w:rPr>
        <w:t>The dataset consists of 10,000 customers and 14 attributes, including:</w:t>
      </w:r>
    </w:p>
    <w:p w14:paraId="30C592CE" w14:textId="77777777" w:rsidR="006D14D4" w:rsidRPr="006D14D4" w:rsidRDefault="006D14D4" w:rsidP="006D14D4">
      <w:pPr>
        <w:pStyle w:val="ListParagraph"/>
        <w:numPr>
          <w:ilvl w:val="0"/>
          <w:numId w:val="11"/>
        </w:numPr>
        <w:rPr>
          <w:rFonts w:ascii="Times New Roman" w:hAnsi="Times New Roman" w:cs="Times New Roman"/>
          <w:sz w:val="24"/>
          <w:szCs w:val="24"/>
        </w:rPr>
      </w:pPr>
      <w:r w:rsidRPr="006D14D4">
        <w:rPr>
          <w:rFonts w:ascii="Times New Roman" w:hAnsi="Times New Roman" w:cs="Times New Roman"/>
          <w:sz w:val="24"/>
          <w:szCs w:val="24"/>
        </w:rPr>
        <w:t>Demographics (Age, Gender, Geography)</w:t>
      </w:r>
    </w:p>
    <w:p w14:paraId="269DAE72" w14:textId="77777777" w:rsidR="006D14D4" w:rsidRPr="006D14D4" w:rsidRDefault="006D14D4" w:rsidP="006D14D4">
      <w:pPr>
        <w:pStyle w:val="ListParagraph"/>
        <w:numPr>
          <w:ilvl w:val="0"/>
          <w:numId w:val="11"/>
        </w:numPr>
        <w:rPr>
          <w:rFonts w:ascii="Times New Roman" w:hAnsi="Times New Roman" w:cs="Times New Roman"/>
          <w:sz w:val="24"/>
          <w:szCs w:val="24"/>
        </w:rPr>
      </w:pPr>
      <w:r w:rsidRPr="006D14D4">
        <w:rPr>
          <w:rFonts w:ascii="Times New Roman" w:hAnsi="Times New Roman" w:cs="Times New Roman"/>
          <w:sz w:val="24"/>
          <w:szCs w:val="24"/>
        </w:rPr>
        <w:t>Financial indicators (Balance, Estimated Salary, Credit Score)</w:t>
      </w:r>
    </w:p>
    <w:p w14:paraId="0A3A1B71" w14:textId="4BB3722D" w:rsidR="006D14D4" w:rsidRPr="006D14D4" w:rsidRDefault="006D14D4" w:rsidP="006D14D4">
      <w:pPr>
        <w:pStyle w:val="ListParagraph"/>
        <w:numPr>
          <w:ilvl w:val="0"/>
          <w:numId w:val="11"/>
        </w:numPr>
        <w:rPr>
          <w:rFonts w:ascii="Times New Roman" w:hAnsi="Times New Roman" w:cs="Times New Roman"/>
          <w:sz w:val="24"/>
          <w:szCs w:val="24"/>
        </w:rPr>
      </w:pPr>
      <w:r w:rsidRPr="006D14D4">
        <w:rPr>
          <w:rFonts w:ascii="Times New Roman" w:hAnsi="Times New Roman" w:cs="Times New Roman"/>
          <w:sz w:val="24"/>
          <w:szCs w:val="24"/>
        </w:rPr>
        <w:t>Behavioural variables (</w:t>
      </w:r>
      <w:proofErr w:type="spellStart"/>
      <w:r w:rsidRPr="006D14D4">
        <w:rPr>
          <w:rFonts w:ascii="Times New Roman" w:hAnsi="Times New Roman" w:cs="Times New Roman"/>
          <w:sz w:val="24"/>
          <w:szCs w:val="24"/>
        </w:rPr>
        <w:t>IsActiveMember</w:t>
      </w:r>
      <w:proofErr w:type="spellEnd"/>
      <w:r w:rsidRPr="006D14D4">
        <w:rPr>
          <w:rFonts w:ascii="Times New Roman" w:hAnsi="Times New Roman" w:cs="Times New Roman"/>
          <w:sz w:val="24"/>
          <w:szCs w:val="24"/>
        </w:rPr>
        <w:t xml:space="preserve">, </w:t>
      </w:r>
      <w:proofErr w:type="spellStart"/>
      <w:r w:rsidRPr="006D14D4">
        <w:rPr>
          <w:rFonts w:ascii="Times New Roman" w:hAnsi="Times New Roman" w:cs="Times New Roman"/>
          <w:sz w:val="24"/>
          <w:szCs w:val="24"/>
        </w:rPr>
        <w:t>NumOfProducts</w:t>
      </w:r>
      <w:proofErr w:type="spellEnd"/>
      <w:r w:rsidRPr="006D14D4">
        <w:rPr>
          <w:rFonts w:ascii="Times New Roman" w:hAnsi="Times New Roman" w:cs="Times New Roman"/>
          <w:sz w:val="24"/>
          <w:szCs w:val="24"/>
        </w:rPr>
        <w:t xml:space="preserve">, </w:t>
      </w:r>
      <w:proofErr w:type="spellStart"/>
      <w:r w:rsidRPr="006D14D4">
        <w:rPr>
          <w:rFonts w:ascii="Times New Roman" w:hAnsi="Times New Roman" w:cs="Times New Roman"/>
          <w:sz w:val="24"/>
          <w:szCs w:val="24"/>
        </w:rPr>
        <w:t>HasCrCard</w:t>
      </w:r>
      <w:proofErr w:type="spellEnd"/>
      <w:r w:rsidRPr="006D14D4">
        <w:rPr>
          <w:rFonts w:ascii="Times New Roman" w:hAnsi="Times New Roman" w:cs="Times New Roman"/>
          <w:sz w:val="24"/>
          <w:szCs w:val="24"/>
        </w:rPr>
        <w:t>)</w:t>
      </w:r>
    </w:p>
    <w:p w14:paraId="723B7139" w14:textId="77777777" w:rsidR="006D14D4" w:rsidRPr="006D14D4" w:rsidRDefault="006D14D4" w:rsidP="006D14D4">
      <w:pPr>
        <w:pStyle w:val="ListParagraph"/>
        <w:numPr>
          <w:ilvl w:val="0"/>
          <w:numId w:val="11"/>
        </w:numPr>
        <w:rPr>
          <w:rFonts w:ascii="Times New Roman" w:hAnsi="Times New Roman" w:cs="Times New Roman"/>
          <w:sz w:val="24"/>
          <w:szCs w:val="24"/>
        </w:rPr>
      </w:pPr>
      <w:r w:rsidRPr="006D14D4">
        <w:rPr>
          <w:rFonts w:ascii="Times New Roman" w:hAnsi="Times New Roman" w:cs="Times New Roman"/>
          <w:sz w:val="24"/>
          <w:szCs w:val="24"/>
        </w:rPr>
        <w:t>Target variable: Exited (Churn Indicator)</w:t>
      </w:r>
    </w:p>
    <w:p w14:paraId="6D739A3B" w14:textId="77777777" w:rsidR="006D14D4" w:rsidRDefault="006D14D4" w:rsidP="006D14D4">
      <w:pPr>
        <w:rPr>
          <w:rFonts w:ascii="Times New Roman" w:hAnsi="Times New Roman" w:cs="Times New Roman"/>
          <w:sz w:val="24"/>
          <w:szCs w:val="24"/>
        </w:rPr>
      </w:pPr>
      <w:r w:rsidRPr="006D14D4">
        <w:rPr>
          <w:rFonts w:ascii="Times New Roman" w:hAnsi="Times New Roman" w:cs="Times New Roman"/>
          <w:sz w:val="24"/>
          <w:szCs w:val="24"/>
        </w:rPr>
        <w:t>Overall churn rate in the dataset is 20.37%, indicating that approximately one in five customers leaves the bank.</w:t>
      </w:r>
    </w:p>
    <w:p w14:paraId="556E7EFA" w14:textId="77777777" w:rsidR="006D14D4" w:rsidRDefault="006D14D4" w:rsidP="006D14D4">
      <w:pPr>
        <w:rPr>
          <w:rFonts w:ascii="Times New Roman" w:hAnsi="Times New Roman" w:cs="Times New Roman"/>
          <w:sz w:val="24"/>
          <w:szCs w:val="24"/>
        </w:rPr>
      </w:pPr>
    </w:p>
    <w:p w14:paraId="1CD7C5C9" w14:textId="77777777" w:rsidR="006D14D4" w:rsidRDefault="006D14D4" w:rsidP="006D14D4">
      <w:pPr>
        <w:rPr>
          <w:rFonts w:ascii="Times New Roman" w:hAnsi="Times New Roman" w:cs="Times New Roman"/>
          <w:sz w:val="24"/>
          <w:szCs w:val="24"/>
        </w:rPr>
      </w:pPr>
    </w:p>
    <w:p w14:paraId="12ECFFC2" w14:textId="77777777" w:rsidR="006D14D4" w:rsidRDefault="006D14D4" w:rsidP="006D14D4">
      <w:pPr>
        <w:rPr>
          <w:rFonts w:ascii="Times New Roman" w:hAnsi="Times New Roman" w:cs="Times New Roman"/>
          <w:b/>
          <w:bCs/>
          <w:sz w:val="28"/>
          <w:szCs w:val="28"/>
        </w:rPr>
      </w:pPr>
      <w:r w:rsidRPr="006D14D4">
        <w:rPr>
          <w:rFonts w:ascii="Times New Roman" w:hAnsi="Times New Roman" w:cs="Times New Roman"/>
          <w:b/>
          <w:bCs/>
          <w:sz w:val="28"/>
          <w:szCs w:val="28"/>
        </w:rPr>
        <w:t>Key Analytical Findings</w:t>
      </w:r>
    </w:p>
    <w:p w14:paraId="445DA6C3" w14:textId="4D13FD66" w:rsidR="006D14D4" w:rsidRPr="006D14D4" w:rsidRDefault="006D14D4" w:rsidP="006D14D4">
      <w:pPr>
        <w:pStyle w:val="ListParagraph"/>
        <w:numPr>
          <w:ilvl w:val="0"/>
          <w:numId w:val="10"/>
        </w:numPr>
        <w:rPr>
          <w:rFonts w:ascii="Times New Roman" w:hAnsi="Times New Roman" w:cs="Times New Roman"/>
          <w:b/>
          <w:bCs/>
          <w:sz w:val="28"/>
          <w:szCs w:val="28"/>
        </w:rPr>
      </w:pPr>
      <w:r w:rsidRPr="006D14D4">
        <w:rPr>
          <w:rFonts w:ascii="Times New Roman" w:hAnsi="Times New Roman" w:cs="Times New Roman"/>
          <w:b/>
          <w:bCs/>
          <w:sz w:val="24"/>
          <w:szCs w:val="24"/>
        </w:rPr>
        <w:t>Engagement vs Churn</w:t>
      </w:r>
    </w:p>
    <w:p w14:paraId="5EA5E91F" w14:textId="77777777" w:rsidR="006D14D4" w:rsidRDefault="006D14D4" w:rsidP="006D14D4">
      <w:pPr>
        <w:pStyle w:val="ListParagraph"/>
        <w:numPr>
          <w:ilvl w:val="1"/>
          <w:numId w:val="8"/>
        </w:numPr>
        <w:rPr>
          <w:rFonts w:ascii="Times New Roman" w:hAnsi="Times New Roman" w:cs="Times New Roman"/>
          <w:sz w:val="24"/>
          <w:szCs w:val="24"/>
        </w:rPr>
      </w:pPr>
      <w:r w:rsidRPr="006D14D4">
        <w:rPr>
          <w:rFonts w:ascii="Times New Roman" w:hAnsi="Times New Roman" w:cs="Times New Roman"/>
          <w:sz w:val="24"/>
          <w:szCs w:val="24"/>
        </w:rPr>
        <w:t xml:space="preserve">Active Customer Churn: </w:t>
      </w:r>
      <w:r w:rsidRPr="006D14D4">
        <w:rPr>
          <w:rFonts w:ascii="Times New Roman" w:hAnsi="Times New Roman" w:cs="Times New Roman"/>
          <w:b/>
          <w:bCs/>
          <w:sz w:val="24"/>
          <w:szCs w:val="24"/>
        </w:rPr>
        <w:t>14.27%</w:t>
      </w:r>
    </w:p>
    <w:p w14:paraId="30EB0B10" w14:textId="77777777" w:rsidR="00D20589" w:rsidRDefault="006D14D4" w:rsidP="00D20589">
      <w:pPr>
        <w:pStyle w:val="ListParagraph"/>
        <w:numPr>
          <w:ilvl w:val="1"/>
          <w:numId w:val="8"/>
        </w:numPr>
        <w:rPr>
          <w:rFonts w:ascii="Times New Roman" w:hAnsi="Times New Roman" w:cs="Times New Roman"/>
          <w:sz w:val="24"/>
          <w:szCs w:val="24"/>
        </w:rPr>
      </w:pPr>
      <w:r w:rsidRPr="006D14D4">
        <w:rPr>
          <w:rFonts w:ascii="Times New Roman" w:hAnsi="Times New Roman" w:cs="Times New Roman"/>
          <w:sz w:val="24"/>
          <w:szCs w:val="24"/>
        </w:rPr>
        <w:t xml:space="preserve">Inactive Customer Churn: </w:t>
      </w:r>
      <w:r w:rsidRPr="006D14D4">
        <w:rPr>
          <w:rFonts w:ascii="Times New Roman" w:hAnsi="Times New Roman" w:cs="Times New Roman"/>
          <w:b/>
          <w:bCs/>
          <w:sz w:val="24"/>
          <w:szCs w:val="24"/>
        </w:rPr>
        <w:t>26.85%</w:t>
      </w:r>
    </w:p>
    <w:p w14:paraId="1F6B90A1" w14:textId="2C49DFEB" w:rsidR="00D20589" w:rsidRDefault="00D20589" w:rsidP="00D20589">
      <w:pPr>
        <w:ind w:left="720"/>
        <w:rPr>
          <w:rFonts w:ascii="Times New Roman" w:hAnsi="Times New Roman" w:cs="Times New Roman"/>
          <w:sz w:val="24"/>
          <w:szCs w:val="24"/>
        </w:rPr>
      </w:pPr>
      <w:r w:rsidRPr="00D20589">
        <w:rPr>
          <w:rFonts w:ascii="Times New Roman" w:hAnsi="Times New Roman" w:cs="Times New Roman"/>
          <w:sz w:val="24"/>
          <w:szCs w:val="24"/>
        </w:rPr>
        <w:lastRenderedPageBreak/>
        <w:t>Inactive customers churn at nearly double the rate of active customers. This confirms that engagement level is a primary retention driver.</w:t>
      </w:r>
    </w:p>
    <w:p w14:paraId="548D8844" w14:textId="77777777" w:rsidR="006D14D4" w:rsidRPr="006D14D4" w:rsidRDefault="006D14D4" w:rsidP="006D14D4">
      <w:pPr>
        <w:rPr>
          <w:rFonts w:ascii="Times New Roman" w:hAnsi="Times New Roman" w:cs="Times New Roman"/>
          <w:sz w:val="24"/>
          <w:szCs w:val="24"/>
        </w:rPr>
      </w:pPr>
    </w:p>
    <w:p w14:paraId="7082ED09" w14:textId="0F8F1A0D" w:rsidR="00D20589" w:rsidRPr="00D20589" w:rsidRDefault="006D14D4" w:rsidP="00D20589">
      <w:pPr>
        <w:pStyle w:val="ListParagraph"/>
        <w:numPr>
          <w:ilvl w:val="0"/>
          <w:numId w:val="10"/>
        </w:numPr>
        <w:rPr>
          <w:rFonts w:ascii="Times New Roman" w:hAnsi="Times New Roman" w:cs="Times New Roman"/>
          <w:b/>
          <w:bCs/>
          <w:sz w:val="24"/>
          <w:szCs w:val="24"/>
        </w:rPr>
      </w:pPr>
      <w:r w:rsidRPr="00D20589">
        <w:rPr>
          <w:rFonts w:ascii="Times New Roman" w:hAnsi="Times New Roman" w:cs="Times New Roman"/>
          <w:b/>
          <w:bCs/>
          <w:sz w:val="24"/>
          <w:szCs w:val="24"/>
        </w:rPr>
        <w:t>Product Utilization Impact</w:t>
      </w:r>
    </w:p>
    <w:p w14:paraId="3E579B1A" w14:textId="77777777" w:rsidR="006D14D4" w:rsidRPr="00D20589" w:rsidRDefault="006D14D4" w:rsidP="006D14D4">
      <w:pPr>
        <w:pStyle w:val="ListParagraph"/>
        <w:numPr>
          <w:ilvl w:val="0"/>
          <w:numId w:val="16"/>
        </w:numPr>
        <w:rPr>
          <w:rFonts w:ascii="Times New Roman" w:hAnsi="Times New Roman" w:cs="Times New Roman"/>
          <w:sz w:val="24"/>
          <w:szCs w:val="24"/>
        </w:rPr>
      </w:pPr>
      <w:r w:rsidRPr="00D20589">
        <w:rPr>
          <w:rFonts w:ascii="Times New Roman" w:hAnsi="Times New Roman" w:cs="Times New Roman"/>
          <w:sz w:val="24"/>
          <w:szCs w:val="24"/>
        </w:rPr>
        <w:t>Customers with 2 products show the lowest churn (~8%).</w:t>
      </w:r>
    </w:p>
    <w:p w14:paraId="1729FDF2" w14:textId="5756F73C" w:rsidR="006D14D4" w:rsidRPr="00D20589" w:rsidRDefault="006D14D4" w:rsidP="006D14D4">
      <w:pPr>
        <w:pStyle w:val="ListParagraph"/>
        <w:numPr>
          <w:ilvl w:val="0"/>
          <w:numId w:val="16"/>
        </w:numPr>
        <w:rPr>
          <w:rFonts w:ascii="Times New Roman" w:hAnsi="Times New Roman" w:cs="Times New Roman"/>
          <w:sz w:val="24"/>
          <w:szCs w:val="24"/>
        </w:rPr>
      </w:pPr>
      <w:r w:rsidRPr="00D20589">
        <w:rPr>
          <w:rFonts w:ascii="Times New Roman" w:hAnsi="Times New Roman" w:cs="Times New Roman"/>
          <w:sz w:val="24"/>
          <w:szCs w:val="24"/>
        </w:rPr>
        <w:t>Customers with 3+ products exhibit extremely high churn rates.</w:t>
      </w:r>
    </w:p>
    <w:p w14:paraId="5CD1FF78" w14:textId="36BB8ABB" w:rsidR="006D14D4" w:rsidRDefault="00D20589" w:rsidP="00D20589">
      <w:pPr>
        <w:jc w:val="both"/>
        <w:rPr>
          <w:rFonts w:ascii="Times New Roman" w:hAnsi="Times New Roman" w:cs="Times New Roman"/>
          <w:sz w:val="24"/>
          <w:szCs w:val="24"/>
        </w:rPr>
      </w:pPr>
      <w:r>
        <w:rPr>
          <w:rFonts w:ascii="Times New Roman" w:hAnsi="Times New Roman" w:cs="Times New Roman"/>
          <w:sz w:val="24"/>
          <w:szCs w:val="24"/>
        </w:rPr>
        <w:tab/>
      </w:r>
      <w:r w:rsidRPr="00D20589">
        <w:rPr>
          <w:rFonts w:ascii="Times New Roman" w:hAnsi="Times New Roman" w:cs="Times New Roman"/>
          <w:sz w:val="24"/>
          <w:szCs w:val="24"/>
        </w:rPr>
        <w:t xml:space="preserve">This suggests that moderate product depth enhances retention, while excessive product </w:t>
      </w:r>
      <w:r>
        <w:rPr>
          <w:rFonts w:ascii="Times New Roman" w:hAnsi="Times New Roman" w:cs="Times New Roman"/>
          <w:sz w:val="24"/>
          <w:szCs w:val="24"/>
        </w:rPr>
        <w:tab/>
      </w:r>
      <w:r w:rsidRPr="00D20589">
        <w:rPr>
          <w:rFonts w:ascii="Times New Roman" w:hAnsi="Times New Roman" w:cs="Times New Roman"/>
          <w:sz w:val="24"/>
          <w:szCs w:val="24"/>
        </w:rPr>
        <w:t>stacking may increase dissatisfaction and churn risk.</w:t>
      </w:r>
    </w:p>
    <w:p w14:paraId="78D2F785" w14:textId="77777777" w:rsidR="00D20589" w:rsidRDefault="00D20589" w:rsidP="00D20589">
      <w:pPr>
        <w:rPr>
          <w:rFonts w:ascii="Times New Roman" w:hAnsi="Times New Roman" w:cs="Times New Roman"/>
          <w:sz w:val="24"/>
          <w:szCs w:val="24"/>
        </w:rPr>
      </w:pPr>
    </w:p>
    <w:p w14:paraId="3ED15DB6" w14:textId="77777777" w:rsidR="00D20589" w:rsidRDefault="00D20589" w:rsidP="00D20589">
      <w:pPr>
        <w:pStyle w:val="NormalWeb"/>
        <w:numPr>
          <w:ilvl w:val="0"/>
          <w:numId w:val="10"/>
        </w:numPr>
        <w:spacing w:before="0" w:beforeAutospacing="0" w:after="0" w:afterAutospacing="0"/>
        <w:rPr>
          <w:rFonts w:eastAsiaTheme="minorHAnsi"/>
          <w:b/>
          <w:bCs/>
          <w:kern w:val="2"/>
          <w:lang w:eastAsia="en-US"/>
          <w14:ligatures w14:val="standardContextual"/>
        </w:rPr>
      </w:pPr>
      <w:r w:rsidRPr="00D20589">
        <w:rPr>
          <w:rFonts w:eastAsiaTheme="minorHAnsi"/>
          <w:b/>
          <w:bCs/>
          <w:kern w:val="2"/>
          <w:lang w:eastAsia="en-US"/>
          <w14:ligatures w14:val="standardContextual"/>
        </w:rPr>
        <w:t>Premium Customer Ris</w:t>
      </w:r>
      <w:r>
        <w:rPr>
          <w:rFonts w:eastAsiaTheme="minorHAnsi"/>
          <w:b/>
          <w:bCs/>
          <w:kern w:val="2"/>
          <w:lang w:eastAsia="en-US"/>
          <w14:ligatures w14:val="standardContextual"/>
        </w:rPr>
        <w:t xml:space="preserve">k </w:t>
      </w:r>
    </w:p>
    <w:p w14:paraId="3153543E" w14:textId="77777777" w:rsidR="00D20589" w:rsidRDefault="00D20589" w:rsidP="00D20589">
      <w:pPr>
        <w:pStyle w:val="NormalWeb"/>
        <w:numPr>
          <w:ilvl w:val="0"/>
          <w:numId w:val="20"/>
        </w:numPr>
        <w:spacing w:before="0" w:beforeAutospacing="0" w:after="0" w:afterAutospacing="0"/>
        <w:rPr>
          <w:rFonts w:eastAsiaTheme="minorHAnsi"/>
          <w:kern w:val="2"/>
          <w:lang w:eastAsia="en-US"/>
          <w14:ligatures w14:val="standardContextual"/>
        </w:rPr>
      </w:pPr>
      <w:r w:rsidRPr="00D20589">
        <w:rPr>
          <w:rFonts w:eastAsiaTheme="minorHAnsi"/>
          <w:kern w:val="2"/>
          <w:lang w:eastAsia="en-US"/>
          <w14:ligatures w14:val="standardContextual"/>
        </w:rPr>
        <w:t>Premium Customer Churn: 23.68%</w:t>
      </w:r>
    </w:p>
    <w:p w14:paraId="243A1421" w14:textId="77777777" w:rsidR="00D20589" w:rsidRDefault="00D20589" w:rsidP="00D20589">
      <w:pPr>
        <w:pStyle w:val="NormalWeb"/>
        <w:numPr>
          <w:ilvl w:val="0"/>
          <w:numId w:val="20"/>
        </w:numPr>
        <w:spacing w:before="0" w:beforeAutospacing="0" w:after="0" w:afterAutospacing="0"/>
        <w:rPr>
          <w:rFonts w:eastAsiaTheme="majorEastAsia"/>
        </w:rPr>
      </w:pPr>
      <w:r w:rsidRPr="00D20589">
        <w:t xml:space="preserve">Silent Premium (High-Balance + Inactive) Churn: </w:t>
      </w:r>
      <w:r w:rsidRPr="00D20589">
        <w:rPr>
          <w:rFonts w:eastAsiaTheme="majorEastAsia"/>
        </w:rPr>
        <w:t>30.47%</w:t>
      </w:r>
    </w:p>
    <w:p w14:paraId="5030326C" w14:textId="315BBAAF" w:rsidR="00D20589" w:rsidRPr="00B03806" w:rsidRDefault="00D20589" w:rsidP="00D20589">
      <w:pPr>
        <w:pStyle w:val="NormalWeb"/>
        <w:numPr>
          <w:ilvl w:val="0"/>
          <w:numId w:val="20"/>
        </w:numPr>
        <w:spacing w:before="0" w:beforeAutospacing="0" w:after="0" w:afterAutospacing="0"/>
        <w:rPr>
          <w:rFonts w:eastAsiaTheme="minorHAnsi"/>
          <w:b/>
          <w:bCs/>
          <w:kern w:val="2"/>
          <w:lang w:eastAsia="en-US"/>
          <w14:ligatures w14:val="standardContextual"/>
        </w:rPr>
      </w:pPr>
      <w:r w:rsidRPr="00D20589">
        <w:t xml:space="preserve">High-Balance Disengagement Rate: </w:t>
      </w:r>
      <w:r w:rsidRPr="00D20589">
        <w:rPr>
          <w:rFonts w:eastAsiaTheme="majorEastAsia"/>
        </w:rPr>
        <w:t>49.88%</w:t>
      </w:r>
    </w:p>
    <w:p w14:paraId="355E5944" w14:textId="640B3CF6" w:rsidR="00D20589" w:rsidRPr="00D20589" w:rsidRDefault="00D20589" w:rsidP="00D20589">
      <w:pPr>
        <w:pStyle w:val="NormalWeb"/>
        <w:spacing w:before="0" w:beforeAutospacing="0" w:after="0" w:afterAutospacing="0"/>
        <w:ind w:left="720"/>
      </w:pPr>
      <w:r>
        <w:t>Nearly half of premium customers are inactive, and inactive premium customers churn significantly more than the overall population.</w:t>
      </w:r>
    </w:p>
    <w:p w14:paraId="0FC8BEA6" w14:textId="045A1548" w:rsidR="00D20589" w:rsidRDefault="00D20589" w:rsidP="00D20589">
      <w:pPr>
        <w:pStyle w:val="NormalWeb"/>
        <w:spacing w:before="0" w:beforeAutospacing="0" w:after="0" w:afterAutospacing="0"/>
        <w:ind w:left="720"/>
      </w:pPr>
      <w:r>
        <w:t>This indicates that financial value alone does not guarantee loyalty.</w:t>
      </w:r>
    </w:p>
    <w:p w14:paraId="630DA30E" w14:textId="77777777" w:rsidR="00B03806" w:rsidRDefault="00B03806" w:rsidP="00B03806">
      <w:pPr>
        <w:pStyle w:val="NormalWeb"/>
        <w:spacing w:before="0" w:beforeAutospacing="0" w:after="0" w:afterAutospacing="0"/>
        <w:ind w:left="1080"/>
      </w:pPr>
    </w:p>
    <w:p w14:paraId="39F6D178" w14:textId="1DE55164" w:rsidR="00B03806" w:rsidRDefault="00B03806" w:rsidP="00B03806">
      <w:pPr>
        <w:pStyle w:val="NormalWeb"/>
        <w:numPr>
          <w:ilvl w:val="0"/>
          <w:numId w:val="10"/>
        </w:numPr>
        <w:spacing w:before="0" w:beforeAutospacing="0" w:after="0" w:afterAutospacing="0"/>
      </w:pPr>
      <w:r w:rsidRPr="00B03806">
        <w:t>Relationship Strength Index (RSI)</w:t>
      </w:r>
    </w:p>
    <w:p w14:paraId="47EADB88" w14:textId="6E581EC7" w:rsidR="00B03806" w:rsidRDefault="00B03806" w:rsidP="00B03806">
      <w:pPr>
        <w:pStyle w:val="NormalWeb"/>
        <w:spacing w:before="0" w:beforeAutospacing="0" w:after="0" w:afterAutospacing="0"/>
        <w:ind w:left="720"/>
      </w:pPr>
      <w:r w:rsidRPr="00B03806">
        <w:t>A composite index combining engagement, product depth, and credit card ownership was developed to measure relationship strength.</w:t>
      </w:r>
    </w:p>
    <w:p w14:paraId="73C04B5A" w14:textId="77777777" w:rsidR="00B03806" w:rsidRDefault="00B03806" w:rsidP="00B03806">
      <w:pPr>
        <w:pStyle w:val="NormalWeb"/>
        <w:spacing w:before="0" w:beforeAutospacing="0" w:after="0" w:afterAutospacing="0"/>
        <w:ind w:left="720"/>
      </w:pPr>
    </w:p>
    <w:p w14:paraId="2FFABF07" w14:textId="17A021F4" w:rsidR="00B03806" w:rsidRDefault="00B03806" w:rsidP="00B03806">
      <w:pPr>
        <w:pStyle w:val="NormalWeb"/>
        <w:spacing w:before="0" w:beforeAutospacing="0" w:after="0" w:afterAutospacing="0"/>
        <w:ind w:left="720"/>
      </w:pPr>
      <w:r w:rsidRPr="00B03806">
        <w:t>Findings:</w:t>
      </w:r>
    </w:p>
    <w:p w14:paraId="7208E683" w14:textId="109C101A" w:rsidR="00B03806" w:rsidRPr="00B03806" w:rsidRDefault="00B03806" w:rsidP="00B03806">
      <w:pPr>
        <w:pStyle w:val="NormalWeb"/>
        <w:numPr>
          <w:ilvl w:val="0"/>
          <w:numId w:val="23"/>
        </w:numPr>
        <w:spacing w:before="0" w:beforeAutospacing="0" w:after="0" w:afterAutospacing="0"/>
      </w:pPr>
      <w:r w:rsidRPr="00B03806">
        <w:t xml:space="preserve">Sticky Customers (Score ≥ 4): </w:t>
      </w:r>
      <w:r w:rsidRPr="00B03806">
        <w:rPr>
          <w:b/>
          <w:bCs/>
        </w:rPr>
        <w:t>15.40% churn</w:t>
      </w:r>
    </w:p>
    <w:p w14:paraId="5A8033FD" w14:textId="3176D090" w:rsidR="00B03806" w:rsidRPr="00B03806" w:rsidRDefault="00B03806" w:rsidP="00B03806">
      <w:pPr>
        <w:pStyle w:val="NormalWeb"/>
        <w:numPr>
          <w:ilvl w:val="0"/>
          <w:numId w:val="23"/>
        </w:numPr>
        <w:spacing w:before="0" w:beforeAutospacing="0" w:after="0" w:afterAutospacing="0"/>
      </w:pPr>
      <w:r w:rsidRPr="00B03806">
        <w:t xml:space="preserve">Non-Sticky Customers (Score &lt; 4): </w:t>
      </w:r>
      <w:r w:rsidRPr="00B03806">
        <w:rPr>
          <w:b/>
          <w:bCs/>
        </w:rPr>
        <w:t>24.44% churn</w:t>
      </w:r>
    </w:p>
    <w:p w14:paraId="29125957" w14:textId="77777777" w:rsidR="00B03806" w:rsidRDefault="00B03806" w:rsidP="00B03806">
      <w:pPr>
        <w:pStyle w:val="NormalWeb"/>
        <w:spacing w:before="0" w:beforeAutospacing="0" w:after="0" w:afterAutospacing="0"/>
        <w:rPr>
          <w:b/>
          <w:bCs/>
        </w:rPr>
      </w:pPr>
    </w:p>
    <w:p w14:paraId="6AF356FD" w14:textId="411E35C1" w:rsidR="00B03806" w:rsidRDefault="00B03806" w:rsidP="00B03806">
      <w:pPr>
        <w:pStyle w:val="NormalWeb"/>
        <w:spacing w:before="0" w:beforeAutospacing="0" w:after="0" w:afterAutospacing="0"/>
        <w:ind w:left="720"/>
      </w:pPr>
      <w:r w:rsidRPr="00B03806">
        <w:t>Churn decreases as relationship strength increases, validating RSI as a meaningful retention indicator.</w:t>
      </w:r>
    </w:p>
    <w:p w14:paraId="24BC9897" w14:textId="77777777" w:rsidR="00B03806" w:rsidRDefault="00B03806" w:rsidP="00B03806">
      <w:pPr>
        <w:pStyle w:val="NormalWeb"/>
        <w:spacing w:before="0" w:beforeAutospacing="0" w:after="0" w:afterAutospacing="0"/>
      </w:pPr>
    </w:p>
    <w:p w14:paraId="4673FEBA" w14:textId="7221E171" w:rsidR="00B03806" w:rsidRDefault="00B03806" w:rsidP="00B03806">
      <w:pPr>
        <w:pStyle w:val="NormalWeb"/>
        <w:numPr>
          <w:ilvl w:val="0"/>
          <w:numId w:val="10"/>
        </w:numPr>
        <w:spacing w:before="0" w:beforeAutospacing="0" w:after="0" w:afterAutospacing="0"/>
      </w:pPr>
      <w:r w:rsidRPr="00B03806">
        <w:t>Engagement × Product Interaction</w:t>
      </w:r>
    </w:p>
    <w:p w14:paraId="049D9AD8" w14:textId="203C4EF9" w:rsidR="00B03806" w:rsidRDefault="00B03806" w:rsidP="00B03806">
      <w:pPr>
        <w:pStyle w:val="NormalWeb"/>
        <w:spacing w:before="0" w:beforeAutospacing="0" w:after="0" w:afterAutospacing="0"/>
        <w:ind w:left="720"/>
      </w:pPr>
      <w:r w:rsidRPr="00B03806">
        <w:t>The most stable customer segment:</w:t>
      </w:r>
    </w:p>
    <w:p w14:paraId="63342C66" w14:textId="19E25384" w:rsidR="00B03806" w:rsidRDefault="00B03806" w:rsidP="00B03806">
      <w:pPr>
        <w:pStyle w:val="NormalWeb"/>
        <w:numPr>
          <w:ilvl w:val="0"/>
          <w:numId w:val="25"/>
        </w:numPr>
        <w:spacing w:before="0" w:beforeAutospacing="0" w:after="0" w:afterAutospacing="0"/>
      </w:pPr>
      <w:r w:rsidRPr="00B03806">
        <w:t>Active + 2 Products → 5.56% churn</w:t>
      </w:r>
    </w:p>
    <w:p w14:paraId="619A62DF" w14:textId="77777777" w:rsidR="00B03806" w:rsidRDefault="00B03806" w:rsidP="00B03806">
      <w:pPr>
        <w:pStyle w:val="NormalWeb"/>
        <w:spacing w:before="0" w:beforeAutospacing="0" w:after="0" w:afterAutospacing="0"/>
      </w:pPr>
    </w:p>
    <w:p w14:paraId="14F573BD" w14:textId="2EA501AF" w:rsidR="00B03806" w:rsidRDefault="00B03806" w:rsidP="00B03806">
      <w:pPr>
        <w:pStyle w:val="NormalWeb"/>
        <w:spacing w:before="0" w:beforeAutospacing="0" w:after="0" w:afterAutospacing="0"/>
      </w:pPr>
      <w:r>
        <w:tab/>
      </w:r>
      <w:r w:rsidRPr="00B03806">
        <w:t>The most vulnerable core segment:</w:t>
      </w:r>
    </w:p>
    <w:p w14:paraId="60AE5D52" w14:textId="3432E6A1" w:rsidR="00B03806" w:rsidRDefault="00B03806" w:rsidP="00B03806">
      <w:pPr>
        <w:pStyle w:val="NormalWeb"/>
        <w:numPr>
          <w:ilvl w:val="0"/>
          <w:numId w:val="25"/>
        </w:numPr>
        <w:spacing w:before="0" w:beforeAutospacing="0" w:after="0" w:afterAutospacing="0"/>
      </w:pPr>
      <w:r w:rsidRPr="00B03806">
        <w:t>Inactive + 1 Product → 36.65% churn</w:t>
      </w:r>
    </w:p>
    <w:p w14:paraId="2ADC41C1" w14:textId="77777777" w:rsidR="00B03806" w:rsidRDefault="00B03806" w:rsidP="00B03806">
      <w:pPr>
        <w:pStyle w:val="NormalWeb"/>
        <w:spacing w:before="0" w:beforeAutospacing="0" w:after="0" w:afterAutospacing="0"/>
      </w:pPr>
    </w:p>
    <w:p w14:paraId="6EB31A5F" w14:textId="3CE7D714" w:rsidR="00B03806" w:rsidRDefault="00B03806" w:rsidP="00B03806">
      <w:pPr>
        <w:pStyle w:val="NormalWeb"/>
        <w:spacing w:before="0" w:beforeAutospacing="0" w:after="0" w:afterAutospacing="0"/>
        <w:ind w:left="720"/>
      </w:pPr>
      <w:r w:rsidRPr="00B03806">
        <w:t>This interaction confirms that both engagement and optimal product depth are essential for retention.</w:t>
      </w:r>
    </w:p>
    <w:p w14:paraId="1037DB7C" w14:textId="77777777" w:rsidR="00B03806" w:rsidRDefault="00B03806" w:rsidP="00B03806">
      <w:pPr>
        <w:pStyle w:val="NormalWeb"/>
        <w:spacing w:before="0" w:beforeAutospacing="0" w:after="0" w:afterAutospacing="0"/>
        <w:ind w:left="720"/>
      </w:pPr>
    </w:p>
    <w:p w14:paraId="78ED0372" w14:textId="77777777" w:rsidR="00B03806" w:rsidRDefault="00B03806" w:rsidP="00B03806">
      <w:pPr>
        <w:pStyle w:val="NormalWeb"/>
        <w:spacing w:before="0" w:beforeAutospacing="0" w:after="0" w:afterAutospacing="0"/>
        <w:ind w:left="720"/>
      </w:pPr>
    </w:p>
    <w:p w14:paraId="16255F15" w14:textId="77777777" w:rsidR="00B03806" w:rsidRDefault="00B03806" w:rsidP="00B03806">
      <w:pPr>
        <w:pStyle w:val="NormalWeb"/>
        <w:spacing w:before="0" w:beforeAutospacing="0" w:after="0" w:afterAutospacing="0"/>
        <w:ind w:left="720"/>
      </w:pPr>
    </w:p>
    <w:p w14:paraId="2A354463" w14:textId="77777777" w:rsidR="00B03806" w:rsidRDefault="00B03806" w:rsidP="00FD6BAC">
      <w:pPr>
        <w:pStyle w:val="NormalWeb"/>
        <w:spacing w:before="240" w:beforeAutospacing="0" w:after="0" w:afterAutospacing="0"/>
        <w:rPr>
          <w:b/>
          <w:bCs/>
          <w:sz w:val="28"/>
          <w:szCs w:val="28"/>
        </w:rPr>
      </w:pPr>
      <w:r w:rsidRPr="00B03806">
        <w:rPr>
          <w:b/>
          <w:bCs/>
          <w:sz w:val="28"/>
          <w:szCs w:val="28"/>
        </w:rPr>
        <w:t>Strategic Recommendations</w:t>
      </w:r>
    </w:p>
    <w:p w14:paraId="7C82A873" w14:textId="56A8F113" w:rsidR="00B03806" w:rsidRPr="00B03806" w:rsidRDefault="00B03806" w:rsidP="00FD6BAC">
      <w:pPr>
        <w:pStyle w:val="NormalWeb"/>
        <w:numPr>
          <w:ilvl w:val="0"/>
          <w:numId w:val="10"/>
        </w:numPr>
        <w:spacing w:before="240" w:beforeAutospacing="0" w:after="0" w:afterAutospacing="0"/>
        <w:rPr>
          <w:b/>
          <w:bCs/>
          <w:sz w:val="28"/>
          <w:szCs w:val="28"/>
        </w:rPr>
      </w:pPr>
      <w:r w:rsidRPr="00B03806">
        <w:rPr>
          <w:b/>
          <w:bCs/>
        </w:rPr>
        <w:t>Engagement-Driven Retention</w:t>
      </w:r>
    </w:p>
    <w:p w14:paraId="4ADB1751" w14:textId="039ADA1D" w:rsidR="00B03806" w:rsidRDefault="00B03806" w:rsidP="00B03806">
      <w:pPr>
        <w:pStyle w:val="NormalWeb"/>
        <w:numPr>
          <w:ilvl w:val="0"/>
          <w:numId w:val="26"/>
        </w:numPr>
        <w:spacing w:before="0" w:beforeAutospacing="0" w:after="0" w:afterAutospacing="0"/>
      </w:pPr>
      <w:r>
        <w:t>Target inactive customers with re-engagement campaigns</w:t>
      </w:r>
    </w:p>
    <w:p w14:paraId="521A660D" w14:textId="77158243" w:rsidR="00B03806" w:rsidRDefault="00B03806" w:rsidP="00B03806">
      <w:pPr>
        <w:pStyle w:val="NormalWeb"/>
        <w:numPr>
          <w:ilvl w:val="0"/>
          <w:numId w:val="26"/>
        </w:numPr>
        <w:spacing w:before="0" w:beforeAutospacing="0" w:after="0" w:afterAutospacing="0"/>
      </w:pPr>
      <w:r>
        <w:t>Incentivize app usage and transaction activity</w:t>
      </w:r>
    </w:p>
    <w:p w14:paraId="59C9E294" w14:textId="33B72FF6" w:rsidR="00B03806" w:rsidRDefault="00B03806" w:rsidP="00B03806">
      <w:pPr>
        <w:pStyle w:val="NormalWeb"/>
        <w:numPr>
          <w:ilvl w:val="0"/>
          <w:numId w:val="26"/>
        </w:numPr>
        <w:spacing w:before="0" w:beforeAutospacing="0" w:after="0" w:afterAutospacing="0"/>
      </w:pPr>
      <w:r>
        <w:lastRenderedPageBreak/>
        <w:t>Monitor activity drops alerts</w:t>
      </w:r>
    </w:p>
    <w:p w14:paraId="704AC893" w14:textId="77777777" w:rsidR="00B03806" w:rsidRDefault="00B03806" w:rsidP="00B03806">
      <w:pPr>
        <w:pStyle w:val="NormalWeb"/>
        <w:spacing w:before="0" w:beforeAutospacing="0" w:after="0" w:afterAutospacing="0"/>
      </w:pPr>
    </w:p>
    <w:p w14:paraId="3DC03319" w14:textId="602DC0E3" w:rsidR="00B03806" w:rsidRDefault="00B03806" w:rsidP="00B03806">
      <w:pPr>
        <w:pStyle w:val="NormalWeb"/>
        <w:numPr>
          <w:ilvl w:val="0"/>
          <w:numId w:val="10"/>
        </w:numPr>
        <w:spacing w:before="0" w:beforeAutospacing="0" w:after="0" w:afterAutospacing="0"/>
        <w:rPr>
          <w:b/>
          <w:bCs/>
        </w:rPr>
      </w:pPr>
      <w:r w:rsidRPr="00B03806">
        <w:rPr>
          <w:b/>
          <w:bCs/>
        </w:rPr>
        <w:t>Optimal Product Bundling</w:t>
      </w:r>
    </w:p>
    <w:p w14:paraId="4EAB0D23" w14:textId="49531570" w:rsidR="00B03806" w:rsidRDefault="00B03806" w:rsidP="00B03806">
      <w:pPr>
        <w:pStyle w:val="NormalWeb"/>
        <w:numPr>
          <w:ilvl w:val="0"/>
          <w:numId w:val="27"/>
        </w:numPr>
        <w:spacing w:before="0" w:beforeAutospacing="0" w:after="0" w:afterAutospacing="0"/>
      </w:pPr>
      <w:r>
        <w:t>Encourage transition from 1 → 2 products</w:t>
      </w:r>
    </w:p>
    <w:p w14:paraId="1323C7F7" w14:textId="5214EB75" w:rsidR="00B03806" w:rsidRDefault="00B03806" w:rsidP="00B03806">
      <w:pPr>
        <w:pStyle w:val="NormalWeb"/>
        <w:numPr>
          <w:ilvl w:val="0"/>
          <w:numId w:val="27"/>
        </w:numPr>
        <w:spacing w:before="0" w:beforeAutospacing="0" w:after="0" w:afterAutospacing="0"/>
      </w:pPr>
      <w:r>
        <w:t>Avoid aggressive cross-selling beyond 2 products</w:t>
      </w:r>
    </w:p>
    <w:p w14:paraId="5EBB16CF" w14:textId="677398C7" w:rsidR="00B03806" w:rsidRDefault="00B03806" w:rsidP="00B03806">
      <w:pPr>
        <w:pStyle w:val="NormalWeb"/>
        <w:numPr>
          <w:ilvl w:val="0"/>
          <w:numId w:val="27"/>
        </w:numPr>
        <w:spacing w:before="0" w:beforeAutospacing="0" w:after="0" w:afterAutospacing="0"/>
      </w:pPr>
      <w:r>
        <w:t>Monitor churn risk in customers with 3+ products</w:t>
      </w:r>
    </w:p>
    <w:p w14:paraId="64B8EA4D" w14:textId="77777777" w:rsidR="00B03806" w:rsidRDefault="00B03806" w:rsidP="00B03806">
      <w:pPr>
        <w:pStyle w:val="NormalWeb"/>
        <w:spacing w:before="0" w:beforeAutospacing="0" w:after="0" w:afterAutospacing="0"/>
        <w:ind w:left="720"/>
        <w:rPr>
          <w:b/>
          <w:bCs/>
        </w:rPr>
      </w:pPr>
    </w:p>
    <w:p w14:paraId="4192F562" w14:textId="312B2E09" w:rsidR="00B03806" w:rsidRPr="00B03806" w:rsidRDefault="00B03806" w:rsidP="00B03806">
      <w:pPr>
        <w:pStyle w:val="NormalWeb"/>
        <w:numPr>
          <w:ilvl w:val="0"/>
          <w:numId w:val="10"/>
        </w:numPr>
        <w:spacing w:before="0" w:beforeAutospacing="0" w:after="0" w:afterAutospacing="0"/>
        <w:rPr>
          <w:b/>
          <w:bCs/>
        </w:rPr>
      </w:pPr>
      <w:r w:rsidRPr="00B03806">
        <w:rPr>
          <w:b/>
          <w:bCs/>
        </w:rPr>
        <w:t>Silent Premium Protection</w:t>
      </w:r>
    </w:p>
    <w:p w14:paraId="4A8EEB9A" w14:textId="316D6B19" w:rsidR="00B03806" w:rsidRPr="00B03806" w:rsidRDefault="00B03806" w:rsidP="00B03806">
      <w:pPr>
        <w:pStyle w:val="NormalWeb"/>
        <w:numPr>
          <w:ilvl w:val="0"/>
          <w:numId w:val="28"/>
        </w:numPr>
        <w:spacing w:before="0" w:beforeAutospacing="0" w:after="0" w:afterAutospacing="0"/>
        <w:rPr>
          <w:b/>
          <w:bCs/>
        </w:rPr>
      </w:pPr>
      <w:r>
        <w:t>Identify high-balance inactive customers</w:t>
      </w:r>
    </w:p>
    <w:p w14:paraId="67F15D6B" w14:textId="28266A12" w:rsidR="00B03806" w:rsidRDefault="00B03806" w:rsidP="00B03806">
      <w:pPr>
        <w:pStyle w:val="NormalWeb"/>
        <w:numPr>
          <w:ilvl w:val="0"/>
          <w:numId w:val="28"/>
        </w:numPr>
        <w:spacing w:before="0" w:beforeAutospacing="0" w:after="0" w:afterAutospacing="0"/>
      </w:pPr>
      <w:r>
        <w:t>Assign relationship managers</w:t>
      </w:r>
    </w:p>
    <w:p w14:paraId="30B5C04D" w14:textId="139929B0" w:rsidR="00B03806" w:rsidRDefault="00B03806" w:rsidP="00B03806">
      <w:pPr>
        <w:pStyle w:val="NormalWeb"/>
        <w:numPr>
          <w:ilvl w:val="0"/>
          <w:numId w:val="28"/>
        </w:numPr>
        <w:spacing w:before="0" w:beforeAutospacing="0" w:after="0" w:afterAutospacing="0"/>
      </w:pPr>
      <w:r>
        <w:t>Offer personalized financial advisory programs\</w:t>
      </w:r>
    </w:p>
    <w:p w14:paraId="54B4D483" w14:textId="77777777" w:rsidR="00B03806" w:rsidRDefault="00B03806" w:rsidP="00B03806">
      <w:pPr>
        <w:pStyle w:val="NormalWeb"/>
        <w:spacing w:before="0" w:beforeAutospacing="0" w:after="0" w:afterAutospacing="0"/>
      </w:pPr>
    </w:p>
    <w:p w14:paraId="4E2B374E" w14:textId="51DCC4E9" w:rsidR="00B03806" w:rsidRDefault="00B03806" w:rsidP="00B03806">
      <w:pPr>
        <w:pStyle w:val="NormalWeb"/>
        <w:numPr>
          <w:ilvl w:val="0"/>
          <w:numId w:val="10"/>
        </w:numPr>
        <w:spacing w:before="0" w:beforeAutospacing="0" w:after="0" w:afterAutospacing="0"/>
        <w:rPr>
          <w:b/>
          <w:bCs/>
        </w:rPr>
      </w:pPr>
      <w:r w:rsidRPr="00B03806">
        <w:rPr>
          <w:b/>
          <w:bCs/>
        </w:rPr>
        <w:t>Relationship Strength Monitoring</w:t>
      </w:r>
    </w:p>
    <w:p w14:paraId="5E0751A0" w14:textId="77777777" w:rsidR="00B03806" w:rsidRDefault="00B03806" w:rsidP="00B03806">
      <w:pPr>
        <w:pStyle w:val="NormalWeb"/>
        <w:numPr>
          <w:ilvl w:val="0"/>
          <w:numId w:val="30"/>
        </w:numPr>
        <w:spacing w:before="0" w:beforeAutospacing="0" w:after="0" w:afterAutospacing="0"/>
      </w:pPr>
      <w:r>
        <w:t>Deploy RSI scoring in dashboards</w:t>
      </w:r>
    </w:p>
    <w:p w14:paraId="59D359B0" w14:textId="77777777" w:rsidR="00B03806" w:rsidRDefault="00B03806" w:rsidP="00B03806">
      <w:pPr>
        <w:pStyle w:val="NormalWeb"/>
        <w:numPr>
          <w:ilvl w:val="0"/>
          <w:numId w:val="30"/>
        </w:numPr>
        <w:spacing w:before="0" w:beforeAutospacing="0" w:after="0" w:afterAutospacing="0"/>
      </w:pPr>
      <w:r>
        <w:t>Flag customers with low scores</w:t>
      </w:r>
    </w:p>
    <w:p w14:paraId="1C24AABA" w14:textId="77777777" w:rsidR="00B03806" w:rsidRDefault="00B03806" w:rsidP="00B03806">
      <w:pPr>
        <w:pStyle w:val="NormalWeb"/>
        <w:numPr>
          <w:ilvl w:val="0"/>
          <w:numId w:val="30"/>
        </w:numPr>
        <w:spacing w:before="0" w:beforeAutospacing="0" w:after="0" w:afterAutospacing="0"/>
      </w:pPr>
      <w:r>
        <w:t>Automate retention outreach for non-sticky customers</w:t>
      </w:r>
    </w:p>
    <w:p w14:paraId="5AA296A0" w14:textId="77777777" w:rsidR="00B03806" w:rsidRDefault="00B03806" w:rsidP="00B03806">
      <w:pPr>
        <w:pStyle w:val="NormalWeb"/>
        <w:spacing w:before="0" w:beforeAutospacing="0" w:after="0" w:afterAutospacing="0"/>
      </w:pPr>
    </w:p>
    <w:p w14:paraId="0E2FE10A" w14:textId="77777777" w:rsidR="00B03806" w:rsidRDefault="00B03806" w:rsidP="00B03806">
      <w:pPr>
        <w:pStyle w:val="NormalWeb"/>
        <w:spacing w:before="0" w:beforeAutospacing="0" w:after="0" w:afterAutospacing="0"/>
      </w:pPr>
    </w:p>
    <w:p w14:paraId="6812A1BC" w14:textId="6A28C32F" w:rsidR="00B03806" w:rsidRDefault="00FD6BAC" w:rsidP="00FD6BAC">
      <w:pPr>
        <w:pStyle w:val="NormalWeb"/>
        <w:spacing w:before="240" w:beforeAutospacing="0" w:after="0" w:afterAutospacing="0"/>
        <w:rPr>
          <w:b/>
          <w:bCs/>
          <w:sz w:val="28"/>
          <w:szCs w:val="28"/>
        </w:rPr>
      </w:pPr>
      <w:r w:rsidRPr="00FD6BAC">
        <w:rPr>
          <w:b/>
          <w:bCs/>
          <w:sz w:val="28"/>
          <w:szCs w:val="28"/>
        </w:rPr>
        <w:t>Conclusion</w:t>
      </w:r>
    </w:p>
    <w:p w14:paraId="663E6197" w14:textId="2C30FB3C" w:rsidR="00FD6BAC" w:rsidRDefault="00FD6BAC" w:rsidP="00FD6BAC">
      <w:pPr>
        <w:pStyle w:val="NormalWeb"/>
        <w:spacing w:before="240" w:beforeAutospacing="0" w:after="0" w:afterAutospacing="0"/>
      </w:pPr>
      <w:r w:rsidRPr="00FD6BAC">
        <w:t>This study demonstrates that engagement and relationship depth are stronger predictors of customer retention than financial indicators alone. While premium customers hold higher balances, disengagement significantly elevates their churn risk. The findings emphasize the importance of behavioural analytics in designing effective retention strategies.</w:t>
      </w:r>
    </w:p>
    <w:p w14:paraId="05B24C29" w14:textId="77777777" w:rsidR="00FD6BAC" w:rsidRPr="00FD6BAC" w:rsidRDefault="00FD6BAC" w:rsidP="00FD6BAC">
      <w:pPr>
        <w:pStyle w:val="NormalWeb"/>
        <w:spacing w:before="240" w:beforeAutospacing="0" w:after="0" w:afterAutospacing="0"/>
      </w:pPr>
      <w:r w:rsidRPr="00FD6BAC">
        <w:t>The implementation of a Relationship Strength Index and targeted engagement initiatives can substantially improve customer loyalty and reduce churn in the banking sector.</w:t>
      </w:r>
    </w:p>
    <w:p w14:paraId="4F134049" w14:textId="77777777" w:rsidR="00FD6BAC" w:rsidRPr="00FD6BAC" w:rsidRDefault="00FD6BAC" w:rsidP="00B03806">
      <w:pPr>
        <w:pStyle w:val="NormalWeb"/>
        <w:spacing w:before="0" w:beforeAutospacing="0" w:after="0" w:afterAutospacing="0"/>
      </w:pPr>
    </w:p>
    <w:p w14:paraId="12B2522D" w14:textId="77777777" w:rsidR="00B03806" w:rsidRPr="00B03806" w:rsidRDefault="00B03806" w:rsidP="00B03806">
      <w:pPr>
        <w:pStyle w:val="NormalWeb"/>
        <w:spacing w:before="0" w:beforeAutospacing="0" w:after="0" w:afterAutospacing="0"/>
        <w:ind w:left="720"/>
        <w:rPr>
          <w:b/>
          <w:bCs/>
        </w:rPr>
      </w:pPr>
    </w:p>
    <w:p w14:paraId="35608E90" w14:textId="77777777" w:rsidR="00B03806" w:rsidRPr="00B03806" w:rsidRDefault="00B03806" w:rsidP="00B03806">
      <w:pPr>
        <w:pStyle w:val="NormalWeb"/>
        <w:spacing w:before="0" w:beforeAutospacing="0" w:after="0" w:afterAutospacing="0"/>
        <w:rPr>
          <w:b/>
          <w:bCs/>
        </w:rPr>
      </w:pPr>
    </w:p>
    <w:p w14:paraId="599B5E5B" w14:textId="77777777" w:rsidR="00B03806" w:rsidRPr="00B03806" w:rsidRDefault="00B03806" w:rsidP="00B03806">
      <w:pPr>
        <w:pStyle w:val="NormalWeb"/>
        <w:spacing w:before="0" w:beforeAutospacing="0" w:after="0" w:afterAutospacing="0"/>
        <w:ind w:left="720"/>
        <w:rPr>
          <w:b/>
          <w:bCs/>
          <w:sz w:val="28"/>
          <w:szCs w:val="28"/>
        </w:rPr>
      </w:pPr>
    </w:p>
    <w:p w14:paraId="23839903" w14:textId="77777777" w:rsidR="00B03806" w:rsidRDefault="00B03806" w:rsidP="00B03806">
      <w:pPr>
        <w:pStyle w:val="NormalWeb"/>
        <w:spacing w:before="0" w:beforeAutospacing="0" w:after="0" w:afterAutospacing="0"/>
        <w:ind w:left="720"/>
      </w:pPr>
    </w:p>
    <w:p w14:paraId="54B2501C" w14:textId="77777777" w:rsidR="00B03806" w:rsidRPr="00D20589" w:rsidRDefault="00B03806" w:rsidP="00B03806">
      <w:pPr>
        <w:pStyle w:val="NormalWeb"/>
        <w:spacing w:before="0" w:beforeAutospacing="0" w:after="0" w:afterAutospacing="0"/>
        <w:ind w:left="720"/>
        <w:rPr>
          <w:rFonts w:eastAsiaTheme="minorHAnsi"/>
          <w:b/>
          <w:bCs/>
          <w:kern w:val="2"/>
          <w:lang w:eastAsia="en-US"/>
          <w14:ligatures w14:val="standardContextual"/>
        </w:rPr>
      </w:pPr>
    </w:p>
    <w:p w14:paraId="45CADDCB" w14:textId="77777777" w:rsidR="00D20589" w:rsidRPr="00D20589" w:rsidRDefault="00D20589" w:rsidP="00D20589">
      <w:pPr>
        <w:pStyle w:val="NormalWeb"/>
        <w:spacing w:before="0" w:beforeAutospacing="0" w:after="0" w:afterAutospacing="0"/>
        <w:ind w:left="720"/>
        <w:rPr>
          <w:rFonts w:eastAsiaTheme="minorHAnsi"/>
          <w:b/>
          <w:bCs/>
          <w:kern w:val="2"/>
          <w:lang w:eastAsia="en-US"/>
          <w14:ligatures w14:val="standardContextual"/>
        </w:rPr>
      </w:pPr>
    </w:p>
    <w:p w14:paraId="07108C6A" w14:textId="77777777" w:rsidR="006D14D4" w:rsidRPr="006D14D4" w:rsidRDefault="006D14D4" w:rsidP="006D14D4">
      <w:pPr>
        <w:pStyle w:val="ListParagraph"/>
        <w:rPr>
          <w:rFonts w:ascii="Times New Roman" w:hAnsi="Times New Roman" w:cs="Times New Roman"/>
          <w:sz w:val="24"/>
          <w:szCs w:val="24"/>
        </w:rPr>
      </w:pPr>
    </w:p>
    <w:p w14:paraId="544C3FF9" w14:textId="77777777" w:rsidR="006D14D4" w:rsidRPr="006D14D4" w:rsidRDefault="006D14D4" w:rsidP="006D14D4">
      <w:pPr>
        <w:rPr>
          <w:rFonts w:ascii="Times New Roman" w:hAnsi="Times New Roman" w:cs="Times New Roman"/>
          <w:sz w:val="24"/>
          <w:szCs w:val="24"/>
        </w:rPr>
      </w:pPr>
    </w:p>
    <w:p w14:paraId="49A23024" w14:textId="77777777" w:rsidR="00207B10" w:rsidRPr="00207B10" w:rsidRDefault="00207B10" w:rsidP="00207B10">
      <w:pPr>
        <w:rPr>
          <w:rFonts w:ascii="Times New Roman" w:hAnsi="Times New Roman" w:cs="Times New Roman"/>
          <w:sz w:val="28"/>
          <w:szCs w:val="28"/>
        </w:rPr>
      </w:pPr>
    </w:p>
    <w:sectPr w:rsidR="00207B10" w:rsidRPr="00207B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662"/>
    <w:multiLevelType w:val="multilevel"/>
    <w:tmpl w:val="C47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0288"/>
    <w:multiLevelType w:val="hybridMultilevel"/>
    <w:tmpl w:val="33F6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082221"/>
    <w:multiLevelType w:val="hybridMultilevel"/>
    <w:tmpl w:val="2BE6686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21039"/>
    <w:multiLevelType w:val="hybridMultilevel"/>
    <w:tmpl w:val="02DC09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E85320D"/>
    <w:multiLevelType w:val="hybridMultilevel"/>
    <w:tmpl w:val="CABE54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A9692D"/>
    <w:multiLevelType w:val="hybridMultilevel"/>
    <w:tmpl w:val="64D82A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16D3572"/>
    <w:multiLevelType w:val="hybridMultilevel"/>
    <w:tmpl w:val="0CAED7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28A7185"/>
    <w:multiLevelType w:val="hybridMultilevel"/>
    <w:tmpl w:val="FB0CA99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5DF3CBF"/>
    <w:multiLevelType w:val="hybridMultilevel"/>
    <w:tmpl w:val="4CB2B2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6B95E41"/>
    <w:multiLevelType w:val="hybridMultilevel"/>
    <w:tmpl w:val="78245E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2927BFA"/>
    <w:multiLevelType w:val="hybridMultilevel"/>
    <w:tmpl w:val="E27EC2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73D18C5"/>
    <w:multiLevelType w:val="hybridMultilevel"/>
    <w:tmpl w:val="EE32A54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81867DD"/>
    <w:multiLevelType w:val="hybridMultilevel"/>
    <w:tmpl w:val="F21CAA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9402962"/>
    <w:multiLevelType w:val="hybridMultilevel"/>
    <w:tmpl w:val="C11CE7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1E3E89"/>
    <w:multiLevelType w:val="hybridMultilevel"/>
    <w:tmpl w:val="C11AB90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3C71D53"/>
    <w:multiLevelType w:val="hybridMultilevel"/>
    <w:tmpl w:val="4EA8DC7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50959B3"/>
    <w:multiLevelType w:val="hybridMultilevel"/>
    <w:tmpl w:val="BE706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297FDE"/>
    <w:multiLevelType w:val="hybridMultilevel"/>
    <w:tmpl w:val="6D76D6B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69F417A"/>
    <w:multiLevelType w:val="hybridMultilevel"/>
    <w:tmpl w:val="38B269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C26024"/>
    <w:multiLevelType w:val="hybridMultilevel"/>
    <w:tmpl w:val="EC1EEF5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7C879A4"/>
    <w:multiLevelType w:val="hybridMultilevel"/>
    <w:tmpl w:val="926CA3D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99F2854"/>
    <w:multiLevelType w:val="hybridMultilevel"/>
    <w:tmpl w:val="8F2AC6E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3A80919"/>
    <w:multiLevelType w:val="hybridMultilevel"/>
    <w:tmpl w:val="7EFADB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5C52123"/>
    <w:multiLevelType w:val="hybridMultilevel"/>
    <w:tmpl w:val="E430C7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77316D1"/>
    <w:multiLevelType w:val="multilevel"/>
    <w:tmpl w:val="034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23AEE"/>
    <w:multiLevelType w:val="multilevel"/>
    <w:tmpl w:val="DDB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215C5"/>
    <w:multiLevelType w:val="multilevel"/>
    <w:tmpl w:val="B422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75F25"/>
    <w:multiLevelType w:val="hybridMultilevel"/>
    <w:tmpl w:val="B192C4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8D757C4"/>
    <w:multiLevelType w:val="hybridMultilevel"/>
    <w:tmpl w:val="730E41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CE61D8"/>
    <w:multiLevelType w:val="hybridMultilevel"/>
    <w:tmpl w:val="ACDADB3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A0A5C12"/>
    <w:multiLevelType w:val="multilevel"/>
    <w:tmpl w:val="B28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87313"/>
    <w:multiLevelType w:val="hybridMultilevel"/>
    <w:tmpl w:val="74FAF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E6C7853"/>
    <w:multiLevelType w:val="hybridMultilevel"/>
    <w:tmpl w:val="BCCA40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A1B1F55"/>
    <w:multiLevelType w:val="hybridMultilevel"/>
    <w:tmpl w:val="BA9ED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2706571">
    <w:abstractNumId w:val="25"/>
  </w:num>
  <w:num w:numId="2" w16cid:durableId="737021878">
    <w:abstractNumId w:val="30"/>
  </w:num>
  <w:num w:numId="3" w16cid:durableId="1927808750">
    <w:abstractNumId w:val="0"/>
  </w:num>
  <w:num w:numId="4" w16cid:durableId="761802807">
    <w:abstractNumId w:val="31"/>
  </w:num>
  <w:num w:numId="5" w16cid:durableId="1202668660">
    <w:abstractNumId w:val="24"/>
  </w:num>
  <w:num w:numId="6" w16cid:durableId="1303927395">
    <w:abstractNumId w:val="23"/>
  </w:num>
  <w:num w:numId="7" w16cid:durableId="1805269256">
    <w:abstractNumId w:val="18"/>
  </w:num>
  <w:num w:numId="8" w16cid:durableId="266621704">
    <w:abstractNumId w:val="13"/>
  </w:num>
  <w:num w:numId="9" w16cid:durableId="1643148568">
    <w:abstractNumId w:val="27"/>
  </w:num>
  <w:num w:numId="10" w16cid:durableId="1246459277">
    <w:abstractNumId w:val="33"/>
  </w:num>
  <w:num w:numId="11" w16cid:durableId="1525947450">
    <w:abstractNumId w:val="8"/>
  </w:num>
  <w:num w:numId="12" w16cid:durableId="949702121">
    <w:abstractNumId w:val="9"/>
  </w:num>
  <w:num w:numId="13" w16cid:durableId="430442051">
    <w:abstractNumId w:val="28"/>
  </w:num>
  <w:num w:numId="14" w16cid:durableId="1961571533">
    <w:abstractNumId w:val="22"/>
  </w:num>
  <w:num w:numId="15" w16cid:durableId="1766460009">
    <w:abstractNumId w:val="4"/>
  </w:num>
  <w:num w:numId="16" w16cid:durableId="809514110">
    <w:abstractNumId w:val="7"/>
  </w:num>
  <w:num w:numId="17" w16cid:durableId="214587180">
    <w:abstractNumId w:val="2"/>
  </w:num>
  <w:num w:numId="18" w16cid:durableId="2077974865">
    <w:abstractNumId w:val="15"/>
  </w:num>
  <w:num w:numId="19" w16cid:durableId="2008825815">
    <w:abstractNumId w:val="21"/>
  </w:num>
  <w:num w:numId="20" w16cid:durableId="696389386">
    <w:abstractNumId w:val="10"/>
  </w:num>
  <w:num w:numId="21" w16cid:durableId="719595105">
    <w:abstractNumId w:val="3"/>
  </w:num>
  <w:num w:numId="22" w16cid:durableId="1736665025">
    <w:abstractNumId w:val="11"/>
  </w:num>
  <w:num w:numId="23" w16cid:durableId="1549494447">
    <w:abstractNumId w:val="20"/>
  </w:num>
  <w:num w:numId="24" w16cid:durableId="1942637980">
    <w:abstractNumId w:val="12"/>
  </w:num>
  <w:num w:numId="25" w16cid:durableId="640959149">
    <w:abstractNumId w:val="19"/>
  </w:num>
  <w:num w:numId="26" w16cid:durableId="813568410">
    <w:abstractNumId w:val="29"/>
  </w:num>
  <w:num w:numId="27" w16cid:durableId="1472556805">
    <w:abstractNumId w:val="32"/>
  </w:num>
  <w:num w:numId="28" w16cid:durableId="1720516625">
    <w:abstractNumId w:val="17"/>
  </w:num>
  <w:num w:numId="29" w16cid:durableId="873344226">
    <w:abstractNumId w:val="5"/>
  </w:num>
  <w:num w:numId="30" w16cid:durableId="1766460884">
    <w:abstractNumId w:val="14"/>
  </w:num>
  <w:num w:numId="31" w16cid:durableId="1804037269">
    <w:abstractNumId w:val="26"/>
  </w:num>
  <w:num w:numId="32" w16cid:durableId="1554001709">
    <w:abstractNumId w:val="1"/>
  </w:num>
  <w:num w:numId="33" w16cid:durableId="70396710">
    <w:abstractNumId w:val="6"/>
  </w:num>
  <w:num w:numId="34" w16cid:durableId="14180129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10"/>
    <w:rsid w:val="00032CA6"/>
    <w:rsid w:val="001A19F1"/>
    <w:rsid w:val="001B5905"/>
    <w:rsid w:val="00207B10"/>
    <w:rsid w:val="003A5FF8"/>
    <w:rsid w:val="00400F0A"/>
    <w:rsid w:val="004D6376"/>
    <w:rsid w:val="00681664"/>
    <w:rsid w:val="006D14D4"/>
    <w:rsid w:val="008264CB"/>
    <w:rsid w:val="00B03806"/>
    <w:rsid w:val="00D20589"/>
    <w:rsid w:val="00E05416"/>
    <w:rsid w:val="00FB2831"/>
    <w:rsid w:val="00FD6BAC"/>
    <w:rsid w:val="00FF2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37338"/>
  <w15:chartTrackingRefBased/>
  <w15:docId w15:val="{7D4075DA-6D80-4A9B-8E01-D2BA5BFB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B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7B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7B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B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B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B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7B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7B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B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B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B10"/>
    <w:rPr>
      <w:rFonts w:eastAsiaTheme="majorEastAsia" w:cstheme="majorBidi"/>
      <w:color w:val="272727" w:themeColor="text1" w:themeTint="D8"/>
    </w:rPr>
  </w:style>
  <w:style w:type="paragraph" w:styleId="Title">
    <w:name w:val="Title"/>
    <w:basedOn w:val="Normal"/>
    <w:next w:val="Normal"/>
    <w:link w:val="TitleChar"/>
    <w:uiPriority w:val="10"/>
    <w:qFormat/>
    <w:rsid w:val="00207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B10"/>
    <w:pPr>
      <w:spacing w:before="160"/>
      <w:jc w:val="center"/>
    </w:pPr>
    <w:rPr>
      <w:i/>
      <w:iCs/>
      <w:color w:val="404040" w:themeColor="text1" w:themeTint="BF"/>
    </w:rPr>
  </w:style>
  <w:style w:type="character" w:customStyle="1" w:styleId="QuoteChar">
    <w:name w:val="Quote Char"/>
    <w:basedOn w:val="DefaultParagraphFont"/>
    <w:link w:val="Quote"/>
    <w:uiPriority w:val="29"/>
    <w:rsid w:val="00207B10"/>
    <w:rPr>
      <w:i/>
      <w:iCs/>
      <w:color w:val="404040" w:themeColor="text1" w:themeTint="BF"/>
    </w:rPr>
  </w:style>
  <w:style w:type="paragraph" w:styleId="ListParagraph">
    <w:name w:val="List Paragraph"/>
    <w:basedOn w:val="Normal"/>
    <w:uiPriority w:val="34"/>
    <w:qFormat/>
    <w:rsid w:val="00207B10"/>
    <w:pPr>
      <w:ind w:left="720"/>
      <w:contextualSpacing/>
    </w:pPr>
  </w:style>
  <w:style w:type="character" w:styleId="IntenseEmphasis">
    <w:name w:val="Intense Emphasis"/>
    <w:basedOn w:val="DefaultParagraphFont"/>
    <w:uiPriority w:val="21"/>
    <w:qFormat/>
    <w:rsid w:val="00207B10"/>
    <w:rPr>
      <w:i/>
      <w:iCs/>
      <w:color w:val="2F5496" w:themeColor="accent1" w:themeShade="BF"/>
    </w:rPr>
  </w:style>
  <w:style w:type="paragraph" w:styleId="IntenseQuote">
    <w:name w:val="Intense Quote"/>
    <w:basedOn w:val="Normal"/>
    <w:next w:val="Normal"/>
    <w:link w:val="IntenseQuoteChar"/>
    <w:uiPriority w:val="30"/>
    <w:qFormat/>
    <w:rsid w:val="00207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B10"/>
    <w:rPr>
      <w:i/>
      <w:iCs/>
      <w:color w:val="2F5496" w:themeColor="accent1" w:themeShade="BF"/>
    </w:rPr>
  </w:style>
  <w:style w:type="character" w:styleId="IntenseReference">
    <w:name w:val="Intense Reference"/>
    <w:basedOn w:val="DefaultParagraphFont"/>
    <w:uiPriority w:val="32"/>
    <w:qFormat/>
    <w:rsid w:val="00207B10"/>
    <w:rPr>
      <w:b/>
      <w:bCs/>
      <w:smallCaps/>
      <w:color w:val="2F5496" w:themeColor="accent1" w:themeShade="BF"/>
      <w:spacing w:val="5"/>
    </w:rPr>
  </w:style>
  <w:style w:type="table" w:styleId="TableGrid">
    <w:name w:val="Table Grid"/>
    <w:basedOn w:val="TableNormal"/>
    <w:uiPriority w:val="39"/>
    <w:rsid w:val="00207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D14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D14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Nakrani</dc:creator>
  <cp:keywords/>
  <dc:description/>
  <cp:lastModifiedBy>Ram Nakrani</cp:lastModifiedBy>
  <cp:revision>6</cp:revision>
  <dcterms:created xsi:type="dcterms:W3CDTF">2026-02-28T08:02:00Z</dcterms:created>
  <dcterms:modified xsi:type="dcterms:W3CDTF">2026-02-28T11:00:00Z</dcterms:modified>
</cp:coreProperties>
</file>