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COMMERCIAL INVOICE</w:t>
      </w:r>
    </w:p>
    <w:p>
      <w:pPr>
        <w:jc w:val="center"/>
      </w:pPr>
      <w:r>
        <w:rPr>
          <w:i/>
          <w:sz w:val="20"/>
        </w:rPr>
        <w:t>Draft for internal review — not issued, not signed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Sales invoice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{{invoice_no}}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{{invoice_date}}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Sales contract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{{contract_no}}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AGFZE batch 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{{batch_number}}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{{seller}}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{{buyer}}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Destination territory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{{territory}}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{{commodity}}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Trade 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{{commodity_code}}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{{quantity}}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{{price_terms}}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{{currency}}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Invoice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{{total_value}}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Invoice 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{{invoice_basis}}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Payment 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{{payment_condition}}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Port of loading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{{port_of_loading}}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Port of discharge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{{port_of_discharge}}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Bill of lading 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{{bl_reference}}</w:t>
            </w:r>
          </w:p>
        </w:tc>
      </w:tr>
    </w:tbl>
    <w:p/>
    <w:p>
      <w:r>
        <w:t>[[clause:header]]</w:t>
      </w:r>
      <w:r>
        <w:rPr>
          <w:b/>
          <w:sz w:val="22"/>
        </w:rPr>
        <w:t>Invoice to</w:t>
      </w:r>
    </w:p>
    <w:p>
      <w:r>
        <w:rPr>
          <w:b/>
          <w:sz w:val="20"/>
        </w:rPr>
        <w:t>{{buyer}}</w:t>
      </w:r>
      <w:r>
        <w:rPr>
          <w:sz w:val="20"/>
        </w:rPr>
        <w:t xml:space="preserve">, against sales contract </w:t>
      </w:r>
      <w:r>
        <w:rPr>
          <w:b/>
          <w:sz w:val="20"/>
        </w:rPr>
        <w:t>{{contract_no}}</w:t>
      </w:r>
      <w:r>
        <w:rPr>
          <w:sz w:val="20"/>
        </w:rPr>
        <w:t xml:space="preserve"> and AGFZE batch reference </w:t>
      </w:r>
      <w:r>
        <w:rPr>
          <w:b/>
          <w:sz w:val="20"/>
        </w:rPr>
        <w:t>{{batch_number}}</w:t>
      </w:r>
      <w:r>
        <w:rPr>
          <w:sz w:val="20"/>
        </w:rPr>
        <w:t xml:space="preserve">. Bill of lading reference </w:t>
      </w:r>
      <w:r>
        <w:rPr>
          <w:b/>
          <w:sz w:val="20"/>
        </w:rPr>
        <w:t>{{bl_reference}}</w:t>
      </w:r>
      <w:r>
        <w:rPr>
          <w:sz w:val="20"/>
        </w:rPr>
        <w:t>.</w:t>
      </w:r>
    </w:p>
    <w:p>
      <w:r>
        <w:t>[[clause:goods_description]]</w:t>
      </w:r>
      <w:r>
        <w:rPr>
          <w:b/>
          <w:sz w:val="22"/>
        </w:rPr>
        <w:t>Description of goods</w:t>
      </w:r>
    </w:p>
    <w:p>
      <w:r>
        <w:rPr>
          <w:b/>
          <w:sz w:val="20"/>
        </w:rPr>
        <w:t>{{commodity}}</w:t>
      </w:r>
      <w:r>
        <w:rPr>
          <w:sz w:val="20"/>
        </w:rPr>
        <w:t xml:space="preserve"> (trade grade </w:t>
      </w:r>
      <w:r>
        <w:rPr>
          <w:b/>
          <w:sz w:val="20"/>
        </w:rPr>
        <w:t>{{commodity_code}}</w:t>
      </w:r>
      <w:r>
        <w:rPr>
          <w:sz w:val="20"/>
        </w:rPr>
        <w:t xml:space="preserve">), </w:t>
      </w:r>
      <w:r>
        <w:rPr>
          <w:b/>
          <w:sz w:val="20"/>
        </w:rPr>
        <w:t>{{quantity}}</w:t>
      </w:r>
      <w:r>
        <w:rPr>
          <w:sz w:val="20"/>
        </w:rPr>
        <w:t xml:space="preserve">, shipped </w:t>
      </w:r>
      <w:r>
        <w:rPr>
          <w:b/>
          <w:sz w:val="20"/>
        </w:rPr>
        <w:t>{{port_of_loading}}</w:t>
      </w:r>
      <w:r>
        <w:rPr>
          <w:sz w:val="20"/>
        </w:rPr>
        <w:t xml:space="preserve"> to </w:t>
      </w:r>
      <w:r>
        <w:rPr>
          <w:b/>
          <w:sz w:val="20"/>
        </w:rPr>
        <w:t>{{port_of_discharge}}</w:t>
      </w:r>
      <w:r>
        <w:rPr>
          <w:sz w:val="20"/>
        </w:rPr>
        <w:t>.</w:t>
      </w:r>
    </w:p>
    <w:p>
      <w:r>
        <w:t>[[clause:pricing_provisional]]</w:t>
      </w:r>
      <w:r>
        <w:rPr>
          <w:b/>
          <w:sz w:val="22"/>
        </w:rPr>
        <w:t>Provisional value</w:t>
      </w:r>
    </w:p>
    <w:p>
      <w:r>
        <w:rPr>
          <w:sz w:val="20"/>
        </w:rPr>
        <w:t xml:space="preserve">This is a PROVISIONAL invoice. The value of </w:t>
      </w:r>
      <w:r>
        <w:rPr>
          <w:b/>
          <w:sz w:val="20"/>
        </w:rPr>
        <w:t>{{total_value}}</w:t>
      </w:r>
      <w:r>
        <w:rPr>
          <w:sz w:val="20"/>
        </w:rPr>
        <w:t xml:space="preserve"> is calculated on a price of </w:t>
      </w:r>
      <w:r>
        <w:rPr>
          <w:b/>
          <w:sz w:val="20"/>
        </w:rPr>
        <w:t>{{price_terms}}</w:t>
      </w:r>
      <w:r>
        <w:rPr>
          <w:sz w:val="20"/>
        </w:rPr>
        <w:t xml:space="preserve"> and is subject to adjustment once the price is fixed. A final invoice will follow on fixation.</w:t>
      </w:r>
    </w:p>
    <w:p>
      <w:r>
        <w:t>[[clause:pricing_final]]</w:t>
      </w:r>
      <w:r>
        <w:rPr>
          <w:b/>
          <w:sz w:val="22"/>
        </w:rPr>
        <w:t>Final value</w:t>
      </w:r>
    </w:p>
    <w:p>
      <w:r>
        <w:rPr>
          <w:sz w:val="20"/>
        </w:rPr>
        <w:t xml:space="preserve">This is a FINAL invoice. The value of </w:t>
      </w:r>
      <w:r>
        <w:rPr>
          <w:b/>
          <w:sz w:val="20"/>
        </w:rPr>
        <w:t>{{total_value}}</w:t>
      </w:r>
      <w:r>
        <w:rPr>
          <w:sz w:val="20"/>
        </w:rPr>
        <w:t xml:space="preserve"> is calculated on a fixed price of </w:t>
      </w:r>
      <w:r>
        <w:rPr>
          <w:b/>
          <w:sz w:val="20"/>
        </w:rPr>
        <w:t>{{price_terms}}</w:t>
      </w:r>
      <w:r>
        <w:rPr>
          <w:sz w:val="20"/>
        </w:rPr>
        <w:t xml:space="preserve"> and is not subject to further adjustment.</w:t>
      </w:r>
    </w:p>
    <w:p>
      <w:r>
        <w:t>[[clause:lme_reference]]</w:t>
      </w:r>
      <w:r>
        <w:rPr>
          <w:b/>
          <w:sz w:val="22"/>
        </w:rPr>
        <w:t>Pricing basis</w:t>
      </w:r>
    </w:p>
    <w:p>
      <w:r>
        <w:rPr>
          <w:sz w:val="20"/>
        </w:rPr>
        <w:t xml:space="preserve">Price basis: </w:t>
      </w:r>
      <w:r>
        <w:rPr>
          <w:b/>
          <w:sz w:val="20"/>
        </w:rPr>
        <w:t>{{price_terms}}</w:t>
      </w:r>
      <w:r>
        <w:rPr>
          <w:sz w:val="20"/>
        </w:rPr>
        <w:t>, referenced to the London Metal Exchange cash settlement for the relevant grade over the agreed pricing period.</w:t>
      </w:r>
    </w:p>
    <w:p>
      <w:r>
        <w:t>[[clause:payment_cad]]</w:t>
      </w:r>
      <w:r>
        <w:rPr>
          <w:b/>
          <w:sz w:val="22"/>
        </w:rPr>
        <w:t>Payment</w:t>
      </w:r>
    </w:p>
    <w:p>
      <w:r>
        <w:rPr>
          <w:sz w:val="20"/>
        </w:rPr>
        <w:t>Payable on Cash Against Documents (</w:t>
      </w:r>
      <w:r>
        <w:rPr>
          <w:b/>
          <w:sz w:val="20"/>
        </w:rPr>
        <w:t>{{payment_condition}}</w:t>
      </w:r>
      <w:r>
        <w:rPr>
          <w:sz w:val="20"/>
        </w:rPr>
        <w:t xml:space="preserve">) in </w:t>
      </w:r>
      <w:r>
        <w:rPr>
          <w:b/>
          <w:sz w:val="20"/>
        </w:rPr>
        <w:t>{{currency}}</w:t>
      </w:r>
      <w:r>
        <w:rPr>
          <w:sz w:val="20"/>
        </w:rPr>
        <w:t>, against presentation of the full documentary set.</w:t>
      </w:r>
    </w:p>
    <w:p>
      <w:r>
        <w:t>[[clause:payment_tt]]</w:t>
      </w:r>
      <w:r>
        <w:rPr>
          <w:b/>
          <w:sz w:val="22"/>
        </w:rPr>
        <w:t>Payment</w:t>
      </w:r>
    </w:p>
    <w:p>
      <w:r>
        <w:rPr>
          <w:sz w:val="20"/>
        </w:rPr>
        <w:t>Payable by telegraphic transfer (</w:t>
      </w:r>
      <w:r>
        <w:rPr>
          <w:b/>
          <w:sz w:val="20"/>
        </w:rPr>
        <w:t>{{payment_condition}}</w:t>
      </w:r>
      <w:r>
        <w:rPr>
          <w:sz w:val="20"/>
        </w:rPr>
        <w:t xml:space="preserve">) in </w:t>
      </w:r>
      <w:r>
        <w:rPr>
          <w:b/>
          <w:sz w:val="20"/>
        </w:rPr>
        <w:t>{{currency}}</w:t>
      </w:r>
      <w:r>
        <w:rPr>
          <w:sz w:val="20"/>
        </w:rPr>
        <w:t xml:space="preserve"> to the Seller's nominated account, in cleared funds.</w:t>
      </w:r>
    </w:p>
    <w:p>
      <w:r>
        <w:t>[[clause:bank_details]]</w:t>
      </w:r>
      <w:r>
        <w:rPr>
          <w:b/>
          <w:sz w:val="22"/>
        </w:rPr>
        <w:t>Remittance</w:t>
      </w:r>
    </w:p>
    <w:p>
      <w:r>
        <w:rPr>
          <w:sz w:val="20"/>
        </w:rPr>
        <w:t xml:space="preserve">Bank details for remittance are those held on file for </w:t>
      </w:r>
      <w:r>
        <w:rPr>
          <w:b/>
          <w:sz w:val="20"/>
        </w:rPr>
        <w:t>{{seller}}</w:t>
      </w:r>
      <w:r>
        <w:rPr>
          <w:sz w:val="20"/>
        </w:rPr>
        <w:t xml:space="preserve"> and confirmed to Buyer in writing. Buyer must not act on bank details received by any other route.</w:t>
      </w:r>
    </w:p>
    <w:p>
      <w:r>
        <w:t>[[clause:destination_declaration]]</w:t>
      </w:r>
      <w:r>
        <w:rPr>
          <w:b/>
          <w:sz w:val="22"/>
        </w:rPr>
        <w:t>Destination requirements</w:t>
      </w:r>
    </w:p>
    <w:p>
      <w:r>
        <w:rPr>
          <w:b/>
          <w:sz w:val="20"/>
        </w:rPr>
        <w:t>{{territory_reference}}</w:t>
      </w:r>
    </w:p>
    <w:p>
      <w:r>
        <w:t>[[clause:declaration]]</w:t>
      </w:r>
      <w:r>
        <w:rPr>
          <w:b/>
          <w:sz w:val="22"/>
        </w:rPr>
        <w:t>Declaration</w:t>
      </w:r>
    </w:p>
    <w:p>
      <w:r>
        <w:rPr>
          <w:sz w:val="20"/>
        </w:rPr>
        <w:t>We certify the above particulars to be true and correct, and that the goods are of the origin and description stated.</w:t>
      </w:r>
    </w:p>
    <w:p/>
    <w:p>
      <w:r>
        <w:rPr>
          <w:i/>
          <w:sz w:val="16"/>
        </w:rPr>
        <w:t xml:space="preserve">DRAFT. Generated by the AGFZE Command Centre from the transaction record on </w:t>
      </w:r>
      <w:r>
        <w:rPr>
          <w:b/>
          <w:i/>
          <w:sz w:val="16"/>
        </w:rPr>
        <w:t>{{generated_at}}</w:t>
      </w:r>
      <w:r>
        <w:rPr>
          <w:i/>
          <w:sz w:val="16"/>
        </w:rPr>
        <w:t xml:space="preserve"> at the request of </w:t>
      </w:r>
      <w:r>
        <w:rPr>
          <w:b/>
          <w:i/>
          <w:sz w:val="16"/>
        </w:rPr>
        <w:t>{{generated_by}}</w:t>
      </w:r>
      <w:r>
        <w:rPr>
          <w:i/>
          <w:sz w:val="16"/>
        </w:rPr>
        <w:t>. This document has not been issued, sent or signed. It is for review inside AGFZE only; the signed original is a wet-signed paper document produced outside this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