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30" w:lineRule="exact" w:before="42" w:after="0"/>
        <w:ind w:left="0" w:right="6318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4"/>
        </w:rPr>
        <w:t>MS-700.27q</w:t>
      </w:r>
    </w:p>
    <w:p>
      <w:pPr>
        <w:autoSpaceDN w:val="0"/>
        <w:autoSpaceDE w:val="0"/>
        <w:widowControl/>
        <w:spacing w:line="220" w:lineRule="exact" w:before="436" w:after="0"/>
        <w:ind w:left="76" w:right="123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Number: MS-700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Passing Score: 800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Time Limit: 120 min</w:t>
      </w:r>
    </w:p>
    <w:p>
      <w:pPr>
        <w:autoSpaceDN w:val="0"/>
        <w:autoSpaceDE w:val="0"/>
        <w:widowControl/>
        <w:spacing w:line="274" w:lineRule="exact" w:before="1722" w:after="0"/>
        <w:ind w:left="0" w:right="663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0"/>
        </w:rPr>
        <w:t>MS-700</w:t>
      </w:r>
    </w:p>
    <w:p>
      <w:pPr>
        <w:autoSpaceDN w:val="0"/>
        <w:autoSpaceDE w:val="0"/>
        <w:widowControl/>
        <w:spacing w:line="240" w:lineRule="auto" w:before="228" w:after="0"/>
        <w:ind w:left="0" w:right="47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57500" cy="753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3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16" w:after="0"/>
        <w:ind w:left="0" w:right="5606" w:firstLine="0"/>
        <w:jc w:val="right"/>
      </w:pPr>
      <w:r>
        <w:rPr>
          <w:rFonts w:ascii="Helvetica" w:hAnsi="Helvetica" w:eastAsia="Helvetica"/>
          <w:b w:val="0"/>
          <w:i w:val="0"/>
          <w:color w:val="0000FF"/>
          <w:sz w:val="20"/>
        </w:rPr>
        <w:t>https://www.gratisexam.com/</w:t>
      </w:r>
    </w:p>
    <w:p>
      <w:pPr>
        <w:autoSpaceDN w:val="0"/>
        <w:autoSpaceDE w:val="0"/>
        <w:widowControl/>
        <w:spacing w:line="274" w:lineRule="exact" w:before="656" w:after="0"/>
        <w:ind w:left="0" w:right="539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0"/>
        </w:rPr>
        <w:t>Managing Microsoft Teams (beta)</w:t>
      </w:r>
    </w:p>
    <w:p>
      <w:pPr>
        <w:autoSpaceDN w:val="0"/>
        <w:autoSpaceDE w:val="0"/>
        <w:widowControl/>
        <w:spacing w:line="274" w:lineRule="exact" w:before="3842" w:after="0"/>
        <w:ind w:left="0" w:right="570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6" w:lineRule="exact" w:before="46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Question Set 1</w:t>
      </w:r>
    </w:p>
    <w:p>
      <w:pPr>
        <w:autoSpaceDN w:val="0"/>
        <w:autoSpaceDE w:val="0"/>
        <w:widowControl/>
        <w:spacing w:line="230" w:lineRule="exact" w:before="220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Note: This question is part of a series of questions that present the same scenario. Each question in the series contains a unique solution that might </w:t>
      </w:r>
      <w:r>
        <w:rPr>
          <w:rFonts w:ascii="Helvetica" w:hAnsi="Helvetica" w:eastAsia="Helvetica"/>
          <w:b/>
          <w:i w:val="0"/>
          <w:color w:val="000000"/>
          <w:sz w:val="20"/>
        </w:rPr>
        <w:t>meet the stated goals. Some question sets might have more than one correct solution, while others might not have a correct solution.</w:t>
      </w:r>
    </w:p>
    <w:p>
      <w:pPr>
        <w:autoSpaceDN w:val="0"/>
        <w:autoSpaceDE w:val="0"/>
        <w:widowControl/>
        <w:spacing w:line="274" w:lineRule="exact" w:before="176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After you answer a question in this section, you will NOT be able to return to it. As a result, these questions will not appear in the review screen.</w:t>
      </w:r>
    </w:p>
    <w:p>
      <w:pPr>
        <w:autoSpaceDN w:val="0"/>
        <w:autoSpaceDE w:val="0"/>
        <w:widowControl/>
        <w:spacing w:line="272" w:lineRule="exact" w:before="170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subscription.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plan to configure the environment to allow external users to collaborate in Microsoft Teams by using guest access.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company implements a new security policy that has the following requirements:</w:t>
      </w:r>
    </w:p>
    <w:p>
      <w:pPr>
        <w:autoSpaceDN w:val="0"/>
        <w:autoSpaceDE w:val="0"/>
        <w:widowControl/>
        <w:spacing w:line="220" w:lineRule="exact" w:before="222" w:after="0"/>
        <w:ind w:left="376" w:right="41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Only guest users from specific domains must be allowed to connect to collaborate by using Microsoft Teams.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Guest users must be prevented from inviting other guests.</w:t>
      </w:r>
    </w:p>
    <w:p>
      <w:pPr>
        <w:autoSpaceDN w:val="0"/>
        <w:autoSpaceDE w:val="0"/>
        <w:widowControl/>
        <w:spacing w:line="274" w:lineRule="exact" w:before="16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recommend a solution to meet the security policy requirements.</w:t>
      </w:r>
    </w:p>
    <w:p>
      <w:pPr>
        <w:autoSpaceDN w:val="0"/>
        <w:autoSpaceDE w:val="0"/>
        <w:widowControl/>
        <w:spacing w:line="274" w:lineRule="exact" w:before="168" w:after="108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Solution: From the Azure Active Directory, you modify the External collaboration settings.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1526"/>
        </w:trPr>
        <w:tc>
          <w:tcPr>
            <w:tcW w:type="dxa" w:w="3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Does this meet the goal?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2" w:after="0"/>
              <w:ind w:left="13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857500" cy="7518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51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2" w:lineRule="exact" w:before="8" w:after="0"/>
        <w:ind w:left="0" w:right="5606" w:firstLine="0"/>
        <w:jc w:val="right"/>
      </w:pPr>
      <w:r>
        <w:rPr>
          <w:rFonts w:ascii="Helvetica" w:hAnsi="Helvetica" w:eastAsia="Helvetica"/>
          <w:b w:val="0"/>
          <w:i w:val="0"/>
          <w:color w:val="0000FF"/>
          <w:sz w:val="20"/>
        </w:rPr>
        <w:t>https://www.gratisexam.com/</w:t>
      </w:r>
    </w:p>
    <w:p>
      <w:pPr>
        <w:autoSpaceDN w:val="0"/>
        <w:autoSpaceDE w:val="0"/>
        <w:widowControl/>
        <w:spacing w:line="274" w:lineRule="exact" w:before="216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Yes</w:t>
      </w:r>
    </w:p>
    <w:p>
      <w:pPr>
        <w:autoSpaceDN w:val="0"/>
        <w:autoSpaceDE w:val="0"/>
        <w:widowControl/>
        <w:spacing w:line="272" w:lineRule="exact" w:before="6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No</w:t>
      </w:r>
    </w:p>
    <w:p>
      <w:pPr>
        <w:autoSpaceDN w:val="0"/>
        <w:autoSpaceDE w:val="0"/>
        <w:widowControl/>
        <w:spacing w:line="230" w:lineRule="exact" w:before="260" w:after="0"/>
        <w:ind w:left="76" w:right="1238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76" w:lineRule="exact" w:before="186" w:after="0"/>
        <w:ind w:left="7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Explanation/Reference:</w:t>
      </w:r>
    </w:p>
    <w:p>
      <w:pPr>
        <w:autoSpaceDN w:val="0"/>
        <w:autoSpaceDE w:val="0"/>
        <w:widowControl/>
        <w:spacing w:line="230" w:lineRule="exact" w:before="442" w:after="0"/>
        <w:ind w:left="7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2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Note: This question is part of a series of questions that present the same scenario. Each question in the series contains a unique solution that might</w:t>
      </w:r>
    </w:p>
    <w:p>
      <w:pPr>
        <w:autoSpaceDN w:val="0"/>
        <w:autoSpaceDE w:val="0"/>
        <w:widowControl/>
        <w:spacing w:line="274" w:lineRule="exact" w:before="392" w:after="0"/>
        <w:ind w:left="0" w:right="570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404" w:lineRule="exact" w:before="0" w:after="0"/>
        <w:ind w:left="76" w:right="432" w:hanging="2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meet the stated goals. Some question sets might have more than one correct solution, while others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might not have a correct solution. </w:t>
      </w:r>
      <w:r>
        <w:rPr>
          <w:rFonts w:ascii="Helvetica" w:hAnsi="Helvetica" w:eastAsia="Helvetica"/>
          <w:b/>
          <w:i w:val="0"/>
          <w:color w:val="000000"/>
          <w:sz w:val="20"/>
        </w:rPr>
        <w:t>After you answer a question in this section, you will NOT be able to return to it. As a result, these que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stions will not appear in the review screen.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subscription that uses an Azure Active Directory (Azure AD) tenant name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 contoso.com.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prevent guest users in the tenant from using cameras during Microsoft Teams meetings.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Solution: From the Azure Active Directory admin center, you modify the External collaboration settings.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Does this meet the goal?</w:t>
      </w:r>
    </w:p>
    <w:p>
      <w:pPr>
        <w:autoSpaceDN w:val="0"/>
        <w:autoSpaceDE w:val="0"/>
        <w:widowControl/>
        <w:spacing w:line="278" w:lineRule="exact" w:before="202" w:after="0"/>
        <w:ind w:left="76" w:right="135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Yes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B. No</w:t>
      </w:r>
    </w:p>
    <w:p>
      <w:pPr>
        <w:autoSpaceDN w:val="0"/>
        <w:autoSpaceDE w:val="0"/>
        <w:widowControl/>
        <w:spacing w:line="308" w:lineRule="exact" w:before="180" w:after="0"/>
        <w:ind w:left="76" w:right="119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Explanation/Reference:</w:t>
      </w:r>
    </w:p>
    <w:p>
      <w:pPr>
        <w:autoSpaceDN w:val="0"/>
        <w:autoSpaceDE w:val="0"/>
        <w:widowControl/>
        <w:spacing w:line="230" w:lineRule="exact" w:before="442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Note: This question is part of a series of questions that present the same scenario. Each question in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the series contains a unique solution that might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meet the stated goals. Some question sets might have more than one correct solution, while others </w:t>
      </w:r>
      <w:r>
        <w:rPr>
          <w:rFonts w:ascii="Helvetica" w:hAnsi="Helvetica" w:eastAsia="Helvetica"/>
          <w:b/>
          <w:i w:val="0"/>
          <w:color w:val="000000"/>
          <w:sz w:val="20"/>
        </w:rPr>
        <w:t>might not have a correct solution.</w:t>
      </w:r>
    </w:p>
    <w:p>
      <w:pPr>
        <w:autoSpaceDN w:val="0"/>
        <w:autoSpaceDE w:val="0"/>
        <w:widowControl/>
        <w:spacing w:line="442" w:lineRule="exact" w:before="8" w:after="0"/>
        <w:ind w:left="74" w:right="432" w:firstLine="2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After you answer a question in this section, you will NOT be able to return to it. As a result, these que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stions will not appear in the review screen.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subscription.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prevent a user named User1 from permanently deleting private chats in Microsoft Teams.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Solution: You place the mailbox of User1 on Litigation Hold.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Does this meet the goal?</w:t>
      </w:r>
    </w:p>
    <w:p>
      <w:pPr>
        <w:autoSpaceDN w:val="0"/>
        <w:autoSpaceDE w:val="0"/>
        <w:widowControl/>
        <w:spacing w:line="278" w:lineRule="exact" w:before="202" w:after="0"/>
        <w:ind w:left="76" w:right="135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Yes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B. No</w:t>
      </w:r>
    </w:p>
    <w:p>
      <w:pPr>
        <w:autoSpaceDN w:val="0"/>
        <w:autoSpaceDE w:val="0"/>
        <w:widowControl/>
        <w:spacing w:line="232" w:lineRule="exact" w:before="256" w:after="0"/>
        <w:ind w:left="76" w:right="1238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Section: [none]</w:t>
      </w:r>
    </w:p>
    <w:p>
      <w:pPr>
        <w:autoSpaceDN w:val="0"/>
        <w:autoSpaceDE w:val="0"/>
        <w:widowControl/>
        <w:spacing w:line="274" w:lineRule="exact" w:before="406" w:after="0"/>
        <w:ind w:left="0" w:right="570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92" w:lineRule="exact" w:before="0" w:after="0"/>
        <w:ind w:left="74" w:right="119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Explanation/Reference:</w:t>
      </w:r>
    </w:p>
    <w:p>
      <w:pPr>
        <w:autoSpaceDN w:val="0"/>
        <w:autoSpaceDE w:val="0"/>
        <w:widowControl/>
        <w:spacing w:line="230" w:lineRule="exact" w:before="442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4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Note: This question is part of a series of questions that present the same scenario. Each question in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the series contains a unique solution that might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meet the stated goals. Some question sets might have more than one correct solution, while others </w:t>
      </w:r>
      <w:r>
        <w:rPr>
          <w:rFonts w:ascii="Helvetica" w:hAnsi="Helvetica" w:eastAsia="Helvetica"/>
          <w:b/>
          <w:i w:val="0"/>
          <w:color w:val="000000"/>
          <w:sz w:val="20"/>
        </w:rPr>
        <w:t>might not have a correct solution.</w:t>
      </w:r>
    </w:p>
    <w:p>
      <w:pPr>
        <w:autoSpaceDN w:val="0"/>
        <w:autoSpaceDE w:val="0"/>
        <w:widowControl/>
        <w:spacing w:line="442" w:lineRule="exact" w:before="10" w:after="0"/>
        <w:ind w:left="74" w:right="43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After you answer a question in this section, you will NOT be able to return to it. As a result, these que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stions will not appear in the review screen.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subscription.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prevent a user named User1 from permanently deleting private chats in Microsoft Teams.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Solution: You create an In-Place Hold for the Microsoft SharePoint site used by Microsoft Team.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Does this meet the goal?</w:t>
      </w:r>
    </w:p>
    <w:p>
      <w:pPr>
        <w:autoSpaceDN w:val="0"/>
        <w:autoSpaceDE w:val="0"/>
        <w:widowControl/>
        <w:spacing w:line="278" w:lineRule="exact" w:before="202" w:after="0"/>
        <w:ind w:left="76" w:right="135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Yes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B. No</w:t>
      </w:r>
    </w:p>
    <w:p>
      <w:pPr>
        <w:autoSpaceDN w:val="0"/>
        <w:autoSpaceDE w:val="0"/>
        <w:widowControl/>
        <w:spacing w:line="308" w:lineRule="exact" w:before="180" w:after="0"/>
        <w:ind w:left="76" w:right="119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Explanation/Reference:</w:t>
      </w:r>
    </w:p>
    <w:p>
      <w:pPr>
        <w:autoSpaceDN w:val="0"/>
        <w:autoSpaceDE w:val="0"/>
        <w:widowControl/>
        <w:spacing w:line="230" w:lineRule="exact" w:before="442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Note: This question is part of a series of questions that present the same scenario. Each question in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the series contains a unique solution that might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meet the stated goals. Some question sets might have more than one correct solution, while others </w:t>
      </w:r>
      <w:r>
        <w:rPr>
          <w:rFonts w:ascii="Helvetica" w:hAnsi="Helvetica" w:eastAsia="Helvetica"/>
          <w:b/>
          <w:i w:val="0"/>
          <w:color w:val="000000"/>
          <w:sz w:val="20"/>
        </w:rPr>
        <w:t>might not have a correct solution.</w:t>
      </w:r>
    </w:p>
    <w:p>
      <w:pPr>
        <w:autoSpaceDN w:val="0"/>
        <w:autoSpaceDE w:val="0"/>
        <w:widowControl/>
        <w:spacing w:line="442" w:lineRule="exact" w:before="10" w:after="0"/>
        <w:ind w:left="74" w:right="432" w:firstLine="2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After you answer a question in this section, you will NOT be able to return to it. As a result, these que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stions will not appear in the review screen.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subscription.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prevent a user named User1 from permanently deleting private chats in Microsoft Teams.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Solution: You place the group mailboxes used by Microsoft Teams on Litigation Hold.</w:t>
      </w:r>
    </w:p>
    <w:p>
      <w:pPr>
        <w:autoSpaceDN w:val="0"/>
        <w:autoSpaceDE w:val="0"/>
        <w:widowControl/>
        <w:spacing w:line="274" w:lineRule="exact" w:before="732" w:after="0"/>
        <w:ind w:left="0" w:right="570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exact" w:before="3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Does this meet the goal?</w:t>
      </w:r>
    </w:p>
    <w:p>
      <w:pPr>
        <w:autoSpaceDN w:val="0"/>
        <w:autoSpaceDE w:val="0"/>
        <w:widowControl/>
        <w:spacing w:line="278" w:lineRule="exact" w:before="202" w:after="0"/>
        <w:ind w:left="76" w:right="135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Yes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B. No</w:t>
      </w:r>
    </w:p>
    <w:p>
      <w:pPr>
        <w:autoSpaceDN w:val="0"/>
        <w:autoSpaceDE w:val="0"/>
        <w:widowControl/>
        <w:spacing w:line="308" w:lineRule="exact" w:before="182" w:after="0"/>
        <w:ind w:left="76" w:right="119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Explanation/Reference:</w:t>
      </w:r>
    </w:p>
    <w:p>
      <w:pPr>
        <w:autoSpaceDN w:val="0"/>
        <w:autoSpaceDE w:val="0"/>
        <w:widowControl/>
        <w:spacing w:line="220" w:lineRule="exact" w:before="452" w:after="0"/>
        <w:ind w:left="76" w:right="777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subscription that contains 20 teams.</w:t>
      </w:r>
    </w:p>
    <w:p>
      <w:pPr>
        <w:autoSpaceDN w:val="0"/>
        <w:autoSpaceDE w:val="0"/>
        <w:widowControl/>
        <w:spacing w:line="442" w:lineRule="exact" w:before="0" w:after="0"/>
        <w:ind w:left="76" w:right="43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ensure that a team named Team1 is identified as Highly Confidential in the Microsoft Teams clie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What should you use?</w:t>
      </w:r>
    </w:p>
    <w:p>
      <w:pPr>
        <w:autoSpaceDN w:val="0"/>
        <w:autoSpaceDE w:val="0"/>
        <w:widowControl/>
        <w:spacing w:line="278" w:lineRule="exact" w:before="202" w:after="0"/>
        <w:ind w:left="76" w:right="8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a classification label in the Azure Active Directory admin center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a sensitivity label in the Security &amp; Compliance admin center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C. a supervisor policy in the Security &amp; Compliance admin center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D. a teams policy in the Microsoft Teams admin center</w:t>
      </w:r>
    </w:p>
    <w:p>
      <w:pPr>
        <w:autoSpaceDN w:val="0"/>
        <w:autoSpaceDE w:val="0"/>
        <w:widowControl/>
        <w:spacing w:line="308" w:lineRule="exact" w:before="180" w:after="0"/>
        <w:ind w:left="76" w:right="119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Explanation/Reference:</w:t>
      </w:r>
    </w:p>
    <w:p>
      <w:pPr>
        <w:autoSpaceDN w:val="0"/>
        <w:autoSpaceDE w:val="0"/>
        <w:widowControl/>
        <w:spacing w:line="222" w:lineRule="exact" w:before="450" w:after="0"/>
        <w:ind w:left="76" w:right="993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subscription.</w:t>
      </w:r>
    </w:p>
    <w:p>
      <w:pPr>
        <w:autoSpaceDN w:val="0"/>
        <w:autoSpaceDE w:val="0"/>
        <w:widowControl/>
        <w:spacing w:line="272" w:lineRule="exact" w:before="16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attempt to review call quality by location.</w:t>
      </w:r>
    </w:p>
    <w:p>
      <w:pPr>
        <w:autoSpaceDN w:val="0"/>
        <w:autoSpaceDE w:val="0"/>
        <w:widowControl/>
        <w:spacing w:line="274" w:lineRule="exact" w:before="16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When you sign in to the Microsoft Call Quality Dashboard, you discover that no locations are defined.</w:t>
      </w:r>
    </w:p>
    <w:p>
      <w:pPr>
        <w:autoSpaceDN w:val="0"/>
        <w:autoSpaceDE w:val="0"/>
        <w:widowControl/>
        <w:spacing w:line="274" w:lineRule="exact" w:before="16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ensure that all the call quality information in the dashboard is segmented by location.</w:t>
      </w:r>
    </w:p>
    <w:p>
      <w:pPr>
        <w:autoSpaceDN w:val="0"/>
        <w:autoSpaceDE w:val="0"/>
        <w:widowControl/>
        <w:spacing w:line="274" w:lineRule="exact" w:before="742" w:after="0"/>
        <w:ind w:left="0" w:right="570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exact" w:before="3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What should you do first?</w:t>
      </w:r>
    </w:p>
    <w:p>
      <w:pPr>
        <w:autoSpaceDN w:val="0"/>
        <w:autoSpaceDE w:val="0"/>
        <w:widowControl/>
        <w:spacing w:line="280" w:lineRule="exact" w:before="200" w:after="0"/>
        <w:ind w:left="76" w:right="74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From the Microsoft Teams admin center, configure reporting labels.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From an administrator’s computer, run the Network Testing Companion.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C. From PowerShell, run the </w:t>
      </w:r>
      <w:r>
        <w:rPr>
          <w:rFonts w:ascii="Courier" w:hAnsi="Courier" w:eastAsia="Courier"/>
          <w:b w:val="0"/>
          <w:i w:val="0"/>
          <w:color w:val="000000"/>
          <w:sz w:val="20"/>
        </w:rPr>
        <w:t>Set-CsQoEConfiguration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cmdlet.</w:t>
      </w:r>
    </w:p>
    <w:p>
      <w:pPr>
        <w:autoSpaceDN w:val="0"/>
        <w:autoSpaceDE w:val="0"/>
        <w:widowControl/>
        <w:spacing w:line="274" w:lineRule="exact" w:before="14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From the Microsoft Teams admin center, run the Network Planner.</w:t>
      </w:r>
    </w:p>
    <w:p>
      <w:pPr>
        <w:autoSpaceDN w:val="0"/>
        <w:autoSpaceDE w:val="0"/>
        <w:widowControl/>
        <w:spacing w:line="230" w:lineRule="exact" w:before="258" w:after="0"/>
        <w:ind w:left="76" w:right="1238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76" w:right="720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https://docs.microsoft.com/en-us/microsoftteams/learn-more-about-site-upload</w:t>
      </w:r>
    </w:p>
    <w:p>
      <w:pPr>
        <w:autoSpaceDN w:val="0"/>
        <w:autoSpaceDE w:val="0"/>
        <w:widowControl/>
        <w:spacing w:line="222" w:lineRule="exact" w:before="228" w:after="0"/>
        <w:ind w:left="76" w:right="1080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8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uses Microsoft Teams.</w:t>
      </w:r>
    </w:p>
    <w:p>
      <w:pPr>
        <w:autoSpaceDN w:val="0"/>
        <w:autoSpaceDE w:val="0"/>
        <w:widowControl/>
        <w:spacing w:line="274" w:lineRule="exact" w:before="16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company has the departments and teams shown in the following table.</w:t>
      </w:r>
    </w:p>
    <w:p>
      <w:pPr>
        <w:autoSpaceDN w:val="0"/>
        <w:autoSpaceDE w:val="0"/>
        <w:widowControl/>
        <w:spacing w:line="240" w:lineRule="auto" w:before="218" w:after="0"/>
        <w:ind w:left="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90390" cy="108711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087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196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recommend a solution to prevent the users in each department from inviting users from other de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partments to their team.</w:t>
      </w:r>
    </w:p>
    <w:p>
      <w:pPr>
        <w:autoSpaceDN w:val="0"/>
        <w:autoSpaceDE w:val="0"/>
        <w:widowControl/>
        <w:spacing w:line="274" w:lineRule="exact" w:before="16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What should you include in the recommendation?</w:t>
      </w:r>
    </w:p>
    <w:p>
      <w:pPr>
        <w:autoSpaceDN w:val="0"/>
        <w:autoSpaceDE w:val="0"/>
        <w:widowControl/>
        <w:spacing w:line="278" w:lineRule="exact" w:before="202" w:after="0"/>
        <w:ind w:left="76" w:right="112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app permission policies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Azure Information Protection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C. supervision policies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D. information barrier policies</w:t>
      </w:r>
    </w:p>
    <w:p>
      <w:pPr>
        <w:autoSpaceDN w:val="0"/>
        <w:autoSpaceDE w:val="0"/>
        <w:widowControl/>
        <w:spacing w:line="230" w:lineRule="exact" w:before="260" w:after="0"/>
        <w:ind w:left="76" w:right="1238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Section: [none]</w:t>
      </w:r>
    </w:p>
    <w:p>
      <w:pPr>
        <w:autoSpaceDN w:val="0"/>
        <w:autoSpaceDE w:val="0"/>
        <w:widowControl/>
        <w:spacing w:line="274" w:lineRule="exact" w:before="462" w:after="0"/>
        <w:ind w:left="0" w:right="570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92" w:lineRule="exact" w:before="0" w:after="0"/>
        <w:ind w:left="74" w:right="119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Explanation/Reference:</w:t>
      </w:r>
    </w:p>
    <w:p>
      <w:pPr>
        <w:autoSpaceDN w:val="0"/>
        <w:autoSpaceDE w:val="0"/>
        <w:widowControl/>
        <w:spacing w:line="222" w:lineRule="exact" w:before="450" w:after="0"/>
        <w:ind w:left="74" w:right="964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9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E5 subscription.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company uses Microsoft Skype for Business Online and plans to upgrade to Microsoft Teams.</w:t>
      </w:r>
    </w:p>
    <w:p>
      <w:pPr>
        <w:autoSpaceDN w:val="0"/>
        <w:tabs>
          <w:tab w:pos="376" w:val="left"/>
        </w:tabs>
        <w:autoSpaceDE w:val="0"/>
        <w:widowControl/>
        <w:spacing w:line="332" w:lineRule="exact" w:before="108" w:after="0"/>
        <w:ind w:left="74" w:right="90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network contains the following devices: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100 computers that run Windows 10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50 Android devices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50 iPhone devices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All the devices have the Skype for Business app installed.</w:t>
      </w:r>
    </w:p>
    <w:p>
      <w:pPr>
        <w:autoSpaceDN w:val="0"/>
        <w:autoSpaceDE w:val="0"/>
        <w:widowControl/>
        <w:spacing w:line="274" w:lineRule="exact" w:before="16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deploy Microsoft Teams to all the devices.</w:t>
      </w:r>
    </w:p>
    <w:p>
      <w:pPr>
        <w:autoSpaceDN w:val="0"/>
        <w:autoSpaceDE w:val="0"/>
        <w:widowControl/>
        <w:spacing w:line="272" w:lineRule="exact" w:before="16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What should you do?</w:t>
      </w:r>
    </w:p>
    <w:p>
      <w:pPr>
        <w:autoSpaceDN w:val="0"/>
        <w:autoSpaceDE w:val="0"/>
        <w:widowControl/>
        <w:spacing w:line="282" w:lineRule="exact" w:before="20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From the Microsoft Teams admin center, set Download the Teams app in the background for Skype for B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usiness users to </w:t>
      </w:r>
      <w:r>
        <w:rPr>
          <w:rFonts w:ascii="Helvetica" w:hAnsi="Helvetica" w:eastAsia="Helvetica"/>
          <w:b/>
          <w:i w:val="0"/>
          <w:color w:val="000000"/>
          <w:sz w:val="20"/>
        </w:rPr>
        <w:t>On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2" w:lineRule="exact" w:before="6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Create a Group Policy Object (GPO) that contains an app package, and then link the GPO.</w:t>
      </w:r>
    </w:p>
    <w:p>
      <w:pPr>
        <w:autoSpaceDN w:val="0"/>
        <w:autoSpaceDE w:val="0"/>
        <w:widowControl/>
        <w:spacing w:line="278" w:lineRule="exact" w:before="2" w:after="0"/>
        <w:ind w:left="76" w:right="8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From the Microsoft Teams admin center, create an app setup policy that includes the Microsoft Teams ap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p, and then assign the policy to all users.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D. From the Microsoft Intune, push Microsoft Teams to all the devices.</w:t>
      </w:r>
    </w:p>
    <w:p>
      <w:pPr>
        <w:autoSpaceDN w:val="0"/>
        <w:autoSpaceDE w:val="0"/>
        <w:widowControl/>
        <w:spacing w:line="308" w:lineRule="exact" w:before="180" w:after="0"/>
        <w:ind w:left="76" w:right="119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Explanation/Reference:</w:t>
      </w:r>
    </w:p>
    <w:p>
      <w:pPr>
        <w:autoSpaceDN w:val="0"/>
        <w:autoSpaceDE w:val="0"/>
        <w:widowControl/>
        <w:spacing w:line="222" w:lineRule="exact" w:before="450" w:after="0"/>
        <w:ind w:left="76" w:right="73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subscription that contains several teams.</w:t>
      </w:r>
    </w:p>
    <w:p>
      <w:pPr>
        <w:autoSpaceDN w:val="0"/>
        <w:autoSpaceDE w:val="0"/>
        <w:widowControl/>
        <w:spacing w:line="440" w:lineRule="exact" w:before="2" w:after="0"/>
        <w:ind w:left="76" w:right="8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company’s security policy states that an administrator must be notified when a new team is created by u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sing the Build a team from scratch option.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 need to configure the environment to meet the security policy requirement.</w:t>
      </w:r>
    </w:p>
    <w:p>
      <w:pPr>
        <w:autoSpaceDN w:val="0"/>
        <w:autoSpaceDE w:val="0"/>
        <w:widowControl/>
        <w:spacing w:line="274" w:lineRule="exact" w:before="666" w:after="0"/>
        <w:ind w:left="0" w:right="570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exact" w:before="3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What should you do?</w:t>
      </w:r>
    </w:p>
    <w:p>
      <w:pPr>
        <w:autoSpaceDN w:val="0"/>
        <w:autoSpaceDE w:val="0"/>
        <w:widowControl/>
        <w:spacing w:line="278" w:lineRule="exact" w:before="202" w:after="0"/>
        <w:ind w:left="76" w:right="720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From the Security &amp; Compliance admin center, create a supervision policy.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B. From the Security &amp; Compliance admin center, create an alert policy.</w:t>
      </w:r>
    </w:p>
    <w:p>
      <w:pPr>
        <w:autoSpaceDN w:val="0"/>
        <w:autoSpaceDE w:val="0"/>
        <w:widowControl/>
        <w:spacing w:line="274" w:lineRule="exact" w:before="6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From the Azure Active Directory admin center, create a protection notification.</w:t>
      </w:r>
    </w:p>
    <w:p>
      <w:pPr>
        <w:autoSpaceDN w:val="0"/>
        <w:autoSpaceDE w:val="0"/>
        <w:widowControl/>
        <w:spacing w:line="274" w:lineRule="exact" w:before="4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From the Microsoft Teams admin center, modify the global teams policy.</w:t>
      </w:r>
    </w:p>
    <w:p>
      <w:pPr>
        <w:autoSpaceDN w:val="0"/>
        <w:autoSpaceDE w:val="0"/>
        <w:widowControl/>
        <w:spacing w:line="308" w:lineRule="exact" w:before="180" w:after="0"/>
        <w:ind w:left="76" w:right="119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Explanation/Reference:</w:t>
      </w:r>
    </w:p>
    <w:p>
      <w:pPr>
        <w:autoSpaceDN w:val="0"/>
        <w:autoSpaceDE w:val="0"/>
        <w:widowControl/>
        <w:spacing w:line="222" w:lineRule="exact" w:before="450" w:after="0"/>
        <w:ind w:left="76" w:right="993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has a Microsoft 365 subscription.</w:t>
      </w:r>
    </w:p>
    <w:p>
      <w:pPr>
        <w:autoSpaceDN w:val="0"/>
        <w:autoSpaceDE w:val="0"/>
        <w:widowControl/>
        <w:spacing w:line="274" w:lineRule="exact" w:before="168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All users have a computer that runs Windows 10 and has Microsoft Teams installed.</w:t>
      </w:r>
    </w:p>
    <w:p>
      <w:pPr>
        <w:autoSpaceDN w:val="0"/>
        <w:tabs>
          <w:tab w:pos="376" w:val="left"/>
        </w:tabs>
        <w:autoSpaceDE w:val="0"/>
        <w:widowControl/>
        <w:spacing w:line="440" w:lineRule="exact" w:before="0" w:after="0"/>
        <w:ind w:left="76" w:right="93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user reports the following issues: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Users lose their connection during screen sharing.</w:t>
      </w:r>
    </w:p>
    <w:p>
      <w:pPr>
        <w:autoSpaceDN w:val="0"/>
        <w:autoSpaceDE w:val="0"/>
        <w:widowControl/>
        <w:spacing w:line="274" w:lineRule="exact" w:before="0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user selection process takes too long to complete.</w:t>
      </w:r>
    </w:p>
    <w:p>
      <w:pPr>
        <w:autoSpaceDN w:val="0"/>
        <w:autoSpaceDE w:val="0"/>
        <w:widowControl/>
        <w:spacing w:line="274" w:lineRule="exact" w:before="0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Microsoft Teams client crashes and restarts automatically.</w:t>
      </w:r>
    </w:p>
    <w:p>
      <w:pPr>
        <w:autoSpaceDN w:val="0"/>
        <w:autoSpaceDE w:val="0"/>
        <w:widowControl/>
        <w:spacing w:line="442" w:lineRule="exact" w:before="0" w:after="0"/>
        <w:ind w:left="76" w:right="73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You need to view the Microsoft Teams debug logs to troubleshoot the issues.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What should you do?</w:t>
      </w:r>
    </w:p>
    <w:p>
      <w:pPr>
        <w:autoSpaceDN w:val="0"/>
        <w:autoSpaceDE w:val="0"/>
        <w:widowControl/>
        <w:spacing w:line="282" w:lineRule="exact" w:before="206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From the Microsoft Teams client, select </w:t>
      </w:r>
      <w:r>
        <w:rPr>
          <w:rFonts w:ascii="Helvetica" w:hAnsi="Helvetica" w:eastAsia="Helvetica"/>
          <w:b/>
          <w:i w:val="0"/>
          <w:color w:val="000000"/>
          <w:sz w:val="20"/>
        </w:rPr>
        <w:t>F1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. Open the ETL files in the </w:t>
      </w:r>
      <w:r>
        <w:rPr>
          <w:rFonts w:ascii="Helvetica" w:hAnsi="Helvetica" w:eastAsia="Helvetica"/>
          <w:b/>
          <w:i w:val="0"/>
          <w:color w:val="000000"/>
          <w:sz w:val="20"/>
        </w:rPr>
        <w:t>%Appdata%\Microsoft\Teams\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fol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der.</w:t>
      </w:r>
    </w:p>
    <w:p>
      <w:pPr>
        <w:autoSpaceDN w:val="0"/>
        <w:autoSpaceDE w:val="0"/>
        <w:widowControl/>
        <w:spacing w:line="282" w:lineRule="exact" w:before="6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From the Microsoft Teams client, select </w:t>
      </w:r>
      <w:r>
        <w:rPr>
          <w:rFonts w:ascii="Helvetica" w:hAnsi="Helvetica" w:eastAsia="Helvetica"/>
          <w:b/>
          <w:i w:val="0"/>
          <w:color w:val="000000"/>
          <w:sz w:val="20"/>
        </w:rPr>
        <w:t>Ctrl+Alt+Shift+1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. Open the log files in the </w:t>
      </w:r>
      <w:r>
        <w:rPr>
          <w:rFonts w:ascii="Helvetica" w:hAnsi="Helvetica" w:eastAsia="Helvetica"/>
          <w:b/>
          <w:i w:val="0"/>
          <w:color w:val="000000"/>
          <w:sz w:val="20"/>
        </w:rPr>
        <w:t>%Userprofile%\Down</w:t>
      </w:r>
      <w:r>
        <w:rPr>
          <w:rFonts w:ascii="Helvetica" w:hAnsi="Helvetica" w:eastAsia="Helvetica"/>
          <w:b/>
          <w:i w:val="0"/>
          <w:color w:val="000000"/>
          <w:sz w:val="20"/>
        </w:rPr>
        <w:t>loads\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folder.</w:t>
      </w:r>
    </w:p>
    <w:p>
      <w:pPr>
        <w:autoSpaceDN w:val="0"/>
        <w:autoSpaceDE w:val="0"/>
        <w:widowControl/>
        <w:spacing w:line="274" w:lineRule="exact" w:before="6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From Event Viewer, open the Application log and filter the log for a keyword of MSTeams.</w:t>
      </w:r>
    </w:p>
    <w:p>
      <w:pPr>
        <w:autoSpaceDN w:val="0"/>
        <w:autoSpaceDE w:val="0"/>
        <w:widowControl/>
        <w:spacing w:line="282" w:lineRule="exact" w:before="4" w:after="0"/>
        <w:ind w:left="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D. Right-click the Microsoft Teams icon in the application tray, and then select </w:t>
      </w:r>
      <w:r>
        <w:rPr>
          <w:rFonts w:ascii="Helvetica" w:hAnsi="Helvetica" w:eastAsia="Helvetica"/>
          <w:b/>
          <w:i w:val="0"/>
          <w:color w:val="000000"/>
          <w:sz w:val="20"/>
        </w:rPr>
        <w:t>Get logs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. Open Logs.txt in th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 </w:t>
      </w:r>
      <w:r>
        <w:rPr>
          <w:rFonts w:ascii="Helvetica" w:hAnsi="Helvetica" w:eastAsia="Helvetica"/>
          <w:b/>
          <w:i w:val="0"/>
          <w:color w:val="000000"/>
          <w:sz w:val="20"/>
        </w:rPr>
        <w:t>%Appdata%\Microsoft\Teams\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folder.</w:t>
      </w:r>
    </w:p>
    <w:p>
      <w:pPr>
        <w:autoSpaceDN w:val="0"/>
        <w:autoSpaceDE w:val="0"/>
        <w:widowControl/>
        <w:spacing w:line="286" w:lineRule="exact" w:before="204" w:after="0"/>
        <w:ind w:left="76" w:right="119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Reference:</w:t>
      </w:r>
    </w:p>
    <w:p>
      <w:pPr>
        <w:autoSpaceDN w:val="0"/>
        <w:autoSpaceDE w:val="0"/>
        <w:widowControl/>
        <w:spacing w:line="274" w:lineRule="exact" w:before="386" w:after="0"/>
        <w:ind w:left="0" w:right="570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76" w:right="9072" w:firstLine="0"/>
        <w:jc w:val="left"/>
      </w:pPr>
      <w:r>
        <w:rPr>
          <w:rFonts w:ascii="Helvetica" w:hAnsi="Helvetica" w:eastAsia="Helvetica"/>
          <w:b w:val="0"/>
          <w:i w:val="0"/>
          <w:color w:val="0000FF"/>
          <w:sz w:val="20"/>
        </w:rPr>
        <w:t xml:space="preserve">https://docs.microsoft.com/en-us/microsoftteams/log-files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 have an Active Directory user named User1.</w:t>
      </w:r>
    </w:p>
    <w:p>
      <w:pPr>
        <w:autoSpaceDN w:val="0"/>
        <w:tabs>
          <w:tab w:pos="376" w:val="left"/>
        </w:tabs>
        <w:autoSpaceDE w:val="0"/>
        <w:widowControl/>
        <w:spacing w:line="386" w:lineRule="exact" w:before="56" w:after="0"/>
        <w:ind w:left="76" w:right="64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You need to ensure that User1 can view the following reports: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Microsoft Teams user activity report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Microsoft Teams device usage report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solution must limit the ability of User1 to make changes to Microsoft 365 services.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Which role should you assign to User1?</w:t>
      </w:r>
    </w:p>
    <w:p>
      <w:pPr>
        <w:autoSpaceDN w:val="0"/>
        <w:autoSpaceDE w:val="0"/>
        <w:widowControl/>
        <w:spacing w:line="278" w:lineRule="exact" w:before="202" w:after="0"/>
        <w:ind w:left="76" w:right="99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Teams Service Administrator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Reports reader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C. Teams Communications Support Specialist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D. Message Center reader</w:t>
      </w:r>
    </w:p>
    <w:p>
      <w:pPr>
        <w:autoSpaceDN w:val="0"/>
        <w:autoSpaceDE w:val="0"/>
        <w:widowControl/>
        <w:spacing w:line="272" w:lineRule="exact" w:before="218" w:after="0"/>
        <w:ind w:left="76" w:right="792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[none]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https://docs.microsoft.com/en-us/microsoftteams/teams-activity-reports</w:t>
      </w:r>
    </w:p>
    <w:p>
      <w:pPr>
        <w:autoSpaceDN w:val="0"/>
        <w:autoSpaceDE w:val="0"/>
        <w:widowControl/>
        <w:spacing w:line="274" w:lineRule="exact" w:before="3804" w:after="0"/>
        <w:ind w:left="0" w:right="570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6" w:lineRule="exact" w:before="46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Testlet 2</w:t>
      </w:r>
    </w:p>
    <w:p>
      <w:pPr>
        <w:autoSpaceDN w:val="0"/>
        <w:autoSpaceDE w:val="0"/>
        <w:widowControl/>
        <w:spacing w:line="224" w:lineRule="exact" w:before="226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Case study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a case study. </w:t>
      </w:r>
      <w:r>
        <w:rPr>
          <w:rFonts w:ascii="Helvetica" w:hAnsi="Helvetica" w:eastAsia="Helvetica"/>
          <w:b/>
          <w:i w:val="0"/>
          <w:color w:val="000000"/>
          <w:sz w:val="20"/>
        </w:rPr>
        <w:t>Case studies are not timed separately. You can use as much exam time as you w</w:t>
      </w:r>
      <w:r>
        <w:rPr>
          <w:rFonts w:ascii="Helvetica" w:hAnsi="Helvetica" w:eastAsia="Helvetica"/>
          <w:b/>
          <w:i w:val="0"/>
          <w:color w:val="000000"/>
          <w:sz w:val="20"/>
        </w:rPr>
        <w:t>ould like to complete each case.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However, there may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be additional case studies and sections on this exam. You must manage your time to ensure that you are abl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 to complete all questions included on this exam in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the time provided.</w:t>
      </w:r>
    </w:p>
    <w:p>
      <w:pPr>
        <w:autoSpaceDN w:val="0"/>
        <w:autoSpaceDE w:val="0"/>
        <w:widowControl/>
        <w:spacing w:line="220" w:lineRule="exact" w:before="220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 answer the questions included in a case study, you will need to reference information that is provided in th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 case study. Case studies might contain exhibits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other resources that provide more information about the scenario that is described in the case study. Each q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uestion is independent of the other questions in this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case study.</w:t>
      </w:r>
    </w:p>
    <w:p>
      <w:pPr>
        <w:autoSpaceDN w:val="0"/>
        <w:autoSpaceDE w:val="0"/>
        <w:widowControl/>
        <w:spacing w:line="220" w:lineRule="exact" w:before="222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At the end of this case study, a review screen will appear. This screen allows you to review your answers and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to make changes before you move to the next section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of the exam. After you begin a new section, you cannot return to this section.</w:t>
      </w:r>
    </w:p>
    <w:p>
      <w:pPr>
        <w:autoSpaceDN w:val="0"/>
        <w:autoSpaceDE w:val="0"/>
        <w:widowControl/>
        <w:spacing w:line="230" w:lineRule="exact" w:before="222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To start the case study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To display the first question in this case study, click the </w:t>
      </w:r>
      <w:r>
        <w:rPr>
          <w:rFonts w:ascii="Helvetica" w:hAnsi="Helvetica" w:eastAsia="Helvetica"/>
          <w:b/>
          <w:i w:val="0"/>
          <w:color w:val="000000"/>
          <w:sz w:val="20"/>
        </w:rPr>
        <w:t>Next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button. Use the buttons in the left pane to explo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 the content of the case study before you answer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questions. Clicking these buttons displays information such as business requirement, existing environment, a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nd problem statements. If the case study has an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All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Information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tab, note that the information displayed is identical to the information displayed on the subseque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nt tabs. When you are ready to answer a question,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click the </w:t>
      </w:r>
      <w:r>
        <w:rPr>
          <w:rFonts w:ascii="Helvetica" w:hAnsi="Helvetica" w:eastAsia="Helvetica"/>
          <w:b/>
          <w:i w:val="0"/>
          <w:color w:val="000000"/>
          <w:sz w:val="20"/>
        </w:rPr>
        <w:t>Question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button to return to the question.</w:t>
      </w:r>
    </w:p>
    <w:p>
      <w:pPr>
        <w:autoSpaceDN w:val="0"/>
        <w:autoSpaceDE w:val="0"/>
        <w:widowControl/>
        <w:spacing w:line="274" w:lineRule="exact" w:before="178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Overview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Contoso, Ltd. is a pharmaceutical company that has 3,000 users in offices across North America.</w:t>
      </w:r>
    </w:p>
    <w:p>
      <w:pPr>
        <w:autoSpaceDN w:val="0"/>
        <w:autoSpaceDE w:val="0"/>
        <w:widowControl/>
        <w:spacing w:line="274" w:lineRule="exact" w:before="176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Existing Environment</w:t>
      </w:r>
    </w:p>
    <w:p>
      <w:pPr>
        <w:autoSpaceDN w:val="0"/>
        <w:autoSpaceDE w:val="0"/>
        <w:widowControl/>
        <w:spacing w:line="274" w:lineRule="exact" w:before="178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Active Directory</w:t>
      </w:r>
    </w:p>
    <w:p>
      <w:pPr>
        <w:autoSpaceDN w:val="0"/>
        <w:autoSpaceDE w:val="0"/>
        <w:widowControl/>
        <w:spacing w:line="274" w:lineRule="exact" w:before="168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network contains an on-premises Active Directory domain. All user accounts are in departmental organiz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ational units (OUs).</w:t>
      </w:r>
    </w:p>
    <w:p>
      <w:pPr>
        <w:autoSpaceDN w:val="0"/>
        <w:autoSpaceDE w:val="0"/>
        <w:widowControl/>
        <w:spacing w:line="274" w:lineRule="exact" w:before="176" w:after="0"/>
        <w:ind w:left="7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Microsoft Office 365</w:t>
      </w:r>
    </w:p>
    <w:p>
      <w:pPr>
        <w:autoSpaceDN w:val="0"/>
        <w:autoSpaceDE w:val="0"/>
        <w:widowControl/>
        <w:spacing w:line="274" w:lineRule="exact" w:before="170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All users are assigned a Microsoft Office 365 E5 license and are enabled for the following services:</w:t>
      </w:r>
    </w:p>
    <w:p>
      <w:pPr>
        <w:autoSpaceDN w:val="0"/>
        <w:autoSpaceDE w:val="0"/>
        <w:widowControl/>
        <w:spacing w:line="222" w:lineRule="exact" w:before="218" w:after="0"/>
        <w:ind w:left="376" w:right="110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Microsoft Yammer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Microsoft Exchange Online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Microsoft SharePoint Online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Microsoft OneDrive for Business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Azure Active Directory (Azure AD)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Azure AD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dynamic group membership</w:t>
      </w:r>
    </w:p>
    <w:p>
      <w:pPr>
        <w:autoSpaceDN w:val="0"/>
        <w:autoSpaceDE w:val="0"/>
        <w:widowControl/>
        <w:spacing w:line="274" w:lineRule="exact" w:before="684" w:after="0"/>
        <w:ind w:left="0" w:right="592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https://www.gratisexam.com/</w:t>
      </w:r>
    </w:p>
    <w:sectPr w:rsidR="00FC693F" w:rsidRPr="0006063C" w:rsidSect="00034616">
      <w:pgSz w:w="16840" w:h="11900"/>
      <w:pgMar w:top="566" w:right="1222" w:bottom="0" w:left="1132" w:header="720" w:footer="720" w:gutter="0"/>
      <w:cols w:space="720" w:num="1" w:equalWidth="0">
        <w:col w:w="14486" w:space="0"/>
        <w:col w:w="14268" w:space="0"/>
        <w:col w:w="14268" w:space="0"/>
        <w:col w:w="14268" w:space="0"/>
        <w:col w:w="14268" w:space="0"/>
        <w:col w:w="14268" w:space="0"/>
        <w:col w:w="14268" w:space="0"/>
        <w:col w:w="14268" w:space="0"/>
        <w:col w:w="14268" w:space="0"/>
        <w:col w:w="142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