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973"/>
        <w:gridCol w:w="3973"/>
        <w:gridCol w:w="3973"/>
      </w:tblGrid>
      <w:tr>
        <w:trPr>
          <w:trHeight w:hRule="exact" w:val="1122"/>
        </w:trPr>
        <w:tc>
          <w:tcPr>
            <w:tcW w:type="dxa" w:w="6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0" w:after="0"/>
              <w:ind w:left="28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333333"/>
                <w:sz w:val="49"/>
              </w:rPr>
              <w:t>AMEY DHURI</w:t>
            </w:r>
          </w:p>
        </w:tc>
        <w:tc>
          <w:tcPr>
            <w:tcW w:type="dxa" w:w="4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09600" cy="60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68"/>
        </w:trPr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59" cy="228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9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59" cy="228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9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208" w:after="0"/>
              <w:ind w:left="50" w:right="331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+91.7588451590/9082813592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hyperlink r:id="rId12" w:history="1">
                <w:r>
                  <w:rPr>
                    <w:rStyle w:val="Hyperlink"/>
                  </w:rPr>
                  <w:t>ameydhuri@protonmail.com</w:t>
                </w:r>
              </w:hyperlink>
            </w:r>
          </w:p>
        </w:tc>
        <w:tc>
          <w:tcPr>
            <w:tcW w:type="dxa" w:w="39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5589" cy="30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89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3378BC"/>
          <w:sz w:val="27"/>
        </w:rPr>
        <w:t>Work Experience</w:t>
      </w:r>
    </w:p>
    <w:p>
      <w:pPr>
        <w:autoSpaceDN w:val="0"/>
        <w:autoSpaceDE w:val="0"/>
        <w:widowControl/>
        <w:spacing w:line="240" w:lineRule="auto" w:before="64" w:after="0"/>
        <w:ind w:left="7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58000" cy="19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64" w:val="left"/>
          <w:tab w:pos="1024" w:val="left"/>
        </w:tabs>
        <w:autoSpaceDE w:val="0"/>
        <w:widowControl/>
        <w:spacing w:line="240" w:lineRule="auto" w:before="316" w:after="0"/>
        <w:ind w:left="590" w:right="6624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290" cy="1612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612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June 2022 - July 2022 </w:t>
      </w:r>
      <w:r>
        <w:br/>
      </w:r>
      <w:r>
        <w:tab/>
      </w:r>
      <w:r>
        <w:rPr>
          <w:rFonts w:ascii="Tahoma" w:hAnsi="Tahoma" w:eastAsia="Tahoma"/>
          <w:b/>
          <w:i w:val="0"/>
          <w:color w:val="333333"/>
          <w:sz w:val="19"/>
        </w:rPr>
        <w:t xml:space="preserve">Cyber Security Engineer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Potomac Technologies Pvt. Ltd., Madhya Pradesh</w:t>
      </w:r>
    </w:p>
    <w:p>
      <w:pPr>
        <w:autoSpaceDN w:val="0"/>
        <w:autoSpaceDE w:val="0"/>
        <w:widowControl/>
        <w:spacing w:line="233" w:lineRule="auto" w:before="198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Worked on Incidents in Darktrace.</w:t>
      </w:r>
    </w:p>
    <w:p>
      <w:pPr>
        <w:autoSpaceDN w:val="0"/>
        <w:autoSpaceDE w:val="0"/>
        <w:widowControl/>
        <w:spacing w:line="233" w:lineRule="auto" w:before="214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>• Analyzed phishing alarms received in Proofpoint TAP and TRAP</w:t>
      </w:r>
    </w:p>
    <w:p>
      <w:pPr>
        <w:autoSpaceDN w:val="0"/>
        <w:autoSpaceDE w:val="0"/>
        <w:widowControl/>
        <w:spacing w:line="233" w:lineRule="auto" w:before="214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>• Used DarkTrace to work on incidents, Antigena quarantine system.</w:t>
      </w:r>
    </w:p>
    <w:p>
      <w:pPr>
        <w:autoSpaceDN w:val="0"/>
        <w:autoSpaceDE w:val="0"/>
        <w:widowControl/>
        <w:spacing w:line="233" w:lineRule="auto" w:before="212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>• Rapid7 Insight VM for managing vulnerabilities.</w:t>
      </w:r>
    </w:p>
    <w:p>
      <w:pPr>
        <w:autoSpaceDN w:val="0"/>
        <w:autoSpaceDE w:val="0"/>
        <w:widowControl/>
        <w:spacing w:line="233" w:lineRule="auto" w:before="214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>• Giving access through ZIA.</w:t>
      </w:r>
    </w:p>
    <w:p>
      <w:pPr>
        <w:autoSpaceDN w:val="0"/>
        <w:autoSpaceDE w:val="0"/>
        <w:widowControl/>
        <w:spacing w:line="233" w:lineRule="auto" w:before="214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>• Vendor Risk review.</w:t>
      </w:r>
    </w:p>
    <w:p>
      <w:pPr>
        <w:autoSpaceDN w:val="0"/>
        <w:tabs>
          <w:tab w:pos="964" w:val="left"/>
          <w:tab w:pos="1024" w:val="left"/>
        </w:tabs>
        <w:autoSpaceDE w:val="0"/>
        <w:widowControl/>
        <w:spacing w:line="240" w:lineRule="auto" w:before="718" w:after="0"/>
        <w:ind w:left="590" w:right="3456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290" cy="1625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625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July 2021 - June 2022 </w:t>
      </w:r>
      <w:r>
        <w:br/>
      </w:r>
      <w:r>
        <w:tab/>
      </w:r>
      <w:r>
        <w:rPr>
          <w:rFonts w:ascii="Tahoma" w:hAnsi="Tahoma" w:eastAsia="Tahoma"/>
          <w:b/>
          <w:i w:val="0"/>
          <w:color w:val="333333"/>
          <w:sz w:val="19"/>
        </w:rPr>
        <w:t xml:space="preserve">Security Engineer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Kwick Box Solutions Pvt. Ltd. (An IBM 3rd party), Bombay Stock Exchange Ltd. Mumbai, </w:t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Maharashtra</w:t>
      </w:r>
    </w:p>
    <w:p>
      <w:pPr>
        <w:autoSpaceDN w:val="0"/>
        <w:tabs>
          <w:tab w:pos="1100" w:val="left"/>
        </w:tabs>
        <w:autoSpaceDE w:val="0"/>
        <w:widowControl/>
        <w:spacing w:line="269" w:lineRule="auto" w:before="196" w:after="0"/>
        <w:ind w:left="964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Worked on Endpoint Security, which includes Anti-virus, Anti-Malware, Data-loss prevention(DLP), EDR, ATP, Threat </w:t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intelligence, Content security filter, and Client proxy.</w:t>
      </w:r>
    </w:p>
    <w:p>
      <w:pPr>
        <w:autoSpaceDN w:val="0"/>
        <w:tabs>
          <w:tab w:pos="1100" w:val="left"/>
        </w:tabs>
        <w:autoSpaceDE w:val="0"/>
        <w:widowControl/>
        <w:spacing w:line="252" w:lineRule="auto" w:before="36" w:after="0"/>
        <w:ind w:left="964" w:right="11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Managed around 3500 endpoints including Windows-based OS(Server and Client) and Unix-based OS(Server and </w:t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Client).</w:t>
      </w:r>
    </w:p>
    <w:p>
      <w:pPr>
        <w:autoSpaceDN w:val="0"/>
        <w:autoSpaceDE w:val="0"/>
        <w:widowControl/>
        <w:spacing w:line="259" w:lineRule="auto" w:before="60" w:after="0"/>
        <w:ind w:left="964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Creating a policy for Threat detection, user access control, and internal access control(Rule-based and Role-based).</w:t>
      </w: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Managing real-time threats with threat intelligence.</w:t>
      </w:r>
    </w:p>
    <w:p>
      <w:pPr>
        <w:autoSpaceDN w:val="0"/>
        <w:tabs>
          <w:tab w:pos="1100" w:val="left"/>
        </w:tabs>
        <w:autoSpaceDE w:val="0"/>
        <w:widowControl/>
        <w:spacing w:line="271" w:lineRule="auto" w:before="48" w:after="0"/>
        <w:ind w:left="964" w:right="11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Automated triggering of events with the integration of AV and SIEM and isolating non-compliant machines through </w:t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NAC.</w:t>
      </w:r>
    </w:p>
    <w:p>
      <w:pPr>
        <w:autoSpaceDN w:val="0"/>
        <w:autoSpaceDE w:val="0"/>
        <w:widowControl/>
        <w:spacing w:line="233" w:lineRule="auto" w:before="40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Creating an incident response plan based on a different kind of incident.</w:t>
      </w:r>
    </w:p>
    <w:p>
      <w:pPr>
        <w:autoSpaceDN w:val="0"/>
        <w:autoSpaceDE w:val="0"/>
        <w:widowControl/>
        <w:spacing w:line="233" w:lineRule="auto" w:before="32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Performing root cause analysis and creating the switch cases.</w:t>
      </w:r>
    </w:p>
    <w:p>
      <w:pPr>
        <w:autoSpaceDN w:val="0"/>
        <w:autoSpaceDE w:val="0"/>
        <w:widowControl/>
        <w:spacing w:line="233" w:lineRule="auto" w:before="66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Performing vulnerability assessment and penetration testing on various servers and network devices.</w:t>
      </w:r>
    </w:p>
    <w:p>
      <w:pPr>
        <w:autoSpaceDN w:val="0"/>
        <w:autoSpaceDE w:val="0"/>
        <w:widowControl/>
        <w:spacing w:line="233" w:lineRule="auto" w:before="46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Analyzing reports and providing remediation according to findings.</w:t>
      </w:r>
    </w:p>
    <w:p>
      <w:pPr>
        <w:autoSpaceDN w:val="0"/>
        <w:autoSpaceDE w:val="0"/>
        <w:widowControl/>
        <w:spacing w:line="233" w:lineRule="auto" w:before="48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Performing post-remediation scans.</w:t>
      </w:r>
    </w:p>
    <w:p>
      <w:pPr>
        <w:autoSpaceDN w:val="0"/>
        <w:tabs>
          <w:tab w:pos="1100" w:val="left"/>
        </w:tabs>
        <w:autoSpaceDE w:val="0"/>
        <w:widowControl/>
        <w:spacing w:line="259" w:lineRule="auto" w:before="22" w:after="0"/>
        <w:ind w:left="964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Tools: McAfee ENS, McAfee DLP, McAfee client proxy, RSA anti-malware, Indusface anti-phishing, Checkpoint </w:t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sandblast, Nessus Manager, Tenable SC, Burp Suite, Kali Linux.</w:t>
      </w:r>
    </w:p>
    <w:p>
      <w:pPr>
        <w:autoSpaceDN w:val="0"/>
        <w:tabs>
          <w:tab w:pos="964" w:val="left"/>
          <w:tab w:pos="1024" w:val="left"/>
        </w:tabs>
        <w:autoSpaceDE w:val="0"/>
        <w:widowControl/>
        <w:spacing w:line="240" w:lineRule="auto" w:before="442" w:after="0"/>
        <w:ind w:left="590" w:right="5616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290" cy="1714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14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March 2020 - May 2020 </w:t>
      </w:r>
      <w:r>
        <w:br/>
      </w:r>
      <w:r>
        <w:tab/>
      </w:r>
      <w:r>
        <w:rPr>
          <w:rFonts w:ascii="Tahoma" w:hAnsi="Tahoma" w:eastAsia="Tahoma"/>
          <w:b/>
          <w:i w:val="0"/>
          <w:color w:val="333333"/>
          <w:sz w:val="19"/>
        </w:rPr>
        <w:t xml:space="preserve">Desktop Support Engineer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Pyramid IT consultancy (Wipro 3rd Party), Wipro BPS Mumbai,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Maharashtra</w:t>
      </w:r>
    </w:p>
    <w:p>
      <w:pPr>
        <w:autoSpaceDN w:val="0"/>
        <w:autoSpaceDE w:val="0"/>
        <w:widowControl/>
        <w:spacing w:line="262" w:lineRule="auto" w:before="196" w:after="0"/>
        <w:ind w:left="964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Looked after users facing some or the other technical issues and resolved the issues in the given SLA.</w:t>
      </w: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Handling Outlook issues.</w:t>
      </w:r>
    </w:p>
    <w:p>
      <w:pPr>
        <w:autoSpaceDN w:val="0"/>
        <w:autoSpaceDE w:val="0"/>
        <w:widowControl/>
        <w:spacing w:line="274" w:lineRule="auto" w:before="90" w:after="0"/>
        <w:ind w:left="964" w:right="46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Printer Configuration, Setting up VCon.Installing and Configuring SCCM.</w:t>
      </w: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Installing and configuring Crowd Strike EDR.</w:t>
      </w:r>
      <w:r>
        <w:br/>
      </w: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Drive encryption using Bit Locker.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</w:cols>
          <w:docGrid w:linePitch="360"/>
        </w:sectPr>
      </w:pPr>
    </w:p>
    <w:p>
      <w:pPr>
        <w:autoSpaceDN w:val="0"/>
        <w:tabs>
          <w:tab w:pos="964" w:val="left"/>
          <w:tab w:pos="1024" w:val="left"/>
        </w:tabs>
        <w:autoSpaceDE w:val="0"/>
        <w:widowControl/>
        <w:spacing w:line="240" w:lineRule="auto" w:before="472" w:after="0"/>
        <w:ind w:left="590" w:right="79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290" cy="171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14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May 2019 - January 2020 </w:t>
      </w:r>
      <w:r>
        <w:br/>
      </w:r>
      <w:r>
        <w:tab/>
      </w:r>
      <w:r>
        <w:rPr>
          <w:rFonts w:ascii="Tahoma" w:hAnsi="Tahoma" w:eastAsia="Tahoma"/>
          <w:b/>
          <w:i w:val="0"/>
          <w:color w:val="333333"/>
          <w:sz w:val="19"/>
        </w:rPr>
        <w:t xml:space="preserve">Hardware Networking Engineer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Samarth Infotech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Kudal, Maharashtra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</wp:posOffset>
            </wp:positionH>
            <wp:positionV relativeFrom="page">
              <wp:posOffset>7992109</wp:posOffset>
            </wp:positionV>
            <wp:extent cx="1057910" cy="69088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69088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204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Looked after customer issues of desktop/laptop.</w:t>
      </w:r>
    </w:p>
    <w:p>
      <w:pPr>
        <w:autoSpaceDN w:val="0"/>
        <w:autoSpaceDE w:val="0"/>
        <w:widowControl/>
        <w:spacing w:line="233" w:lineRule="auto" w:before="48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Assembled machine.</w:t>
      </w:r>
    </w:p>
    <w:p>
      <w:pPr>
        <w:autoSpaceDN w:val="0"/>
        <w:autoSpaceDE w:val="0"/>
        <w:widowControl/>
        <w:spacing w:line="233" w:lineRule="auto" w:before="60" w:after="0"/>
        <w:ind w:left="9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OS installation and configuration.</w:t>
      </w:r>
    </w:p>
    <w:p>
      <w:pPr>
        <w:autoSpaceDN w:val="0"/>
        <w:autoSpaceDE w:val="0"/>
        <w:widowControl/>
        <w:spacing w:line="259" w:lineRule="auto" w:before="54" w:after="0"/>
        <w:ind w:left="964" w:right="51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NIC, SMPS, RAM, Hard Disk, CCTV, Third-Party software, etc.</w:t>
      </w:r>
      <w:r>
        <w:br/>
      </w: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If any issue in any college regarding network or device failure etc.</w:t>
      </w:r>
    </w:p>
    <w:p>
      <w:pPr>
        <w:autoSpaceDN w:val="0"/>
        <w:autoSpaceDE w:val="0"/>
        <w:widowControl/>
        <w:spacing w:line="240" w:lineRule="auto" w:before="4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5589" cy="31368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589" cy="313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3378BC"/>
          <w:sz w:val="27"/>
        </w:rPr>
        <w:t>Training and Certifications</w:t>
      </w:r>
    </w:p>
    <w:p>
      <w:pPr>
        <w:autoSpaceDN w:val="0"/>
        <w:autoSpaceDE w:val="0"/>
        <w:widowControl/>
        <w:spacing w:line="240" w:lineRule="auto" w:before="36" w:after="0"/>
        <w:ind w:left="7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58000" cy="190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270" w:after="0"/>
        <w:ind w:left="576" w:right="38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“Diploma Course” in 2D and 3D Animation, 2015</w:t>
      </w:r>
      <w:r>
        <w:br/>
      </w: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“Certificate Course” in Ethical hacking through Internshala, 2021</w:t>
      </w:r>
      <w:r>
        <w:br/>
      </w:r>
      <w:r>
        <w:rPr>
          <w:rFonts w:ascii="Arial" w:hAnsi="Arial" w:eastAsia="Arial"/>
          <w:b w:val="0"/>
          <w:i w:val="0"/>
          <w:color w:val="000000"/>
          <w:sz w:val="19"/>
        </w:rPr>
        <w:t>•</w:t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 "Certificate Course" Certified Ethical Hacker (CEH) by EC-Council, completed by 2023</w:t>
      </w:r>
    </w:p>
    <w:p>
      <w:pPr>
        <w:autoSpaceDN w:val="0"/>
        <w:autoSpaceDE w:val="0"/>
        <w:widowControl/>
        <w:spacing w:line="240" w:lineRule="auto" w:before="5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5589" cy="30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89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3378BC"/>
          <w:sz w:val="27"/>
        </w:rPr>
        <w:t>Education</w:t>
      </w:r>
    </w:p>
    <w:p>
      <w:pPr>
        <w:autoSpaceDN w:val="0"/>
        <w:autoSpaceDE w:val="0"/>
        <w:widowControl/>
        <w:spacing w:line="240" w:lineRule="auto" w:before="52" w:after="148"/>
        <w:ind w:left="7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58000" cy="19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973"/>
        <w:gridCol w:w="3973"/>
        <w:gridCol w:w="3973"/>
      </w:tblGrid>
      <w:tr>
        <w:trPr>
          <w:trHeight w:hRule="exact" w:val="4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8419" cy="571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9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333333"/>
                <w:sz w:val="19"/>
              </w:rPr>
              <w:t>SSC (10th), SSC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197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t>Marks 67 %</w:t>
            </w:r>
          </w:p>
        </w:tc>
      </w:tr>
    </w:tbl>
    <w:p>
      <w:pPr>
        <w:autoSpaceDN w:val="0"/>
        <w:tabs>
          <w:tab w:pos="6964" w:val="left"/>
        </w:tabs>
        <w:autoSpaceDE w:val="0"/>
        <w:widowControl/>
        <w:spacing w:line="300" w:lineRule="auto" w:before="4" w:after="0"/>
        <w:ind w:left="784" w:right="3888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 xml:space="preserve">Don </w:t>
      </w:r>
      <w:r>
        <w:br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Bosco </w:t>
      </w:r>
      <w:r>
        <w:br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State </w:t>
      </w:r>
      <w:r>
        <w:br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Board </w:t>
      </w:r>
      <w:r>
        <w:br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Kudal, Maharashtra </w:t>
      </w:r>
      <w:r>
        <w:tab/>
      </w:r>
      <w:r>
        <w:rPr>
          <w:rFonts w:ascii="Arial" w:hAnsi="Arial" w:eastAsia="Arial"/>
          <w:b w:val="0"/>
          <w:i w:val="0"/>
          <w:color w:val="333333"/>
          <w:sz w:val="19"/>
        </w:rPr>
        <w:t>Marks 52 %</w:t>
      </w:r>
    </w:p>
    <w:p>
      <w:pPr>
        <w:autoSpaceDN w:val="0"/>
        <w:autoSpaceDE w:val="0"/>
        <w:widowControl/>
        <w:spacing w:line="240" w:lineRule="auto" w:before="172" w:after="0"/>
        <w:ind w:left="7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419" cy="571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19" cy="571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ahoma" w:hAnsi="Tahoma" w:eastAsia="Tahoma"/>
          <w:b/>
          <w:i w:val="0"/>
          <w:color w:val="333333"/>
          <w:sz w:val="19"/>
        </w:rPr>
        <w:t>HSC (12th), Information Technology</w:t>
      </w:r>
    </w:p>
    <w:p>
      <w:pPr>
        <w:autoSpaceDN w:val="0"/>
        <w:autoSpaceDE w:val="0"/>
        <w:widowControl/>
        <w:spacing w:line="259" w:lineRule="auto" w:before="124" w:after="22"/>
        <w:ind w:left="784" w:right="10368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 xml:space="preserve">Kudal </w:t>
      </w:r>
      <w:r>
        <w:br/>
      </w:r>
      <w:r>
        <w:rPr>
          <w:rFonts w:ascii="Arial" w:hAnsi="Arial" w:eastAsia="Arial"/>
          <w:b w:val="0"/>
          <w:i w:val="0"/>
          <w:color w:val="333333"/>
          <w:sz w:val="19"/>
        </w:rPr>
        <w:t>College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973"/>
        <w:gridCol w:w="3973"/>
        <w:gridCol w:w="3973"/>
      </w:tblGrid>
      <w:tr>
        <w:trPr>
          <w:trHeight w:hRule="exact" w:val="856"/>
        </w:trPr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424" w:right="331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State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Board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t>Kudal, Maharashtra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0" w:after="0"/>
              <w:ind w:left="1164" w:right="144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Graduated, May 2019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333333"/>
                <w:sz w:val="19"/>
              </w:rPr>
              <w:t>Marks 59 %</w:t>
            </w:r>
          </w:p>
        </w:tc>
      </w:tr>
      <w:tr>
        <w:trPr>
          <w:trHeight w:hRule="exact" w:val="4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8419" cy="5715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9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24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333333"/>
                <w:sz w:val="19"/>
              </w:rPr>
              <w:t>Bachelors Of Science, Computer Science</w:t>
            </w:r>
          </w:p>
        </w:tc>
        <w:tc>
          <w:tcPr>
            <w:tcW w:type="dxa" w:w="39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56" w:after="0"/>
        <w:ind w:left="784" w:right="7344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 xml:space="preserve">D. G Ruparel college of Arts, Commerce and </w:t>
      </w:r>
      <w:r>
        <w:br/>
      </w:r>
      <w:r>
        <w:rPr>
          <w:rFonts w:ascii="Arial" w:hAnsi="Arial" w:eastAsia="Arial"/>
          <w:b w:val="0"/>
          <w:i w:val="0"/>
          <w:color w:val="333333"/>
          <w:sz w:val="19"/>
        </w:rPr>
        <w:t xml:space="preserve">Science University of Mumbai </w:t>
      </w:r>
      <w:r>
        <w:br/>
      </w:r>
      <w:r>
        <w:rPr>
          <w:rFonts w:ascii="Arial" w:hAnsi="Arial" w:eastAsia="Arial"/>
          <w:b w:val="0"/>
          <w:i w:val="0"/>
          <w:color w:val="333333"/>
          <w:sz w:val="19"/>
        </w:rPr>
        <w:t>Mumbai, Maharashtra</w:t>
      </w:r>
    </w:p>
    <w:p>
      <w:pPr>
        <w:autoSpaceDN w:val="0"/>
        <w:autoSpaceDE w:val="0"/>
        <w:widowControl/>
        <w:spacing w:line="262" w:lineRule="auto" w:before="742" w:after="0"/>
        <w:ind w:left="2180" w:right="576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3"/>
        </w:rPr>
        <w:t xml:space="preserve">H  G-1, 10A, Lucky Apartment, Behind </w:t>
      </w:r>
      <w:r>
        <w:br/>
      </w:r>
      <w:r>
        <w:rPr>
          <w:rFonts w:ascii="Arial" w:hAnsi="Arial" w:eastAsia="Arial"/>
          <w:b w:val="0"/>
          <w:i w:val="0"/>
          <w:color w:val="333333"/>
          <w:sz w:val="23"/>
        </w:rPr>
        <w:t>Lucky Hotel, Malad(E), 400097</w:t>
      </w:r>
    </w:p>
    <w:p>
      <w:pPr>
        <w:autoSpaceDN w:val="0"/>
        <w:autoSpaceDE w:val="0"/>
        <w:widowControl/>
        <w:spacing w:line="240" w:lineRule="auto" w:before="1112" w:after="0"/>
        <w:ind w:left="560" w:right="0" w:firstLine="0"/>
        <w:jc w:val="left"/>
      </w:pPr>
      <w:r>
        <w:rPr>
          <w:rFonts w:ascii="Tahoma" w:hAnsi="Tahoma" w:eastAsia="Tahoma"/>
          <w:b/>
          <w:i w:val="0"/>
          <w:color w:val="333333"/>
          <w:sz w:val="27"/>
        </w:rPr>
        <w:t>Declaration</w:t>
      </w:r>
    </w:p>
    <w:p>
      <w:pPr>
        <w:autoSpaceDN w:val="0"/>
        <w:autoSpaceDE w:val="0"/>
        <w:widowControl/>
        <w:spacing w:line="240" w:lineRule="auto" w:before="406" w:after="0"/>
        <w:ind w:left="7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57400" cy="190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26" w:after="0"/>
        <w:ind w:left="560" w:right="1296" w:firstLine="0"/>
        <w:jc w:val="left"/>
      </w:pPr>
      <w:r>
        <w:rPr>
          <w:rFonts w:ascii="Arial" w:hAnsi="Arial" w:eastAsia="Arial"/>
          <w:b w:val="0"/>
          <w:i w:val="0"/>
          <w:color w:val="333333"/>
          <w:sz w:val="19"/>
        </w:rPr>
        <w:t xml:space="preserve">I, Amey Dhuri, hereby declare that the information contained herein is true and correct to the best of my knowledge and </w:t>
      </w:r>
      <w:r>
        <w:rPr>
          <w:rFonts w:ascii="Arial" w:hAnsi="Arial" w:eastAsia="Arial"/>
          <w:b w:val="0"/>
          <w:i w:val="0"/>
          <w:color w:val="333333"/>
          <w:sz w:val="19"/>
        </w:rPr>
        <w:t>belief.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</w:cols>
          <w:docGrid w:linePitch="360"/>
        </w:sectPr>
      </w:pP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  <w:col w:w="11920" w:space="0"/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ameydhuri@protonmail.com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