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4B87" w14:textId="77777777" w:rsidR="00E22905" w:rsidRDefault="00E22905">
      <w:pPr>
        <w:spacing w:before="1600"/>
      </w:pPr>
    </w:p>
    <w:p w14:paraId="2A5E60FF" w14:textId="77777777" w:rsidR="00E22905" w:rsidRDefault="001B0B49">
      <w:pPr>
        <w:jc w:val="center"/>
      </w:pPr>
      <w:r>
        <w:rPr>
          <w:b/>
          <w:bCs/>
          <w:color w:val="1F3864"/>
          <w:sz w:val="44"/>
          <w:szCs w:val="44"/>
        </w:rPr>
        <w:t>BUSINESS REQUIREMENTS DOCUMENT</w:t>
      </w:r>
    </w:p>
    <w:p w14:paraId="01BBE025" w14:textId="77777777" w:rsidR="00E22905" w:rsidRDefault="001B0B49">
      <w:pPr>
        <w:spacing w:before="200" w:after="200"/>
        <w:jc w:val="center"/>
      </w:pPr>
      <w:r>
        <w:rPr>
          <w:b/>
          <w:bCs/>
          <w:color w:val="2E5C8A"/>
          <w:sz w:val="30"/>
          <w:szCs w:val="30"/>
        </w:rPr>
        <w:t>Internal Service Catalog &amp; Single Sign-On Launch Portal</w:t>
      </w:r>
    </w:p>
    <w:p w14:paraId="1F92A630" w14:textId="77777777" w:rsidR="00E22905" w:rsidRDefault="001B0B49">
      <w:pPr>
        <w:spacing w:before="400"/>
        <w:jc w:val="center"/>
      </w:pPr>
      <w:r>
        <w:rPr>
          <w:i/>
          <w:iCs/>
          <w:color w:val="595959"/>
          <w:sz w:val="22"/>
          <w:szCs w:val="22"/>
        </w:rPr>
        <w:t>Enterprise Home Page for Business &amp; IT Application Access</w:t>
      </w:r>
    </w:p>
    <w:p w14:paraId="57FE4280" w14:textId="77777777" w:rsidR="00E22905" w:rsidRDefault="00E22905">
      <w:pPr>
        <w:spacing w:before="12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E22905" w14:paraId="013B30C9" w14:textId="77777777">
        <w:trPr>
          <w:jc w:val="center"/>
        </w:trPr>
        <w:tc>
          <w:tcPr>
            <w:tcW w:w="2500" w:type="dxa"/>
            <w:shd w:val="clear" w:color="auto" w:fill="DCE6F1"/>
            <w:tcMar>
              <w:top w:w="80" w:type="dxa"/>
              <w:left w:w="100" w:type="dxa"/>
              <w:bottom w:w="80" w:type="dxa"/>
              <w:right w:w="100" w:type="dxa"/>
            </w:tcMar>
          </w:tcPr>
          <w:p w14:paraId="504A08C8" w14:textId="77777777" w:rsidR="00E22905" w:rsidRDefault="001B0B49">
            <w:r>
              <w:rPr>
                <w:b/>
                <w:bCs/>
                <w:color w:val="222222"/>
              </w:rPr>
              <w:t>Document Version</w:t>
            </w:r>
          </w:p>
        </w:tc>
        <w:tc>
          <w:tcPr>
            <w:tcW w:w="4500" w:type="dxa"/>
            <w:shd w:val="clear" w:color="auto" w:fill="F7FAFC"/>
            <w:tcMar>
              <w:top w:w="80" w:type="dxa"/>
              <w:left w:w="100" w:type="dxa"/>
              <w:bottom w:w="80" w:type="dxa"/>
              <w:right w:w="100" w:type="dxa"/>
            </w:tcMar>
          </w:tcPr>
          <w:p w14:paraId="433FCA28" w14:textId="49252A15" w:rsidR="00E22905" w:rsidRDefault="001B0B49">
            <w:r>
              <w:rPr>
                <w:color w:val="222222"/>
              </w:rPr>
              <w:t>1.</w:t>
            </w:r>
            <w:r w:rsidR="00EA7D35">
              <w:rPr>
                <w:color w:val="222222"/>
              </w:rPr>
              <w:t>3</w:t>
            </w:r>
          </w:p>
        </w:tc>
      </w:tr>
      <w:tr w:rsidR="00E22905" w14:paraId="0C1488F8" w14:textId="77777777">
        <w:trPr>
          <w:jc w:val="center"/>
        </w:trPr>
        <w:tc>
          <w:tcPr>
            <w:tcW w:w="2500" w:type="dxa"/>
            <w:shd w:val="clear" w:color="auto" w:fill="DCE6F1"/>
            <w:tcMar>
              <w:top w:w="80" w:type="dxa"/>
              <w:left w:w="100" w:type="dxa"/>
              <w:bottom w:w="80" w:type="dxa"/>
              <w:right w:w="100" w:type="dxa"/>
            </w:tcMar>
          </w:tcPr>
          <w:p w14:paraId="56CB30BC" w14:textId="77777777" w:rsidR="00E22905" w:rsidRDefault="001B0B49">
            <w:r>
              <w:rPr>
                <w:b/>
                <w:bCs/>
                <w:color w:val="222222"/>
              </w:rPr>
              <w:t>Status</w:t>
            </w:r>
          </w:p>
        </w:tc>
        <w:tc>
          <w:tcPr>
            <w:tcW w:w="4500" w:type="dxa"/>
            <w:shd w:val="clear" w:color="auto" w:fill="FFFFFF"/>
            <w:tcMar>
              <w:top w:w="80" w:type="dxa"/>
              <w:left w:w="100" w:type="dxa"/>
              <w:bottom w:w="80" w:type="dxa"/>
              <w:right w:w="100" w:type="dxa"/>
            </w:tcMar>
          </w:tcPr>
          <w:p w14:paraId="4C199276" w14:textId="77777777" w:rsidR="00E22905" w:rsidRDefault="001B0B49">
            <w:r>
              <w:rPr>
                <w:color w:val="222222"/>
              </w:rPr>
              <w:t>Draft — Pending Stakeholder Review</w:t>
            </w:r>
          </w:p>
        </w:tc>
      </w:tr>
      <w:tr w:rsidR="00E22905" w14:paraId="5F9FC6C6" w14:textId="77777777">
        <w:trPr>
          <w:jc w:val="center"/>
        </w:trPr>
        <w:tc>
          <w:tcPr>
            <w:tcW w:w="2500" w:type="dxa"/>
            <w:shd w:val="clear" w:color="auto" w:fill="DCE6F1"/>
            <w:tcMar>
              <w:top w:w="80" w:type="dxa"/>
              <w:left w:w="100" w:type="dxa"/>
              <w:bottom w:w="80" w:type="dxa"/>
              <w:right w:w="100" w:type="dxa"/>
            </w:tcMar>
          </w:tcPr>
          <w:p w14:paraId="0AD74C3E" w14:textId="77777777" w:rsidR="00E22905" w:rsidRDefault="001B0B49">
            <w:r>
              <w:rPr>
                <w:b/>
                <w:bCs/>
                <w:color w:val="222222"/>
              </w:rPr>
              <w:t>Prepared For</w:t>
            </w:r>
          </w:p>
        </w:tc>
        <w:tc>
          <w:tcPr>
            <w:tcW w:w="4500" w:type="dxa"/>
            <w:shd w:val="clear" w:color="auto" w:fill="F7FAFC"/>
            <w:tcMar>
              <w:top w:w="80" w:type="dxa"/>
              <w:left w:w="100" w:type="dxa"/>
              <w:bottom w:w="80" w:type="dxa"/>
              <w:right w:w="100" w:type="dxa"/>
            </w:tcMar>
          </w:tcPr>
          <w:p w14:paraId="00949835" w14:textId="7AECE820" w:rsidR="00E22905" w:rsidRDefault="000B75FF">
            <w:r>
              <w:rPr>
                <w:color w:val="222222"/>
              </w:rPr>
              <w:t>AL Hamra</w:t>
            </w:r>
          </w:p>
        </w:tc>
      </w:tr>
      <w:tr w:rsidR="00E22905" w14:paraId="063FA40F" w14:textId="77777777" w:rsidTr="000B75FF">
        <w:trPr>
          <w:trHeight w:val="54"/>
          <w:jc w:val="center"/>
        </w:trPr>
        <w:tc>
          <w:tcPr>
            <w:tcW w:w="2500" w:type="dxa"/>
            <w:shd w:val="clear" w:color="auto" w:fill="DCE6F1"/>
            <w:tcMar>
              <w:top w:w="80" w:type="dxa"/>
              <w:left w:w="100" w:type="dxa"/>
              <w:bottom w:w="80" w:type="dxa"/>
              <w:right w:w="100" w:type="dxa"/>
            </w:tcMar>
          </w:tcPr>
          <w:p w14:paraId="0F998981" w14:textId="77777777" w:rsidR="00E22905" w:rsidRDefault="001B0B49">
            <w:r>
              <w:rPr>
                <w:b/>
                <w:bCs/>
                <w:color w:val="222222"/>
              </w:rPr>
              <w:t>Prepared By</w:t>
            </w:r>
          </w:p>
        </w:tc>
        <w:tc>
          <w:tcPr>
            <w:tcW w:w="4500" w:type="dxa"/>
            <w:shd w:val="clear" w:color="auto" w:fill="FFFFFF"/>
            <w:tcMar>
              <w:top w:w="80" w:type="dxa"/>
              <w:left w:w="100" w:type="dxa"/>
              <w:bottom w:w="80" w:type="dxa"/>
              <w:right w:w="100" w:type="dxa"/>
            </w:tcMar>
          </w:tcPr>
          <w:p w14:paraId="103CC433" w14:textId="539C1555" w:rsidR="00E22905" w:rsidRDefault="000B75FF">
            <w:r>
              <w:rPr>
                <w:color w:val="222222"/>
              </w:rPr>
              <w:t>Ram Krishna</w:t>
            </w:r>
          </w:p>
        </w:tc>
      </w:tr>
      <w:tr w:rsidR="00E22905" w14:paraId="2E4F50B6" w14:textId="77777777">
        <w:trPr>
          <w:jc w:val="center"/>
        </w:trPr>
        <w:tc>
          <w:tcPr>
            <w:tcW w:w="2500" w:type="dxa"/>
            <w:shd w:val="clear" w:color="auto" w:fill="DCE6F1"/>
            <w:tcMar>
              <w:top w:w="80" w:type="dxa"/>
              <w:left w:w="100" w:type="dxa"/>
              <w:bottom w:w="80" w:type="dxa"/>
              <w:right w:w="100" w:type="dxa"/>
            </w:tcMar>
          </w:tcPr>
          <w:p w14:paraId="52858A85" w14:textId="77777777" w:rsidR="00E22905" w:rsidRDefault="001B0B49">
            <w:r>
              <w:rPr>
                <w:b/>
                <w:bCs/>
                <w:color w:val="222222"/>
              </w:rPr>
              <w:t>Date</w:t>
            </w:r>
          </w:p>
        </w:tc>
        <w:tc>
          <w:tcPr>
            <w:tcW w:w="4500" w:type="dxa"/>
            <w:shd w:val="clear" w:color="auto" w:fill="F7FAFC"/>
            <w:tcMar>
              <w:top w:w="80" w:type="dxa"/>
              <w:left w:w="100" w:type="dxa"/>
              <w:bottom w:w="80" w:type="dxa"/>
              <w:right w:w="100" w:type="dxa"/>
            </w:tcMar>
          </w:tcPr>
          <w:p w14:paraId="681FFD8F" w14:textId="4E9C9ECC" w:rsidR="00E22905" w:rsidRDefault="001B0B49">
            <w:r>
              <w:rPr>
                <w:color w:val="222222"/>
              </w:rPr>
              <w:t>August 24, 2026</w:t>
            </w:r>
          </w:p>
        </w:tc>
      </w:tr>
      <w:tr w:rsidR="00E22905" w14:paraId="475275EC" w14:textId="77777777">
        <w:trPr>
          <w:jc w:val="center"/>
        </w:trPr>
        <w:tc>
          <w:tcPr>
            <w:tcW w:w="2500" w:type="dxa"/>
            <w:shd w:val="clear" w:color="auto" w:fill="DCE6F1"/>
            <w:tcMar>
              <w:top w:w="80" w:type="dxa"/>
              <w:left w:w="100" w:type="dxa"/>
              <w:bottom w:w="80" w:type="dxa"/>
              <w:right w:w="100" w:type="dxa"/>
            </w:tcMar>
          </w:tcPr>
          <w:p w14:paraId="33D80FF7" w14:textId="77777777" w:rsidR="00E22905" w:rsidRDefault="001B0B49">
            <w:r>
              <w:rPr>
                <w:b/>
                <w:bCs/>
                <w:color w:val="222222"/>
              </w:rPr>
              <w:t>Classification</w:t>
            </w:r>
          </w:p>
        </w:tc>
        <w:tc>
          <w:tcPr>
            <w:tcW w:w="4500" w:type="dxa"/>
            <w:shd w:val="clear" w:color="auto" w:fill="FFFFFF"/>
            <w:tcMar>
              <w:top w:w="80" w:type="dxa"/>
              <w:left w:w="100" w:type="dxa"/>
              <w:bottom w:w="80" w:type="dxa"/>
              <w:right w:w="100" w:type="dxa"/>
            </w:tcMar>
          </w:tcPr>
          <w:p w14:paraId="02E932E7" w14:textId="77777777" w:rsidR="00E22905" w:rsidRDefault="001B0B49">
            <w:r>
              <w:rPr>
                <w:color w:val="222222"/>
              </w:rPr>
              <w:t>Internal — Confidential</w:t>
            </w:r>
          </w:p>
        </w:tc>
      </w:tr>
    </w:tbl>
    <w:p w14:paraId="4182CCCE" w14:textId="77777777" w:rsidR="00E22905" w:rsidRDefault="001B0B49">
      <w:r>
        <w:br w:type="page"/>
      </w:r>
    </w:p>
    <w:p w14:paraId="51F7E529" w14:textId="77777777" w:rsidR="00E22905" w:rsidRDefault="001B0B49">
      <w:pPr>
        <w:pStyle w:val="Heading1"/>
        <w:pBdr>
          <w:bottom w:val="single" w:sz="6" w:space="4" w:color="1F3864"/>
        </w:pBdr>
        <w:spacing w:before="360" w:after="160"/>
      </w:pPr>
      <w:r>
        <w:rPr>
          <w:b/>
          <w:bCs/>
          <w:color w:val="1F3864"/>
          <w:sz w:val="30"/>
          <w:szCs w:val="30"/>
        </w:rPr>
        <w:lastRenderedPageBreak/>
        <w:t>1. Document Control</w:t>
      </w:r>
    </w:p>
    <w:p w14:paraId="2E1F2612" w14:textId="77777777" w:rsidR="00E22905" w:rsidRDefault="001B0B49">
      <w:pPr>
        <w:pStyle w:val="Heading2"/>
        <w:spacing w:before="260" w:after="120"/>
      </w:pPr>
      <w:r>
        <w:rPr>
          <w:b/>
          <w:bCs/>
          <w:color w:val="2E5C8A"/>
          <w:sz w:val="24"/>
          <w:szCs w:val="24"/>
        </w:rPr>
        <w:t>1.1 Revision History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600"/>
        <w:gridCol w:w="3900"/>
      </w:tblGrid>
      <w:tr w:rsidR="00E22905" w14:paraId="29897F1F" w14:textId="77777777">
        <w:trPr>
          <w:tblHeader/>
        </w:trPr>
        <w:tc>
          <w:tcPr>
            <w:tcW w:w="1400" w:type="dxa"/>
            <w:shd w:val="clear" w:color="auto" w:fill="1F3864"/>
            <w:tcMar>
              <w:top w:w="80" w:type="dxa"/>
              <w:left w:w="100" w:type="dxa"/>
              <w:bottom w:w="80" w:type="dxa"/>
              <w:right w:w="100" w:type="dxa"/>
            </w:tcMar>
          </w:tcPr>
          <w:p w14:paraId="7C0441A6" w14:textId="77777777" w:rsidR="00E22905" w:rsidRDefault="001B0B49">
            <w:r>
              <w:rPr>
                <w:b/>
                <w:bCs/>
                <w:color w:val="FFFFFF"/>
              </w:rPr>
              <w:t>Version</w:t>
            </w:r>
          </w:p>
        </w:tc>
        <w:tc>
          <w:tcPr>
            <w:tcW w:w="1800" w:type="dxa"/>
            <w:shd w:val="clear" w:color="auto" w:fill="1F3864"/>
            <w:tcMar>
              <w:top w:w="80" w:type="dxa"/>
              <w:left w:w="100" w:type="dxa"/>
              <w:bottom w:w="80" w:type="dxa"/>
              <w:right w:w="100" w:type="dxa"/>
            </w:tcMar>
          </w:tcPr>
          <w:p w14:paraId="4A577796" w14:textId="77777777" w:rsidR="00E22905" w:rsidRDefault="001B0B49">
            <w:r>
              <w:rPr>
                <w:b/>
                <w:bCs/>
                <w:color w:val="FFFFFF"/>
              </w:rPr>
              <w:t>Date</w:t>
            </w:r>
          </w:p>
        </w:tc>
        <w:tc>
          <w:tcPr>
            <w:tcW w:w="2600" w:type="dxa"/>
            <w:shd w:val="clear" w:color="auto" w:fill="1F3864"/>
            <w:tcMar>
              <w:top w:w="80" w:type="dxa"/>
              <w:left w:w="100" w:type="dxa"/>
              <w:bottom w:w="80" w:type="dxa"/>
              <w:right w:w="100" w:type="dxa"/>
            </w:tcMar>
          </w:tcPr>
          <w:p w14:paraId="1893A01E" w14:textId="77777777" w:rsidR="00E22905" w:rsidRDefault="001B0B49">
            <w:r>
              <w:rPr>
                <w:b/>
                <w:bCs/>
                <w:color w:val="FFFFFF"/>
              </w:rPr>
              <w:t>Author</w:t>
            </w:r>
          </w:p>
        </w:tc>
        <w:tc>
          <w:tcPr>
            <w:tcW w:w="3900" w:type="dxa"/>
            <w:shd w:val="clear" w:color="auto" w:fill="1F3864"/>
            <w:tcMar>
              <w:top w:w="80" w:type="dxa"/>
              <w:left w:w="100" w:type="dxa"/>
              <w:bottom w:w="80" w:type="dxa"/>
              <w:right w:w="100" w:type="dxa"/>
            </w:tcMar>
          </w:tcPr>
          <w:p w14:paraId="72726494" w14:textId="77777777" w:rsidR="00E22905" w:rsidRDefault="001B0B49">
            <w:r>
              <w:rPr>
                <w:b/>
                <w:bCs/>
                <w:color w:val="FFFFFF"/>
              </w:rPr>
              <w:t>Description of Change</w:t>
            </w:r>
          </w:p>
        </w:tc>
      </w:tr>
      <w:tr w:rsidR="00E22905" w14:paraId="631E5085" w14:textId="77777777">
        <w:trPr>
          <w:cantSplit/>
        </w:trPr>
        <w:tc>
          <w:tcPr>
            <w:tcW w:w="1400" w:type="dxa"/>
            <w:shd w:val="clear" w:color="auto" w:fill="F2F6FA"/>
            <w:tcMar>
              <w:top w:w="80" w:type="dxa"/>
              <w:left w:w="100" w:type="dxa"/>
              <w:bottom w:w="80" w:type="dxa"/>
              <w:right w:w="100" w:type="dxa"/>
            </w:tcMar>
          </w:tcPr>
          <w:p w14:paraId="1ADE9DC2" w14:textId="77777777" w:rsidR="00E22905" w:rsidRDefault="001B0B49">
            <w:r>
              <w:rPr>
                <w:color w:val="222222"/>
              </w:rPr>
              <w:t>0.1</w:t>
            </w:r>
          </w:p>
        </w:tc>
        <w:tc>
          <w:tcPr>
            <w:tcW w:w="1800" w:type="dxa"/>
            <w:shd w:val="clear" w:color="auto" w:fill="F2F6FA"/>
            <w:tcMar>
              <w:top w:w="80" w:type="dxa"/>
              <w:left w:w="100" w:type="dxa"/>
              <w:bottom w:w="80" w:type="dxa"/>
              <w:right w:w="100" w:type="dxa"/>
            </w:tcMar>
          </w:tcPr>
          <w:p w14:paraId="6956D89E" w14:textId="77777777" w:rsidR="00E22905" w:rsidRDefault="001B0B49">
            <w:r>
              <w:rPr>
                <w:color w:val="222222"/>
              </w:rPr>
              <w:t>Aug 20, 2026</w:t>
            </w:r>
          </w:p>
        </w:tc>
        <w:tc>
          <w:tcPr>
            <w:tcW w:w="2600" w:type="dxa"/>
            <w:shd w:val="clear" w:color="auto" w:fill="F2F6FA"/>
            <w:tcMar>
              <w:top w:w="80" w:type="dxa"/>
              <w:left w:w="100" w:type="dxa"/>
              <w:bottom w:w="80" w:type="dxa"/>
              <w:right w:w="100" w:type="dxa"/>
            </w:tcMar>
          </w:tcPr>
          <w:p w14:paraId="43C107A1" w14:textId="2F17B6CB" w:rsidR="00E22905" w:rsidRDefault="000B75FF">
            <w:r>
              <w:rPr>
                <w:color w:val="222222"/>
              </w:rPr>
              <w:t>Ram Krishna</w:t>
            </w:r>
          </w:p>
        </w:tc>
        <w:tc>
          <w:tcPr>
            <w:tcW w:w="3900" w:type="dxa"/>
            <w:shd w:val="clear" w:color="auto" w:fill="F2F6FA"/>
            <w:tcMar>
              <w:top w:w="80" w:type="dxa"/>
              <w:left w:w="100" w:type="dxa"/>
              <w:bottom w:w="80" w:type="dxa"/>
              <w:right w:w="100" w:type="dxa"/>
            </w:tcMar>
          </w:tcPr>
          <w:p w14:paraId="5F4E8A59" w14:textId="77777777" w:rsidR="00E22905" w:rsidRDefault="001B0B49">
            <w:r>
              <w:rPr>
                <w:color w:val="222222"/>
              </w:rPr>
              <w:t>Initial draft for internal review</w:t>
            </w:r>
          </w:p>
        </w:tc>
      </w:tr>
      <w:tr w:rsidR="00535BE5" w14:paraId="614BEFF7" w14:textId="77777777">
        <w:trPr>
          <w:cantSplit/>
        </w:trPr>
        <w:tc>
          <w:tcPr>
            <w:tcW w:w="1400" w:type="dxa"/>
            <w:shd w:val="clear" w:color="auto" w:fill="FFFFFF"/>
            <w:tcMar>
              <w:top w:w="80" w:type="dxa"/>
              <w:left w:w="100" w:type="dxa"/>
              <w:bottom w:w="80" w:type="dxa"/>
              <w:right w:w="100" w:type="dxa"/>
            </w:tcMar>
          </w:tcPr>
          <w:p w14:paraId="1FE5BCDF" w14:textId="77777777" w:rsidR="00535BE5" w:rsidRDefault="001B0B49">
            <w:r>
              <w:rPr>
                <w:color w:val="222222"/>
              </w:rPr>
              <w:t>0.2</w:t>
            </w:r>
          </w:p>
        </w:tc>
        <w:tc>
          <w:tcPr>
            <w:tcW w:w="1800" w:type="dxa"/>
            <w:shd w:val="clear" w:color="auto" w:fill="FFFFFF"/>
            <w:tcMar>
              <w:top w:w="80" w:type="dxa"/>
              <w:left w:w="100" w:type="dxa"/>
              <w:bottom w:w="80" w:type="dxa"/>
              <w:right w:w="100" w:type="dxa"/>
            </w:tcMar>
          </w:tcPr>
          <w:p w14:paraId="4B8B7354" w14:textId="2660557F" w:rsidR="00535BE5" w:rsidRDefault="001B0B49">
            <w:r>
              <w:rPr>
                <w:color w:val="222222"/>
              </w:rPr>
              <w:t>Aug 24, 2026</w:t>
            </w:r>
          </w:p>
        </w:tc>
        <w:tc>
          <w:tcPr>
            <w:tcW w:w="2600" w:type="dxa"/>
            <w:shd w:val="clear" w:color="auto" w:fill="FFFFFF"/>
            <w:tcMar>
              <w:top w:w="80" w:type="dxa"/>
              <w:left w:w="100" w:type="dxa"/>
              <w:bottom w:w="80" w:type="dxa"/>
              <w:right w:w="100" w:type="dxa"/>
            </w:tcMar>
          </w:tcPr>
          <w:p w14:paraId="3FD43FD2" w14:textId="2D94DB1E" w:rsidR="00535BE5" w:rsidRDefault="000B75FF">
            <w:r>
              <w:rPr>
                <w:color w:val="222222"/>
              </w:rPr>
              <w:t>Ram Krishna</w:t>
            </w:r>
          </w:p>
        </w:tc>
        <w:tc>
          <w:tcPr>
            <w:tcW w:w="3900" w:type="dxa"/>
            <w:shd w:val="clear" w:color="auto" w:fill="FFFFFF"/>
            <w:tcMar>
              <w:top w:w="80" w:type="dxa"/>
              <w:left w:w="100" w:type="dxa"/>
              <w:bottom w:w="80" w:type="dxa"/>
              <w:right w:w="100" w:type="dxa"/>
            </w:tcMar>
          </w:tcPr>
          <w:p w14:paraId="4CA1411E" w14:textId="77777777" w:rsidR="00535BE5" w:rsidRDefault="001B0B49">
            <w:r>
              <w:rPr>
                <w:color w:val="222222"/>
              </w:rPr>
              <w:t>Clarified credential reveal controls (FR-07, FR-08, NFR-SEC-04a-e); added usability and accessibility requirements (FR-17-FR-26, NFR-UX-01-05); added Section 10.3 Open Questions.</w:t>
            </w:r>
          </w:p>
        </w:tc>
      </w:tr>
      <w:tr w:rsidR="00535BE5" w14:paraId="00AB0010" w14:textId="00AB0010">
        <w:trPr>
          <w:cantSplit/>
        </w:trPr>
        <w:tc>
          <w:tcPr>
            <w:tcW w:w="1400" w:type="dxa"/>
            <w:shd w:val="clear" w:color="auto" w:fill="F2F6FA"/>
            <w:tcMar>
              <w:top w:w="80" w:type="dxa"/>
              <w:left w:w="100" w:type="dxa"/>
              <w:bottom w:w="80" w:type="dxa"/>
              <w:right w:w="100" w:type="dxa"/>
            </w:tcMar>
          </w:tcPr>
          <w:p w14:paraId="00AB0011" w14:textId="00AB0011" w:rsidR="00535BE5" w:rsidRDefault="001B0B49">
            <w:r>
              <w:rPr>
                <w:color w:val="222222"/>
              </w:rPr>
              <w:t>0.3</w:t>
            </w:r>
          </w:p>
        </w:tc>
        <w:tc>
          <w:tcPr>
            <w:tcW w:w="1800" w:type="dxa"/>
            <w:shd w:val="clear" w:color="auto" w:fill="F2F6FA"/>
            <w:tcMar>
              <w:top w:w="80" w:type="dxa"/>
              <w:left w:w="100" w:type="dxa"/>
              <w:bottom w:w="80" w:type="dxa"/>
              <w:right w:w="100" w:type="dxa"/>
            </w:tcMar>
          </w:tcPr>
          <w:p w14:paraId="00AB0012" w14:textId="00AB0012" w:rsidR="00535BE5" w:rsidRDefault="001B0B49">
            <w:r>
              <w:rPr>
                <w:color w:val="222222"/>
              </w:rPr>
              <w:t>Aug 24, 2026</w:t>
            </w:r>
          </w:p>
        </w:tc>
        <w:tc>
          <w:tcPr>
            <w:tcW w:w="2600" w:type="dxa"/>
            <w:shd w:val="clear" w:color="auto" w:fill="F2F6FA"/>
            <w:tcMar>
              <w:top w:w="80" w:type="dxa"/>
              <w:left w:w="100" w:type="dxa"/>
              <w:bottom w:w="80" w:type="dxa"/>
              <w:right w:w="100" w:type="dxa"/>
            </w:tcMar>
          </w:tcPr>
          <w:p w14:paraId="00AB0013" w14:textId="00AB0013" w:rsidR="00535BE5" w:rsidRDefault="001B0B49">
            <w:r>
              <w:rPr>
                <w:color w:val="222222"/>
              </w:rPr>
              <w:t>Ram Krishna</w:t>
            </w:r>
          </w:p>
        </w:tc>
        <w:tc>
          <w:tcPr>
            <w:tcW w:w="3900" w:type="dxa"/>
            <w:shd w:val="clear" w:color="auto" w:fill="F2F6FA"/>
            <w:tcMar>
              <w:top w:w="80" w:type="dxa"/>
              <w:left w:w="100" w:type="dxa"/>
              <w:bottom w:w="80" w:type="dxa"/>
              <w:right w:w="100" w:type="dxa"/>
            </w:tcMar>
          </w:tcPr>
          <w:p w14:paraId="00AB0014" w14:textId="00AB0014" w:rsidR="00535BE5" w:rsidRDefault="001B0B49">
            <w:r>
              <w:rPr>
                <w:color w:val="222222"/>
              </w:rPr>
              <w:t>Added FR-27: support for multiple stored credentials per user per service with a default designation; resolved related open question in Section 10.3.</w:t>
            </w:r>
          </w:p>
        </w:tc>
      </w:tr>
    </w:tbl>
    <w:p w14:paraId="1D03F681" w14:textId="77777777" w:rsidR="00E22905" w:rsidRDefault="00E22905">
      <w:pPr>
        <w:spacing w:after="160"/>
      </w:pPr>
    </w:p>
    <w:p w14:paraId="3C1473D4" w14:textId="77777777" w:rsidR="00E22905" w:rsidRDefault="001B0B49">
      <w:pPr>
        <w:pStyle w:val="Heading2"/>
        <w:spacing w:before="260" w:after="120"/>
      </w:pPr>
      <w:r>
        <w:rPr>
          <w:b/>
          <w:bCs/>
          <w:color w:val="2E5C8A"/>
          <w:sz w:val="24"/>
          <w:szCs w:val="24"/>
        </w:rPr>
        <w:t>1.2 Approvals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700"/>
        <w:gridCol w:w="2400"/>
      </w:tblGrid>
      <w:tr w:rsidR="00E22905" w14:paraId="73B60C98" w14:textId="77777777">
        <w:trPr>
          <w:tblHeader/>
        </w:trPr>
        <w:tc>
          <w:tcPr>
            <w:tcW w:w="2400" w:type="dxa"/>
            <w:shd w:val="clear" w:color="auto" w:fill="1F3864"/>
            <w:tcMar>
              <w:top w:w="80" w:type="dxa"/>
              <w:left w:w="100" w:type="dxa"/>
              <w:bottom w:w="80" w:type="dxa"/>
              <w:right w:w="100" w:type="dxa"/>
            </w:tcMar>
          </w:tcPr>
          <w:p w14:paraId="77AC51FF" w14:textId="77777777" w:rsidR="00E22905" w:rsidRDefault="001B0B49">
            <w:r>
              <w:rPr>
                <w:b/>
                <w:bCs/>
                <w:color w:val="FFFFFF"/>
              </w:rPr>
              <w:t>Name</w:t>
            </w:r>
          </w:p>
        </w:tc>
        <w:tc>
          <w:tcPr>
            <w:tcW w:w="3200" w:type="dxa"/>
            <w:shd w:val="clear" w:color="auto" w:fill="1F3864"/>
            <w:tcMar>
              <w:top w:w="80" w:type="dxa"/>
              <w:left w:w="100" w:type="dxa"/>
              <w:bottom w:w="80" w:type="dxa"/>
              <w:right w:w="100" w:type="dxa"/>
            </w:tcMar>
          </w:tcPr>
          <w:p w14:paraId="28D29681" w14:textId="77777777" w:rsidR="00E22905" w:rsidRDefault="001B0B49">
            <w:r>
              <w:rPr>
                <w:b/>
                <w:bCs/>
                <w:color w:val="FFFFFF"/>
              </w:rPr>
              <w:t>Role</w:t>
            </w:r>
          </w:p>
        </w:tc>
        <w:tc>
          <w:tcPr>
            <w:tcW w:w="1700" w:type="dxa"/>
            <w:shd w:val="clear" w:color="auto" w:fill="1F3864"/>
            <w:tcMar>
              <w:top w:w="80" w:type="dxa"/>
              <w:left w:w="100" w:type="dxa"/>
              <w:bottom w:w="80" w:type="dxa"/>
              <w:right w:w="100" w:type="dxa"/>
            </w:tcMar>
          </w:tcPr>
          <w:p w14:paraId="31E497E0" w14:textId="77777777" w:rsidR="00E22905" w:rsidRDefault="001B0B49">
            <w:r>
              <w:rPr>
                <w:b/>
                <w:bCs/>
                <w:color w:val="FFFFFF"/>
              </w:rPr>
              <w:t>Decision</w:t>
            </w:r>
          </w:p>
        </w:tc>
        <w:tc>
          <w:tcPr>
            <w:tcW w:w="2400" w:type="dxa"/>
            <w:shd w:val="clear" w:color="auto" w:fill="1F3864"/>
            <w:tcMar>
              <w:top w:w="80" w:type="dxa"/>
              <w:left w:w="100" w:type="dxa"/>
              <w:bottom w:w="80" w:type="dxa"/>
              <w:right w:w="100" w:type="dxa"/>
            </w:tcMar>
          </w:tcPr>
          <w:p w14:paraId="29A32B04" w14:textId="77777777" w:rsidR="00E22905" w:rsidRDefault="001B0B49">
            <w:r>
              <w:rPr>
                <w:b/>
                <w:bCs/>
                <w:color w:val="FFFFFF"/>
              </w:rPr>
              <w:t>Date</w:t>
            </w:r>
          </w:p>
        </w:tc>
      </w:tr>
      <w:tr w:rsidR="00E22905" w14:paraId="34967BC6" w14:textId="77777777">
        <w:trPr>
          <w:cantSplit/>
        </w:trPr>
        <w:tc>
          <w:tcPr>
            <w:tcW w:w="2400" w:type="dxa"/>
            <w:shd w:val="clear" w:color="auto" w:fill="F2F6FA"/>
            <w:tcMar>
              <w:top w:w="80" w:type="dxa"/>
              <w:left w:w="100" w:type="dxa"/>
              <w:bottom w:w="80" w:type="dxa"/>
              <w:right w:w="100" w:type="dxa"/>
            </w:tcMar>
          </w:tcPr>
          <w:p w14:paraId="2A0E22C0" w14:textId="77777777" w:rsidR="00E22905" w:rsidRDefault="001B0B49">
            <w:r>
              <w:rPr>
                <w:color w:val="222222"/>
              </w:rPr>
              <w:t>[Name]</w:t>
            </w:r>
          </w:p>
        </w:tc>
        <w:tc>
          <w:tcPr>
            <w:tcW w:w="3200" w:type="dxa"/>
            <w:shd w:val="clear" w:color="auto" w:fill="F2F6FA"/>
            <w:tcMar>
              <w:top w:w="80" w:type="dxa"/>
              <w:left w:w="100" w:type="dxa"/>
              <w:bottom w:w="80" w:type="dxa"/>
              <w:right w:w="100" w:type="dxa"/>
            </w:tcMar>
          </w:tcPr>
          <w:p w14:paraId="7B57D937" w14:textId="77777777" w:rsidR="00E22905" w:rsidRDefault="001B0B49">
            <w:r>
              <w:rPr>
                <w:color w:val="222222"/>
              </w:rPr>
              <w:t>Business Sponsor</w:t>
            </w:r>
          </w:p>
        </w:tc>
        <w:tc>
          <w:tcPr>
            <w:tcW w:w="1700" w:type="dxa"/>
            <w:shd w:val="clear" w:color="auto" w:fill="F2F6FA"/>
            <w:tcMar>
              <w:top w:w="80" w:type="dxa"/>
              <w:left w:w="100" w:type="dxa"/>
              <w:bottom w:w="80" w:type="dxa"/>
              <w:right w:w="100" w:type="dxa"/>
            </w:tcMar>
          </w:tcPr>
          <w:p w14:paraId="74351F65" w14:textId="77777777" w:rsidR="00E22905" w:rsidRDefault="001B0B49">
            <w:r>
              <w:rPr>
                <w:color w:val="222222"/>
              </w:rPr>
              <w:t>Pending</w:t>
            </w:r>
          </w:p>
        </w:tc>
        <w:tc>
          <w:tcPr>
            <w:tcW w:w="2400" w:type="dxa"/>
            <w:shd w:val="clear" w:color="auto" w:fill="F2F6FA"/>
            <w:tcMar>
              <w:top w:w="80" w:type="dxa"/>
              <w:left w:w="100" w:type="dxa"/>
              <w:bottom w:w="80" w:type="dxa"/>
              <w:right w:w="100" w:type="dxa"/>
            </w:tcMar>
          </w:tcPr>
          <w:p w14:paraId="35024ED1" w14:textId="77777777" w:rsidR="00E22905" w:rsidRDefault="00E22905"/>
        </w:tc>
      </w:tr>
      <w:tr w:rsidR="00E22905" w14:paraId="6B411EF1" w14:textId="77777777">
        <w:trPr>
          <w:cantSplit/>
        </w:trPr>
        <w:tc>
          <w:tcPr>
            <w:tcW w:w="2400" w:type="dxa"/>
            <w:shd w:val="clear" w:color="auto" w:fill="FFFFFF"/>
            <w:tcMar>
              <w:top w:w="80" w:type="dxa"/>
              <w:left w:w="100" w:type="dxa"/>
              <w:bottom w:w="80" w:type="dxa"/>
              <w:right w:w="100" w:type="dxa"/>
            </w:tcMar>
          </w:tcPr>
          <w:p w14:paraId="0C171839" w14:textId="77777777" w:rsidR="00E22905" w:rsidRDefault="001B0B49">
            <w:r>
              <w:rPr>
                <w:color w:val="222222"/>
              </w:rPr>
              <w:t>[Name]</w:t>
            </w:r>
          </w:p>
        </w:tc>
        <w:tc>
          <w:tcPr>
            <w:tcW w:w="3200" w:type="dxa"/>
            <w:shd w:val="clear" w:color="auto" w:fill="FFFFFF"/>
            <w:tcMar>
              <w:top w:w="80" w:type="dxa"/>
              <w:left w:w="100" w:type="dxa"/>
              <w:bottom w:w="80" w:type="dxa"/>
              <w:right w:w="100" w:type="dxa"/>
            </w:tcMar>
          </w:tcPr>
          <w:p w14:paraId="6D090C82" w14:textId="77777777" w:rsidR="00E22905" w:rsidRDefault="001B0B49">
            <w:r>
              <w:rPr>
                <w:color w:val="222222"/>
              </w:rPr>
              <w:t>IT Security Lead</w:t>
            </w:r>
          </w:p>
        </w:tc>
        <w:tc>
          <w:tcPr>
            <w:tcW w:w="1700" w:type="dxa"/>
            <w:shd w:val="clear" w:color="auto" w:fill="FFFFFF"/>
            <w:tcMar>
              <w:top w:w="80" w:type="dxa"/>
              <w:left w:w="100" w:type="dxa"/>
              <w:bottom w:w="80" w:type="dxa"/>
              <w:right w:w="100" w:type="dxa"/>
            </w:tcMar>
          </w:tcPr>
          <w:p w14:paraId="0F31D436" w14:textId="77777777" w:rsidR="00E22905" w:rsidRDefault="001B0B49">
            <w:r>
              <w:rPr>
                <w:color w:val="222222"/>
              </w:rPr>
              <w:t>Pending</w:t>
            </w:r>
          </w:p>
        </w:tc>
        <w:tc>
          <w:tcPr>
            <w:tcW w:w="2400" w:type="dxa"/>
            <w:shd w:val="clear" w:color="auto" w:fill="FFFFFF"/>
            <w:tcMar>
              <w:top w:w="80" w:type="dxa"/>
              <w:left w:w="100" w:type="dxa"/>
              <w:bottom w:w="80" w:type="dxa"/>
              <w:right w:w="100" w:type="dxa"/>
            </w:tcMar>
          </w:tcPr>
          <w:p w14:paraId="05A6CE33" w14:textId="77777777" w:rsidR="00E22905" w:rsidRDefault="00E22905"/>
        </w:tc>
      </w:tr>
      <w:tr w:rsidR="00E22905" w14:paraId="372C0FF1" w14:textId="77777777">
        <w:trPr>
          <w:cantSplit/>
        </w:trPr>
        <w:tc>
          <w:tcPr>
            <w:tcW w:w="2400" w:type="dxa"/>
            <w:shd w:val="clear" w:color="auto" w:fill="F2F6FA"/>
            <w:tcMar>
              <w:top w:w="80" w:type="dxa"/>
              <w:left w:w="100" w:type="dxa"/>
              <w:bottom w:w="80" w:type="dxa"/>
              <w:right w:w="100" w:type="dxa"/>
            </w:tcMar>
          </w:tcPr>
          <w:p w14:paraId="3C4CE808" w14:textId="77777777" w:rsidR="00E22905" w:rsidRDefault="001B0B49">
            <w:r>
              <w:rPr>
                <w:color w:val="222222"/>
              </w:rPr>
              <w:t>[Name]</w:t>
            </w:r>
          </w:p>
        </w:tc>
        <w:tc>
          <w:tcPr>
            <w:tcW w:w="3200" w:type="dxa"/>
            <w:shd w:val="clear" w:color="auto" w:fill="F2F6FA"/>
            <w:tcMar>
              <w:top w:w="80" w:type="dxa"/>
              <w:left w:w="100" w:type="dxa"/>
              <w:bottom w:w="80" w:type="dxa"/>
              <w:right w:w="100" w:type="dxa"/>
            </w:tcMar>
          </w:tcPr>
          <w:p w14:paraId="6D6E44B5" w14:textId="77777777" w:rsidR="00E22905" w:rsidRDefault="001B0B49">
            <w:r>
              <w:rPr>
                <w:color w:val="222222"/>
              </w:rPr>
              <w:t>Enterprise Architecture</w:t>
            </w:r>
          </w:p>
        </w:tc>
        <w:tc>
          <w:tcPr>
            <w:tcW w:w="1700" w:type="dxa"/>
            <w:shd w:val="clear" w:color="auto" w:fill="F2F6FA"/>
            <w:tcMar>
              <w:top w:w="80" w:type="dxa"/>
              <w:left w:w="100" w:type="dxa"/>
              <w:bottom w:w="80" w:type="dxa"/>
              <w:right w:w="100" w:type="dxa"/>
            </w:tcMar>
          </w:tcPr>
          <w:p w14:paraId="3A4ED0BC" w14:textId="77777777" w:rsidR="00E22905" w:rsidRDefault="001B0B49">
            <w:r>
              <w:rPr>
                <w:color w:val="222222"/>
              </w:rPr>
              <w:t>Pending</w:t>
            </w:r>
          </w:p>
        </w:tc>
        <w:tc>
          <w:tcPr>
            <w:tcW w:w="2400" w:type="dxa"/>
            <w:shd w:val="clear" w:color="auto" w:fill="F2F6FA"/>
            <w:tcMar>
              <w:top w:w="80" w:type="dxa"/>
              <w:left w:w="100" w:type="dxa"/>
              <w:bottom w:w="80" w:type="dxa"/>
              <w:right w:w="100" w:type="dxa"/>
            </w:tcMar>
          </w:tcPr>
          <w:p w14:paraId="7CAA953C" w14:textId="77777777" w:rsidR="00E22905" w:rsidRDefault="00E22905"/>
        </w:tc>
      </w:tr>
      <w:tr w:rsidR="00E22905" w14:paraId="1EEFCE8D" w14:textId="77777777">
        <w:trPr>
          <w:cantSplit/>
        </w:trPr>
        <w:tc>
          <w:tcPr>
            <w:tcW w:w="2400" w:type="dxa"/>
            <w:shd w:val="clear" w:color="auto" w:fill="FFFFFF"/>
            <w:tcMar>
              <w:top w:w="80" w:type="dxa"/>
              <w:left w:w="100" w:type="dxa"/>
              <w:bottom w:w="80" w:type="dxa"/>
              <w:right w:w="100" w:type="dxa"/>
            </w:tcMar>
          </w:tcPr>
          <w:p w14:paraId="306C4ED1" w14:textId="77777777" w:rsidR="00E22905" w:rsidRDefault="001B0B49">
            <w:r>
              <w:rPr>
                <w:color w:val="222222"/>
              </w:rPr>
              <w:t>[Name]</w:t>
            </w:r>
          </w:p>
        </w:tc>
        <w:tc>
          <w:tcPr>
            <w:tcW w:w="3200" w:type="dxa"/>
            <w:shd w:val="clear" w:color="auto" w:fill="FFFFFF"/>
            <w:tcMar>
              <w:top w:w="80" w:type="dxa"/>
              <w:left w:w="100" w:type="dxa"/>
              <w:bottom w:w="80" w:type="dxa"/>
              <w:right w:w="100" w:type="dxa"/>
            </w:tcMar>
          </w:tcPr>
          <w:p w14:paraId="46187F98" w14:textId="77777777" w:rsidR="00E22905" w:rsidRDefault="001B0B49">
            <w:r>
              <w:rPr>
                <w:color w:val="222222"/>
              </w:rPr>
              <w:t>Identity &amp; Access Management (IAM) Owner</w:t>
            </w:r>
          </w:p>
        </w:tc>
        <w:tc>
          <w:tcPr>
            <w:tcW w:w="1700" w:type="dxa"/>
            <w:shd w:val="clear" w:color="auto" w:fill="FFFFFF"/>
            <w:tcMar>
              <w:top w:w="80" w:type="dxa"/>
              <w:left w:w="100" w:type="dxa"/>
              <w:bottom w:w="80" w:type="dxa"/>
              <w:right w:w="100" w:type="dxa"/>
            </w:tcMar>
          </w:tcPr>
          <w:p w14:paraId="34E3B1A0" w14:textId="77777777" w:rsidR="00E22905" w:rsidRDefault="001B0B49">
            <w:r>
              <w:rPr>
                <w:color w:val="222222"/>
              </w:rPr>
              <w:t>Pending</w:t>
            </w:r>
          </w:p>
        </w:tc>
        <w:tc>
          <w:tcPr>
            <w:tcW w:w="2400" w:type="dxa"/>
            <w:shd w:val="clear" w:color="auto" w:fill="FFFFFF"/>
            <w:tcMar>
              <w:top w:w="80" w:type="dxa"/>
              <w:left w:w="100" w:type="dxa"/>
              <w:bottom w:w="80" w:type="dxa"/>
              <w:right w:w="100" w:type="dxa"/>
            </w:tcMar>
          </w:tcPr>
          <w:p w14:paraId="1E2224F0" w14:textId="77777777" w:rsidR="00E22905" w:rsidRDefault="00E22905"/>
        </w:tc>
      </w:tr>
    </w:tbl>
    <w:p w14:paraId="70D3B603" w14:textId="77777777" w:rsidR="00E22905" w:rsidRDefault="001B0B49">
      <w:r>
        <w:br w:type="page"/>
      </w:r>
    </w:p>
    <w:p w14:paraId="04FA732D" w14:textId="77777777" w:rsidR="00E22905" w:rsidRDefault="001B0B49">
      <w:pPr>
        <w:pStyle w:val="Heading1"/>
        <w:pBdr>
          <w:bottom w:val="single" w:sz="6" w:space="4" w:color="1F3864"/>
        </w:pBdr>
        <w:spacing w:before="360" w:after="160"/>
      </w:pPr>
      <w:r>
        <w:rPr>
          <w:b/>
          <w:bCs/>
          <w:color w:val="1F3864"/>
          <w:sz w:val="30"/>
          <w:szCs w:val="30"/>
        </w:rPr>
        <w:lastRenderedPageBreak/>
        <w:t>2. Executive Summary</w:t>
      </w:r>
    </w:p>
    <w:p w14:paraId="17212FFC" w14:textId="77777777" w:rsidR="00E22905" w:rsidRDefault="001B0B49">
      <w:pPr>
        <w:spacing w:after="160" w:line="276" w:lineRule="auto"/>
      </w:pPr>
      <w:r>
        <w:rPr>
          <w:color w:val="222222"/>
          <w:sz w:val="21"/>
          <w:szCs w:val="21"/>
        </w:rPr>
        <w:t>The organization currently maintains access to a large and growing number of business and IT applications ("services") that employees use daily. These services are scattered across bookmarks, emails, shared documents, and personal memory, with no single, governed entry point. This creates inefficiency, inconsistent security practices, and a poor onboarding experience for new employees.</w:t>
      </w:r>
    </w:p>
    <w:p w14:paraId="6F3A9795" w14:textId="77777777" w:rsidR="00E22905" w:rsidRDefault="001B0B49">
      <w:pPr>
        <w:spacing w:after="160" w:line="276" w:lineRule="auto"/>
      </w:pPr>
      <w:r>
        <w:rPr>
          <w:color w:val="222222"/>
          <w:sz w:val="21"/>
          <w:szCs w:val="21"/>
        </w:rPr>
        <w:t>This Business Requirements Document (BRD) defines the requirements for an Internal Service Catalog Portal (working title: "Enterprise Launchpad") — a single internal website that acts as a home page listing all approved online services used across the organization. Employees will be able to browse or search the catalog, click a service tile, and be taken directly into that service, either via:</w:t>
      </w:r>
    </w:p>
    <w:p w14:paraId="35D62272" w14:textId="77777777" w:rsidR="00E22905" w:rsidRDefault="001B0B49">
      <w:pPr>
        <w:pStyle w:val="ListParagraph"/>
        <w:numPr>
          <w:ilvl w:val="0"/>
          <w:numId w:val="2"/>
        </w:numPr>
        <w:spacing w:after="80"/>
      </w:pPr>
      <w:r>
        <w:rPr>
          <w:color w:val="222222"/>
          <w:sz w:val="21"/>
          <w:szCs w:val="21"/>
        </w:rPr>
        <w:t>Single Sign-On (SSO) federation for services that support it (preferred method), or</w:t>
      </w:r>
    </w:p>
    <w:p w14:paraId="72F437DE" w14:textId="77777777" w:rsidR="00E22905" w:rsidRDefault="001B0B49">
      <w:pPr>
        <w:pStyle w:val="ListParagraph"/>
        <w:numPr>
          <w:ilvl w:val="0"/>
          <w:numId w:val="2"/>
        </w:numPr>
        <w:spacing w:after="80"/>
      </w:pPr>
      <w:r>
        <w:rPr>
          <w:color w:val="222222"/>
          <w:sz w:val="21"/>
          <w:szCs w:val="21"/>
        </w:rPr>
        <w:t>Secure credential-assisted sign-in for legacy services that only support username/password authentication.</w:t>
      </w:r>
    </w:p>
    <w:p w14:paraId="1E10324B" w14:textId="77777777" w:rsidR="00E22905" w:rsidRDefault="001B0B49">
      <w:pPr>
        <w:spacing w:after="160" w:line="276" w:lineRule="auto"/>
      </w:pPr>
      <w:r>
        <w:rPr>
          <w:color w:val="222222"/>
          <w:sz w:val="21"/>
          <w:szCs w:val="21"/>
        </w:rPr>
        <w:t>This document defines the business objectives, scope, stakeholders, functional and non-functional requirements, security and compliance considerations, assumptions, risks, and success criteria for the initiative. It is intended to align business, IT, security, and compliance stakeholders before solution design and development begin.</w:t>
      </w:r>
    </w:p>
    <w:p w14:paraId="6E66176C" w14:textId="77777777" w:rsidR="00E22905" w:rsidRDefault="001B0B49">
      <w:pPr>
        <w:pStyle w:val="Heading1"/>
        <w:pBdr>
          <w:bottom w:val="single" w:sz="6" w:space="4" w:color="1F3864"/>
        </w:pBdr>
        <w:spacing w:before="360" w:after="160"/>
      </w:pPr>
      <w:r>
        <w:rPr>
          <w:b/>
          <w:bCs/>
          <w:color w:val="1F3864"/>
          <w:sz w:val="30"/>
          <w:szCs w:val="30"/>
        </w:rPr>
        <w:t>3. Business Objectives</w:t>
      </w:r>
    </w:p>
    <w:p w14:paraId="5D9D8291" w14:textId="77777777" w:rsidR="00E22905" w:rsidRDefault="001B0B49">
      <w:pPr>
        <w:spacing w:after="160" w:line="276" w:lineRule="auto"/>
      </w:pPr>
      <w:r>
        <w:rPr>
          <w:color w:val="222222"/>
          <w:sz w:val="21"/>
          <w:szCs w:val="21"/>
        </w:rPr>
        <w:t>The initiative is being undertaken to achieve the following business outcomes:</w:t>
      </w:r>
    </w:p>
    <w:p w14:paraId="7EA6EA16" w14:textId="77777777" w:rsidR="00E22905" w:rsidRDefault="001B0B49">
      <w:pPr>
        <w:pStyle w:val="ListParagraph"/>
        <w:numPr>
          <w:ilvl w:val="0"/>
          <w:numId w:val="3"/>
        </w:numPr>
        <w:spacing w:after="80"/>
      </w:pPr>
      <w:r>
        <w:rPr>
          <w:color w:val="222222"/>
          <w:sz w:val="21"/>
          <w:szCs w:val="21"/>
        </w:rPr>
        <w:t>Provide a single, discoverable entry point ("one home page") for all sanctioned online services used across the organization.</w:t>
      </w:r>
    </w:p>
    <w:p w14:paraId="646F4008" w14:textId="77777777" w:rsidR="00E22905" w:rsidRDefault="001B0B49">
      <w:pPr>
        <w:pStyle w:val="ListParagraph"/>
        <w:numPr>
          <w:ilvl w:val="0"/>
          <w:numId w:val="3"/>
        </w:numPr>
        <w:spacing w:after="80"/>
      </w:pPr>
      <w:r>
        <w:rPr>
          <w:color w:val="222222"/>
          <w:sz w:val="21"/>
          <w:szCs w:val="21"/>
        </w:rPr>
        <w:t>Reduce time lost to employees searching for, remembering, or requesting access to applications.</w:t>
      </w:r>
    </w:p>
    <w:p w14:paraId="1AF85E6E" w14:textId="77777777" w:rsidR="00E22905" w:rsidRDefault="001B0B49">
      <w:pPr>
        <w:pStyle w:val="ListParagraph"/>
        <w:numPr>
          <w:ilvl w:val="0"/>
          <w:numId w:val="3"/>
        </w:numPr>
        <w:spacing w:after="80"/>
      </w:pPr>
      <w:r>
        <w:rPr>
          <w:color w:val="222222"/>
          <w:sz w:val="21"/>
          <w:szCs w:val="21"/>
        </w:rPr>
        <w:t>Increase adoption of SSO and reduce the number of standalone passwords employees must manage.</w:t>
      </w:r>
    </w:p>
    <w:p w14:paraId="454B6E8A" w14:textId="77777777" w:rsidR="00E22905" w:rsidRDefault="001B0B49">
      <w:pPr>
        <w:pStyle w:val="ListParagraph"/>
        <w:numPr>
          <w:ilvl w:val="0"/>
          <w:numId w:val="3"/>
        </w:numPr>
        <w:spacing w:after="80"/>
      </w:pPr>
      <w:r>
        <w:rPr>
          <w:color w:val="222222"/>
          <w:sz w:val="21"/>
          <w:szCs w:val="21"/>
        </w:rPr>
        <w:t>Improve visibility for IT and Security teams into which services are in use, by whom, and how frequently.</w:t>
      </w:r>
    </w:p>
    <w:p w14:paraId="79DC7008" w14:textId="77777777" w:rsidR="00E22905" w:rsidRDefault="001B0B49">
      <w:pPr>
        <w:pStyle w:val="ListParagraph"/>
        <w:numPr>
          <w:ilvl w:val="0"/>
          <w:numId w:val="3"/>
        </w:numPr>
        <w:spacing w:after="80"/>
      </w:pPr>
      <w:r>
        <w:rPr>
          <w:color w:val="222222"/>
          <w:sz w:val="21"/>
          <w:szCs w:val="21"/>
        </w:rPr>
        <w:t>Establish a governed process for adding, updating, retiring, and securing access to services in the catalog.</w:t>
      </w:r>
    </w:p>
    <w:p w14:paraId="18C2E330" w14:textId="77777777" w:rsidR="00E22905" w:rsidRDefault="001B0B49">
      <w:pPr>
        <w:pStyle w:val="ListParagraph"/>
        <w:numPr>
          <w:ilvl w:val="0"/>
          <w:numId w:val="3"/>
        </w:numPr>
        <w:spacing w:after="80"/>
      </w:pPr>
      <w:r>
        <w:rPr>
          <w:color w:val="222222"/>
          <w:sz w:val="21"/>
          <w:szCs w:val="21"/>
        </w:rPr>
        <w:t>Improve the new-hire and role-change onboarding experience by presenting only the services relevant to a user's role/department.</w:t>
      </w:r>
    </w:p>
    <w:p w14:paraId="07925AB8" w14:textId="77777777" w:rsidR="00E22905" w:rsidRDefault="001B0B49">
      <w:pPr>
        <w:pStyle w:val="ListParagraph"/>
        <w:numPr>
          <w:ilvl w:val="0"/>
          <w:numId w:val="3"/>
        </w:numPr>
        <w:spacing w:after="80"/>
      </w:pPr>
      <w:r>
        <w:rPr>
          <w:color w:val="222222"/>
          <w:sz w:val="21"/>
          <w:szCs w:val="21"/>
        </w:rPr>
        <w:t>Reduce shadow IT by giving employees a trusted, sanctioned alternative to informally sharing links and credentials.</w:t>
      </w:r>
    </w:p>
    <w:p w14:paraId="14AEF3C0" w14:textId="77777777" w:rsidR="00E22905" w:rsidRDefault="001B0B49">
      <w:pPr>
        <w:pStyle w:val="Heading1"/>
        <w:pBdr>
          <w:bottom w:val="single" w:sz="6" w:space="4" w:color="1F3864"/>
        </w:pBdr>
        <w:spacing w:before="360" w:after="160"/>
      </w:pPr>
      <w:r>
        <w:rPr>
          <w:b/>
          <w:bCs/>
          <w:color w:val="1F3864"/>
          <w:sz w:val="30"/>
          <w:szCs w:val="30"/>
        </w:rPr>
        <w:t>4. Scope</w:t>
      </w:r>
    </w:p>
    <w:p w14:paraId="16C9DB5A" w14:textId="77777777" w:rsidR="00E22905" w:rsidRDefault="001B0B49">
      <w:pPr>
        <w:pStyle w:val="Heading2"/>
        <w:spacing w:before="260" w:after="120"/>
      </w:pPr>
      <w:r>
        <w:rPr>
          <w:b/>
          <w:bCs/>
          <w:color w:val="2E5C8A"/>
          <w:sz w:val="24"/>
          <w:szCs w:val="24"/>
        </w:rPr>
        <w:t>4.1 In Scope</w:t>
      </w:r>
    </w:p>
    <w:p w14:paraId="58F0D3ED" w14:textId="77777777" w:rsidR="00E22905" w:rsidRDefault="001B0B49">
      <w:pPr>
        <w:pStyle w:val="ListParagraph"/>
        <w:numPr>
          <w:ilvl w:val="0"/>
          <w:numId w:val="2"/>
        </w:numPr>
        <w:spacing w:after="80"/>
      </w:pPr>
      <w:r>
        <w:rPr>
          <w:color w:val="222222"/>
          <w:sz w:val="21"/>
          <w:szCs w:val="21"/>
        </w:rPr>
        <w:t>A centralized internal web portal ("the Catalog") listing all approved organizational services/applications.</w:t>
      </w:r>
    </w:p>
    <w:p w14:paraId="29FF08D6" w14:textId="77777777" w:rsidR="00E22905" w:rsidRDefault="001B0B49">
      <w:pPr>
        <w:pStyle w:val="ListParagraph"/>
        <w:numPr>
          <w:ilvl w:val="0"/>
          <w:numId w:val="2"/>
        </w:numPr>
        <w:spacing w:after="80"/>
      </w:pPr>
      <w:r>
        <w:rPr>
          <w:color w:val="222222"/>
          <w:sz w:val="21"/>
          <w:szCs w:val="21"/>
        </w:rPr>
        <w:t>Categorization, tagging, and search/filter of services (e.g., by department, function, or alphabetically).</w:t>
      </w:r>
    </w:p>
    <w:p w14:paraId="3802B623" w14:textId="77777777" w:rsidR="00E22905" w:rsidRDefault="001B0B49">
      <w:pPr>
        <w:pStyle w:val="ListParagraph"/>
        <w:numPr>
          <w:ilvl w:val="0"/>
          <w:numId w:val="2"/>
        </w:numPr>
        <w:spacing w:after="80"/>
      </w:pPr>
      <w:r>
        <w:rPr>
          <w:color w:val="222222"/>
          <w:sz w:val="21"/>
          <w:szCs w:val="21"/>
        </w:rPr>
        <w:t>One-click launch of each service from its catalog tile/card.</w:t>
      </w:r>
    </w:p>
    <w:p w14:paraId="5B121FA0" w14:textId="77777777" w:rsidR="00E22905" w:rsidRDefault="001B0B49">
      <w:pPr>
        <w:pStyle w:val="ListParagraph"/>
        <w:numPr>
          <w:ilvl w:val="0"/>
          <w:numId w:val="2"/>
        </w:numPr>
        <w:spacing w:after="80"/>
      </w:pPr>
      <w:r>
        <w:rPr>
          <w:color w:val="222222"/>
          <w:sz w:val="21"/>
          <w:szCs w:val="21"/>
        </w:rPr>
        <w:t>Integration with the organization's Identity Provider (IdP) to support SSO/federated launch (e.g., SAML, OIDC/OAuth2) for services that support it.</w:t>
      </w:r>
    </w:p>
    <w:p w14:paraId="61541ED4" w14:textId="77777777" w:rsidR="00E22905" w:rsidRDefault="001B0B49">
      <w:pPr>
        <w:pStyle w:val="ListParagraph"/>
        <w:numPr>
          <w:ilvl w:val="0"/>
          <w:numId w:val="2"/>
        </w:numPr>
        <w:spacing w:after="80"/>
      </w:pPr>
      <w:r>
        <w:rPr>
          <w:color w:val="222222"/>
          <w:sz w:val="21"/>
          <w:szCs w:val="21"/>
        </w:rPr>
        <w:t>A secure mechanism to store and inject credentials for services that only support username/password login (see Section 7.4 and Section 9 — Security).</w:t>
      </w:r>
    </w:p>
    <w:p w14:paraId="732FA5D2" w14:textId="77777777" w:rsidR="00E22905" w:rsidRDefault="001B0B49">
      <w:pPr>
        <w:pStyle w:val="ListParagraph"/>
        <w:numPr>
          <w:ilvl w:val="0"/>
          <w:numId w:val="2"/>
        </w:numPr>
        <w:spacing w:after="80"/>
      </w:pPr>
      <w:r>
        <w:rPr>
          <w:color w:val="222222"/>
          <w:sz w:val="21"/>
          <w:szCs w:val="21"/>
        </w:rPr>
        <w:t>Role-based visibility of services (users only see services relevant to their role/department/entitlements).</w:t>
      </w:r>
    </w:p>
    <w:p w14:paraId="05F95E55" w14:textId="77777777" w:rsidR="00E22905" w:rsidRDefault="001B0B49">
      <w:pPr>
        <w:pStyle w:val="ListParagraph"/>
        <w:numPr>
          <w:ilvl w:val="0"/>
          <w:numId w:val="2"/>
        </w:numPr>
        <w:spacing w:after="80"/>
      </w:pPr>
      <w:r>
        <w:rPr>
          <w:color w:val="222222"/>
          <w:sz w:val="21"/>
          <w:szCs w:val="21"/>
        </w:rPr>
        <w:t>An administrative interface for onboarding new services, editing existing entries, and retiring/deactivating services.</w:t>
      </w:r>
    </w:p>
    <w:p w14:paraId="4AA48BDD" w14:textId="77777777" w:rsidR="00E22905" w:rsidRDefault="001B0B49">
      <w:pPr>
        <w:pStyle w:val="ListParagraph"/>
        <w:numPr>
          <w:ilvl w:val="0"/>
          <w:numId w:val="2"/>
        </w:numPr>
        <w:spacing w:after="80"/>
      </w:pPr>
      <w:r>
        <w:rPr>
          <w:color w:val="222222"/>
          <w:sz w:val="21"/>
          <w:szCs w:val="21"/>
        </w:rPr>
        <w:t>Basic usage analytics/reporting for IT and application owners.</w:t>
      </w:r>
    </w:p>
    <w:p w14:paraId="259684D7" w14:textId="77777777" w:rsidR="00E22905" w:rsidRDefault="001B0B49">
      <w:pPr>
        <w:pStyle w:val="ListParagraph"/>
        <w:numPr>
          <w:ilvl w:val="0"/>
          <w:numId w:val="2"/>
        </w:numPr>
        <w:spacing w:after="80"/>
      </w:pPr>
      <w:r>
        <w:rPr>
          <w:color w:val="222222"/>
          <w:sz w:val="21"/>
          <w:szCs w:val="21"/>
        </w:rPr>
        <w:lastRenderedPageBreak/>
        <w:t>Audit logging of catalog access and credential-assisted logins.</w:t>
      </w:r>
    </w:p>
    <w:p w14:paraId="1A72E0A2" w14:textId="77777777" w:rsidR="00E22905" w:rsidRDefault="001B0B49">
      <w:pPr>
        <w:pStyle w:val="Heading2"/>
        <w:spacing w:before="260" w:after="120"/>
      </w:pPr>
      <w:r>
        <w:rPr>
          <w:b/>
          <w:bCs/>
          <w:color w:val="2E5C8A"/>
          <w:sz w:val="24"/>
          <w:szCs w:val="24"/>
        </w:rPr>
        <w:t>4.2 Out of Scope (Phase 1)</w:t>
      </w:r>
    </w:p>
    <w:p w14:paraId="442066FE" w14:textId="77777777" w:rsidR="00E22905" w:rsidRDefault="001B0B49">
      <w:pPr>
        <w:pStyle w:val="ListParagraph"/>
        <w:numPr>
          <w:ilvl w:val="0"/>
          <w:numId w:val="2"/>
        </w:numPr>
        <w:spacing w:after="80"/>
      </w:pPr>
      <w:r>
        <w:rPr>
          <w:color w:val="222222"/>
          <w:sz w:val="21"/>
          <w:szCs w:val="21"/>
        </w:rPr>
        <w:t>Full Identity Governance &amp; Administration (IGA) capabilities such as automated access provisioning/de-provisioning workflows (may be a future phase).</w:t>
      </w:r>
    </w:p>
    <w:p w14:paraId="2A1BE455" w14:textId="77777777" w:rsidR="00E22905" w:rsidRDefault="001B0B49">
      <w:pPr>
        <w:pStyle w:val="ListParagraph"/>
        <w:numPr>
          <w:ilvl w:val="0"/>
          <w:numId w:val="2"/>
        </w:numPr>
        <w:spacing w:after="80"/>
      </w:pPr>
      <w:r>
        <w:rPr>
          <w:color w:val="222222"/>
          <w:sz w:val="21"/>
          <w:szCs w:val="21"/>
        </w:rPr>
        <w:t>Replacing the organization's existing enterprise password manager/vault, if one already exists — this initiative should integrate with it rather than duplicate it (see Section 6.1).</w:t>
      </w:r>
    </w:p>
    <w:p w14:paraId="0B13645A" w14:textId="77777777" w:rsidR="00E22905" w:rsidRDefault="001B0B49">
      <w:pPr>
        <w:pStyle w:val="ListParagraph"/>
        <w:numPr>
          <w:ilvl w:val="0"/>
          <w:numId w:val="2"/>
        </w:numPr>
        <w:spacing w:after="80"/>
      </w:pPr>
      <w:r>
        <w:rPr>
          <w:color w:val="222222"/>
          <w:sz w:val="21"/>
          <w:szCs w:val="21"/>
        </w:rPr>
        <w:t>Public-facing (external/customer) service catalogs — this portal is for internal employee use only.</w:t>
      </w:r>
    </w:p>
    <w:p w14:paraId="01FD9183" w14:textId="77777777" w:rsidR="00E22905" w:rsidRDefault="001B0B49">
      <w:pPr>
        <w:pStyle w:val="ListParagraph"/>
        <w:numPr>
          <w:ilvl w:val="0"/>
          <w:numId w:val="2"/>
        </w:numPr>
        <w:spacing w:after="80"/>
      </w:pPr>
      <w:r>
        <w:rPr>
          <w:color w:val="222222"/>
          <w:sz w:val="21"/>
          <w:szCs w:val="21"/>
        </w:rPr>
        <w:t>Mobile native applications (a responsive web experience is in scope; native iOS/Android apps are a future consideration).</w:t>
      </w:r>
    </w:p>
    <w:p w14:paraId="77C406A2" w14:textId="77777777" w:rsidR="00E22905" w:rsidRDefault="001B0B49">
      <w:pPr>
        <w:pStyle w:val="ListParagraph"/>
        <w:numPr>
          <w:ilvl w:val="0"/>
          <w:numId w:val="2"/>
        </w:numPr>
        <w:spacing w:after="80"/>
      </w:pPr>
      <w:r>
        <w:rPr>
          <w:color w:val="222222"/>
          <w:sz w:val="21"/>
          <w:szCs w:val="21"/>
        </w:rPr>
        <w:t>Building new SSO capability into third-party services that do not already support a federation protocol.</w:t>
      </w:r>
    </w:p>
    <w:p w14:paraId="363F6FF6" w14:textId="77777777" w:rsidR="00E22905" w:rsidRDefault="001B0B49">
      <w:pPr>
        <w:pStyle w:val="Heading1"/>
        <w:pBdr>
          <w:bottom w:val="single" w:sz="6" w:space="4" w:color="1F3864"/>
        </w:pBdr>
        <w:spacing w:before="360" w:after="160"/>
      </w:pPr>
      <w:r>
        <w:rPr>
          <w:b/>
          <w:bCs/>
          <w:color w:val="1F3864"/>
          <w:sz w:val="30"/>
          <w:szCs w:val="30"/>
        </w:rPr>
        <w:t>5. Stakeholders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00"/>
      </w:tblGrid>
      <w:tr w:rsidR="00E22905" w14:paraId="79932384" w14:textId="77777777">
        <w:trPr>
          <w:tblHeader/>
        </w:trPr>
        <w:tc>
          <w:tcPr>
            <w:tcW w:w="3400" w:type="dxa"/>
            <w:shd w:val="clear" w:color="auto" w:fill="1F3864"/>
            <w:tcMar>
              <w:top w:w="80" w:type="dxa"/>
              <w:left w:w="100" w:type="dxa"/>
              <w:bottom w:w="80" w:type="dxa"/>
              <w:right w:w="100" w:type="dxa"/>
            </w:tcMar>
          </w:tcPr>
          <w:p w14:paraId="3AB70B8E" w14:textId="77777777" w:rsidR="00E22905" w:rsidRDefault="001B0B49">
            <w:r>
              <w:rPr>
                <w:b/>
                <w:bCs/>
                <w:color w:val="FFFFFF"/>
              </w:rPr>
              <w:t>Stakeholder / Group</w:t>
            </w:r>
          </w:p>
        </w:tc>
        <w:tc>
          <w:tcPr>
            <w:tcW w:w="6300" w:type="dxa"/>
            <w:shd w:val="clear" w:color="auto" w:fill="1F3864"/>
            <w:tcMar>
              <w:top w:w="80" w:type="dxa"/>
              <w:left w:w="100" w:type="dxa"/>
              <w:bottom w:w="80" w:type="dxa"/>
              <w:right w:w="100" w:type="dxa"/>
            </w:tcMar>
          </w:tcPr>
          <w:p w14:paraId="1B43229A" w14:textId="77777777" w:rsidR="00E22905" w:rsidRDefault="001B0B49">
            <w:r>
              <w:rPr>
                <w:b/>
                <w:bCs/>
                <w:color w:val="FFFFFF"/>
              </w:rPr>
              <w:t>Role in the Initiative</w:t>
            </w:r>
          </w:p>
        </w:tc>
      </w:tr>
      <w:tr w:rsidR="00E22905" w14:paraId="208BC821" w14:textId="77777777">
        <w:trPr>
          <w:cantSplit/>
        </w:trPr>
        <w:tc>
          <w:tcPr>
            <w:tcW w:w="3400" w:type="dxa"/>
            <w:shd w:val="clear" w:color="auto" w:fill="F2F6FA"/>
            <w:tcMar>
              <w:top w:w="80" w:type="dxa"/>
              <w:left w:w="100" w:type="dxa"/>
              <w:bottom w:w="80" w:type="dxa"/>
              <w:right w:w="100" w:type="dxa"/>
            </w:tcMar>
          </w:tcPr>
          <w:p w14:paraId="1CC67A4A" w14:textId="77777777" w:rsidR="00E22905" w:rsidRDefault="001B0B49">
            <w:r>
              <w:rPr>
                <w:color w:val="222222"/>
              </w:rPr>
              <w:t>Business Sponsor / Executive Owner</w:t>
            </w:r>
          </w:p>
        </w:tc>
        <w:tc>
          <w:tcPr>
            <w:tcW w:w="6300" w:type="dxa"/>
            <w:shd w:val="clear" w:color="auto" w:fill="F2F6FA"/>
            <w:tcMar>
              <w:top w:w="80" w:type="dxa"/>
              <w:left w:w="100" w:type="dxa"/>
              <w:bottom w:w="80" w:type="dxa"/>
              <w:right w:w="100" w:type="dxa"/>
            </w:tcMar>
          </w:tcPr>
          <w:p w14:paraId="054E1BC3" w14:textId="77777777" w:rsidR="00E22905" w:rsidRDefault="001B0B49">
            <w:r>
              <w:rPr>
                <w:color w:val="222222"/>
              </w:rPr>
              <w:t>Owns business case, funding, and prioritization</w:t>
            </w:r>
          </w:p>
        </w:tc>
      </w:tr>
      <w:tr w:rsidR="00E22905" w14:paraId="06FBBEDC" w14:textId="77777777">
        <w:trPr>
          <w:cantSplit/>
        </w:trPr>
        <w:tc>
          <w:tcPr>
            <w:tcW w:w="3400" w:type="dxa"/>
            <w:shd w:val="clear" w:color="auto" w:fill="FFFFFF"/>
            <w:tcMar>
              <w:top w:w="80" w:type="dxa"/>
              <w:left w:w="100" w:type="dxa"/>
              <w:bottom w:w="80" w:type="dxa"/>
              <w:right w:w="100" w:type="dxa"/>
            </w:tcMar>
          </w:tcPr>
          <w:p w14:paraId="2D896DFC" w14:textId="77777777" w:rsidR="00E22905" w:rsidRDefault="001B0B49">
            <w:r>
              <w:rPr>
                <w:color w:val="222222"/>
              </w:rPr>
              <w:t>IT Service Owners</w:t>
            </w:r>
          </w:p>
        </w:tc>
        <w:tc>
          <w:tcPr>
            <w:tcW w:w="6300" w:type="dxa"/>
            <w:shd w:val="clear" w:color="auto" w:fill="FFFFFF"/>
            <w:tcMar>
              <w:top w:w="80" w:type="dxa"/>
              <w:left w:w="100" w:type="dxa"/>
              <w:bottom w:w="80" w:type="dxa"/>
              <w:right w:w="100" w:type="dxa"/>
            </w:tcMar>
          </w:tcPr>
          <w:p w14:paraId="0C4D27C7" w14:textId="77777777" w:rsidR="00E22905" w:rsidRDefault="001B0B49">
            <w:r>
              <w:rPr>
                <w:color w:val="222222"/>
              </w:rPr>
              <w:t>Provide details of each service; confirm SSO/auth method</w:t>
            </w:r>
          </w:p>
        </w:tc>
      </w:tr>
      <w:tr w:rsidR="00E22905" w14:paraId="759B7D91" w14:textId="77777777">
        <w:trPr>
          <w:cantSplit/>
        </w:trPr>
        <w:tc>
          <w:tcPr>
            <w:tcW w:w="3400" w:type="dxa"/>
            <w:shd w:val="clear" w:color="auto" w:fill="F2F6FA"/>
            <w:tcMar>
              <w:top w:w="80" w:type="dxa"/>
              <w:left w:w="100" w:type="dxa"/>
              <w:bottom w:w="80" w:type="dxa"/>
              <w:right w:w="100" w:type="dxa"/>
            </w:tcMar>
          </w:tcPr>
          <w:p w14:paraId="02D5AEEE" w14:textId="77777777" w:rsidR="00E22905" w:rsidRDefault="001B0B49">
            <w:r>
              <w:rPr>
                <w:color w:val="222222"/>
              </w:rPr>
              <w:t>Identity &amp; Access Management (IAM) Team</w:t>
            </w:r>
          </w:p>
        </w:tc>
        <w:tc>
          <w:tcPr>
            <w:tcW w:w="6300" w:type="dxa"/>
            <w:shd w:val="clear" w:color="auto" w:fill="F2F6FA"/>
            <w:tcMar>
              <w:top w:w="80" w:type="dxa"/>
              <w:left w:w="100" w:type="dxa"/>
              <w:bottom w:w="80" w:type="dxa"/>
              <w:right w:w="100" w:type="dxa"/>
            </w:tcMar>
          </w:tcPr>
          <w:p w14:paraId="5AA48BFE" w14:textId="77777777" w:rsidR="00E22905" w:rsidRDefault="001B0B49">
            <w:r>
              <w:rPr>
                <w:color w:val="222222"/>
              </w:rPr>
              <w:t>Own SSO/federation configuration and credential-vault standards</w:t>
            </w:r>
          </w:p>
        </w:tc>
      </w:tr>
      <w:tr w:rsidR="00E22905" w14:paraId="4E1434B2" w14:textId="77777777">
        <w:trPr>
          <w:cantSplit/>
        </w:trPr>
        <w:tc>
          <w:tcPr>
            <w:tcW w:w="3400" w:type="dxa"/>
            <w:shd w:val="clear" w:color="auto" w:fill="FFFFFF"/>
            <w:tcMar>
              <w:top w:w="80" w:type="dxa"/>
              <w:left w:w="100" w:type="dxa"/>
              <w:bottom w:w="80" w:type="dxa"/>
              <w:right w:w="100" w:type="dxa"/>
            </w:tcMar>
          </w:tcPr>
          <w:p w14:paraId="692D22E7" w14:textId="77777777" w:rsidR="00E22905" w:rsidRDefault="001B0B49">
            <w:r>
              <w:rPr>
                <w:color w:val="222222"/>
              </w:rPr>
              <w:t>Information Security / CISO Office</w:t>
            </w:r>
          </w:p>
        </w:tc>
        <w:tc>
          <w:tcPr>
            <w:tcW w:w="6300" w:type="dxa"/>
            <w:shd w:val="clear" w:color="auto" w:fill="FFFFFF"/>
            <w:tcMar>
              <w:top w:w="80" w:type="dxa"/>
              <w:left w:w="100" w:type="dxa"/>
              <w:bottom w:w="80" w:type="dxa"/>
              <w:right w:w="100" w:type="dxa"/>
            </w:tcMar>
          </w:tcPr>
          <w:p w14:paraId="03A0E23F" w14:textId="77777777" w:rsidR="00E22905" w:rsidRDefault="001B0B49">
            <w:r>
              <w:rPr>
                <w:color w:val="222222"/>
              </w:rPr>
              <w:t>Define and approve security controls, review risk of credential storage</w:t>
            </w:r>
          </w:p>
        </w:tc>
      </w:tr>
      <w:tr w:rsidR="00E22905" w14:paraId="467DB142" w14:textId="77777777">
        <w:trPr>
          <w:cantSplit/>
        </w:trPr>
        <w:tc>
          <w:tcPr>
            <w:tcW w:w="3400" w:type="dxa"/>
            <w:shd w:val="clear" w:color="auto" w:fill="F2F6FA"/>
            <w:tcMar>
              <w:top w:w="80" w:type="dxa"/>
              <w:left w:w="100" w:type="dxa"/>
              <w:bottom w:w="80" w:type="dxa"/>
              <w:right w:w="100" w:type="dxa"/>
            </w:tcMar>
          </w:tcPr>
          <w:p w14:paraId="78367823" w14:textId="77777777" w:rsidR="00E22905" w:rsidRDefault="001B0B49">
            <w:r>
              <w:rPr>
                <w:color w:val="222222"/>
              </w:rPr>
              <w:t>Enterprise Architecture</w:t>
            </w:r>
          </w:p>
        </w:tc>
        <w:tc>
          <w:tcPr>
            <w:tcW w:w="6300" w:type="dxa"/>
            <w:shd w:val="clear" w:color="auto" w:fill="F2F6FA"/>
            <w:tcMar>
              <w:top w:w="80" w:type="dxa"/>
              <w:left w:w="100" w:type="dxa"/>
              <w:bottom w:w="80" w:type="dxa"/>
              <w:right w:w="100" w:type="dxa"/>
            </w:tcMar>
          </w:tcPr>
          <w:p w14:paraId="5CABD0FF" w14:textId="77777777" w:rsidR="00E22905" w:rsidRDefault="001B0B49">
            <w:r>
              <w:rPr>
                <w:color w:val="222222"/>
              </w:rPr>
              <w:t>Ensure the portal aligns with technology standards and integration patterns</w:t>
            </w:r>
          </w:p>
        </w:tc>
      </w:tr>
      <w:tr w:rsidR="00E22905" w14:paraId="3B54DB67" w14:textId="77777777">
        <w:trPr>
          <w:cantSplit/>
        </w:trPr>
        <w:tc>
          <w:tcPr>
            <w:tcW w:w="3400" w:type="dxa"/>
            <w:shd w:val="clear" w:color="auto" w:fill="FFFFFF"/>
            <w:tcMar>
              <w:top w:w="80" w:type="dxa"/>
              <w:left w:w="100" w:type="dxa"/>
              <w:bottom w:w="80" w:type="dxa"/>
              <w:right w:w="100" w:type="dxa"/>
            </w:tcMar>
          </w:tcPr>
          <w:p w14:paraId="5F061D06" w14:textId="77777777" w:rsidR="00E22905" w:rsidRDefault="001B0B49">
            <w:r>
              <w:rPr>
                <w:color w:val="222222"/>
              </w:rPr>
              <w:t>HR / People Operations</w:t>
            </w:r>
          </w:p>
        </w:tc>
        <w:tc>
          <w:tcPr>
            <w:tcW w:w="6300" w:type="dxa"/>
            <w:shd w:val="clear" w:color="auto" w:fill="FFFFFF"/>
            <w:tcMar>
              <w:top w:w="80" w:type="dxa"/>
              <w:left w:w="100" w:type="dxa"/>
              <w:bottom w:w="80" w:type="dxa"/>
              <w:right w:w="100" w:type="dxa"/>
            </w:tcMar>
          </w:tcPr>
          <w:p w14:paraId="0894462D" w14:textId="77777777" w:rsidR="00E22905" w:rsidRDefault="001B0B49">
            <w:r>
              <w:rPr>
                <w:color w:val="222222"/>
              </w:rPr>
              <w:t>Provide role/department data used for personalized catalog views</w:t>
            </w:r>
          </w:p>
        </w:tc>
      </w:tr>
      <w:tr w:rsidR="00E22905" w14:paraId="6A04F6C1" w14:textId="77777777">
        <w:trPr>
          <w:cantSplit/>
        </w:trPr>
        <w:tc>
          <w:tcPr>
            <w:tcW w:w="3400" w:type="dxa"/>
            <w:shd w:val="clear" w:color="auto" w:fill="F2F6FA"/>
            <w:tcMar>
              <w:top w:w="80" w:type="dxa"/>
              <w:left w:w="100" w:type="dxa"/>
              <w:bottom w:w="80" w:type="dxa"/>
              <w:right w:w="100" w:type="dxa"/>
            </w:tcMar>
          </w:tcPr>
          <w:p w14:paraId="4171DAF4" w14:textId="77777777" w:rsidR="00E22905" w:rsidRDefault="001B0B49">
            <w:r>
              <w:rPr>
                <w:color w:val="222222"/>
              </w:rPr>
              <w:t>End Users (All Employees)</w:t>
            </w:r>
          </w:p>
        </w:tc>
        <w:tc>
          <w:tcPr>
            <w:tcW w:w="6300" w:type="dxa"/>
            <w:shd w:val="clear" w:color="auto" w:fill="F2F6FA"/>
            <w:tcMar>
              <w:top w:w="80" w:type="dxa"/>
              <w:left w:w="100" w:type="dxa"/>
              <w:bottom w:w="80" w:type="dxa"/>
              <w:right w:w="100" w:type="dxa"/>
            </w:tcMar>
          </w:tcPr>
          <w:p w14:paraId="47E9A8FE" w14:textId="77777777" w:rsidR="00E22905" w:rsidRDefault="001B0B49">
            <w:r>
              <w:rPr>
                <w:color w:val="222222"/>
              </w:rPr>
              <w:t>Primary users of the portal; provide UX feedback</w:t>
            </w:r>
          </w:p>
        </w:tc>
      </w:tr>
      <w:tr w:rsidR="00E22905" w14:paraId="7BCF0ABC" w14:textId="77777777">
        <w:trPr>
          <w:cantSplit/>
        </w:trPr>
        <w:tc>
          <w:tcPr>
            <w:tcW w:w="3400" w:type="dxa"/>
            <w:shd w:val="clear" w:color="auto" w:fill="FFFFFF"/>
            <w:tcMar>
              <w:top w:w="80" w:type="dxa"/>
              <w:left w:w="100" w:type="dxa"/>
              <w:bottom w:w="80" w:type="dxa"/>
              <w:right w:w="100" w:type="dxa"/>
            </w:tcMar>
          </w:tcPr>
          <w:p w14:paraId="5B7B4C30" w14:textId="77777777" w:rsidR="00E22905" w:rsidRDefault="001B0B49">
            <w:r>
              <w:rPr>
                <w:color w:val="222222"/>
              </w:rPr>
              <w:t>Legal / Compliance / Data Privacy</w:t>
            </w:r>
          </w:p>
        </w:tc>
        <w:tc>
          <w:tcPr>
            <w:tcW w:w="6300" w:type="dxa"/>
            <w:shd w:val="clear" w:color="auto" w:fill="FFFFFF"/>
            <w:tcMar>
              <w:top w:w="80" w:type="dxa"/>
              <w:left w:w="100" w:type="dxa"/>
              <w:bottom w:w="80" w:type="dxa"/>
              <w:right w:w="100" w:type="dxa"/>
            </w:tcMar>
          </w:tcPr>
          <w:p w14:paraId="2426B3DE" w14:textId="77777777" w:rsidR="00E22905" w:rsidRDefault="001B0B49">
            <w:r>
              <w:rPr>
                <w:color w:val="222222"/>
              </w:rPr>
              <w:t>Review data handling, retention, and regulatory requirements</w:t>
            </w:r>
          </w:p>
        </w:tc>
      </w:tr>
      <w:tr w:rsidR="00E22905" w14:paraId="3F20A686" w14:textId="77777777">
        <w:trPr>
          <w:cantSplit/>
        </w:trPr>
        <w:tc>
          <w:tcPr>
            <w:tcW w:w="3400" w:type="dxa"/>
            <w:shd w:val="clear" w:color="auto" w:fill="F2F6FA"/>
            <w:tcMar>
              <w:top w:w="80" w:type="dxa"/>
              <w:left w:w="100" w:type="dxa"/>
              <w:bottom w:w="80" w:type="dxa"/>
              <w:right w:w="100" w:type="dxa"/>
            </w:tcMar>
          </w:tcPr>
          <w:p w14:paraId="50DBCC40" w14:textId="77777777" w:rsidR="00E22905" w:rsidRDefault="001B0B49">
            <w:r>
              <w:rPr>
                <w:color w:val="222222"/>
              </w:rPr>
              <w:t>Help Desk / IT Support</w:t>
            </w:r>
          </w:p>
        </w:tc>
        <w:tc>
          <w:tcPr>
            <w:tcW w:w="6300" w:type="dxa"/>
            <w:shd w:val="clear" w:color="auto" w:fill="F2F6FA"/>
            <w:tcMar>
              <w:top w:w="80" w:type="dxa"/>
              <w:left w:w="100" w:type="dxa"/>
              <w:bottom w:w="80" w:type="dxa"/>
              <w:right w:w="100" w:type="dxa"/>
            </w:tcMar>
          </w:tcPr>
          <w:p w14:paraId="1B379A21" w14:textId="77777777" w:rsidR="00E22905" w:rsidRDefault="001B0B49">
            <w:r>
              <w:rPr>
                <w:color w:val="222222"/>
              </w:rPr>
              <w:t>Front-line support for login/access issues; needs training on the new portal</w:t>
            </w:r>
          </w:p>
        </w:tc>
      </w:tr>
    </w:tbl>
    <w:p w14:paraId="62A147E8" w14:textId="77777777" w:rsidR="00E22905" w:rsidRDefault="001B0B49">
      <w:pPr>
        <w:pStyle w:val="Heading1"/>
        <w:pBdr>
          <w:bottom w:val="single" w:sz="6" w:space="4" w:color="1F3864"/>
        </w:pBdr>
        <w:spacing w:before="360" w:after="160"/>
      </w:pPr>
      <w:r>
        <w:rPr>
          <w:b/>
          <w:bCs/>
          <w:color w:val="1F3864"/>
          <w:sz w:val="30"/>
          <w:szCs w:val="30"/>
        </w:rPr>
        <w:t>6. Current State &amp; Problem Statement</w:t>
      </w:r>
    </w:p>
    <w:p w14:paraId="60507854" w14:textId="77777777" w:rsidR="00E22905" w:rsidRDefault="001B0B49">
      <w:pPr>
        <w:pStyle w:val="Heading2"/>
        <w:spacing w:before="260" w:after="120"/>
      </w:pPr>
      <w:r>
        <w:rPr>
          <w:b/>
          <w:bCs/>
          <w:color w:val="2E5C8A"/>
          <w:sz w:val="24"/>
          <w:szCs w:val="24"/>
        </w:rPr>
        <w:t>6.1 Current State</w:t>
      </w:r>
    </w:p>
    <w:p w14:paraId="0A2521AF" w14:textId="77777777" w:rsidR="00E22905" w:rsidRDefault="001B0B49">
      <w:pPr>
        <w:spacing w:after="160" w:line="276" w:lineRule="auto"/>
      </w:pPr>
      <w:r>
        <w:rPr>
          <w:color w:val="222222"/>
          <w:sz w:val="21"/>
          <w:szCs w:val="21"/>
        </w:rPr>
        <w:t>Today, employees access organizational services through a mix of browser bookmarks, shared spreadsheets, intranet pages, emailed links, and word of mouth. Login credentials for non-SSO services are handled inconsistently — some employees use personal password managers, some rely on browser-saved passwords, and some reuse or write down credentials. There is no single team with visibility into the full list of services in active use, and no consistent record of which services support SSO versus username/passw</w:t>
      </w:r>
      <w:r>
        <w:rPr>
          <w:color w:val="222222"/>
          <w:sz w:val="21"/>
          <w:szCs w:val="21"/>
        </w:rPr>
        <w:t>ord login.</w:t>
      </w:r>
    </w:p>
    <w:p w14:paraId="4D89F105" w14:textId="77777777" w:rsidR="00E22905" w:rsidRDefault="001B0B49">
      <w:pPr>
        <w:pStyle w:val="Heading2"/>
        <w:spacing w:before="260" w:after="120"/>
      </w:pPr>
      <w:r>
        <w:rPr>
          <w:b/>
          <w:bCs/>
          <w:color w:val="2E5C8A"/>
          <w:sz w:val="24"/>
          <w:szCs w:val="24"/>
        </w:rPr>
        <w:t>6.2 Problem Statement</w:t>
      </w:r>
    </w:p>
    <w:p w14:paraId="3FF01A5E" w14:textId="77777777" w:rsidR="00E22905" w:rsidRDefault="001B0B49">
      <w:pPr>
        <w:pStyle w:val="ListParagraph"/>
        <w:numPr>
          <w:ilvl w:val="0"/>
          <w:numId w:val="2"/>
        </w:numPr>
        <w:spacing w:after="80"/>
      </w:pPr>
      <w:r>
        <w:rPr>
          <w:color w:val="222222"/>
          <w:sz w:val="21"/>
          <w:szCs w:val="21"/>
        </w:rPr>
        <w:t>Employees, especially new hires, do not know what services exist or where to find them.</w:t>
      </w:r>
    </w:p>
    <w:p w14:paraId="793061E9" w14:textId="77777777" w:rsidR="00E22905" w:rsidRDefault="001B0B49">
      <w:pPr>
        <w:pStyle w:val="ListParagraph"/>
        <w:numPr>
          <w:ilvl w:val="0"/>
          <w:numId w:val="2"/>
        </w:numPr>
        <w:spacing w:after="80"/>
      </w:pPr>
      <w:r>
        <w:rPr>
          <w:color w:val="222222"/>
          <w:sz w:val="21"/>
          <w:szCs w:val="21"/>
        </w:rPr>
        <w:t>There is no single source of truth for the organization's application/service inventory.</w:t>
      </w:r>
    </w:p>
    <w:p w14:paraId="502918B6" w14:textId="77777777" w:rsidR="00E22905" w:rsidRDefault="001B0B49">
      <w:pPr>
        <w:pStyle w:val="ListParagraph"/>
        <w:numPr>
          <w:ilvl w:val="0"/>
          <w:numId w:val="2"/>
        </w:numPr>
        <w:spacing w:after="80"/>
      </w:pPr>
      <w:r>
        <w:rPr>
          <w:color w:val="222222"/>
          <w:sz w:val="21"/>
          <w:szCs w:val="21"/>
        </w:rPr>
        <w:t>Inconsistent, ungoverned handling of non-SSO credentials creates security and compliance risk.</w:t>
      </w:r>
    </w:p>
    <w:p w14:paraId="53A5DBB4" w14:textId="77777777" w:rsidR="00E22905" w:rsidRDefault="001B0B49">
      <w:pPr>
        <w:pStyle w:val="ListParagraph"/>
        <w:numPr>
          <w:ilvl w:val="0"/>
          <w:numId w:val="2"/>
        </w:numPr>
        <w:spacing w:after="80"/>
      </w:pPr>
      <w:r>
        <w:rPr>
          <w:color w:val="222222"/>
          <w:sz w:val="21"/>
          <w:szCs w:val="21"/>
        </w:rPr>
        <w:t>IT and Security lack a consolidated view of service usage, ownership, and authentication methods.</w:t>
      </w:r>
    </w:p>
    <w:p w14:paraId="1CEA5D36" w14:textId="77777777" w:rsidR="00E22905" w:rsidRDefault="001B0B49">
      <w:pPr>
        <w:pStyle w:val="ListParagraph"/>
        <w:numPr>
          <w:ilvl w:val="0"/>
          <w:numId w:val="2"/>
        </w:numPr>
        <w:spacing w:after="80"/>
      </w:pPr>
      <w:r>
        <w:rPr>
          <w:color w:val="222222"/>
          <w:sz w:val="21"/>
          <w:szCs w:val="21"/>
        </w:rPr>
        <w:t>Time is lost by employees and the help desk on access-related friction.</w:t>
      </w:r>
    </w:p>
    <w:p w14:paraId="6606ABC5" w14:textId="77777777" w:rsidR="00E22905" w:rsidRDefault="001B0B49">
      <w:pPr>
        <w:pStyle w:val="Heading1"/>
        <w:pBdr>
          <w:bottom w:val="single" w:sz="6" w:space="4" w:color="1F3864"/>
        </w:pBdr>
        <w:spacing w:before="360" w:after="160"/>
      </w:pPr>
      <w:r>
        <w:rPr>
          <w:b/>
          <w:bCs/>
          <w:color w:val="1F3864"/>
          <w:sz w:val="30"/>
          <w:szCs w:val="30"/>
        </w:rPr>
        <w:lastRenderedPageBreak/>
        <w:t>7. Proposed Solution Overview</w:t>
      </w:r>
    </w:p>
    <w:p w14:paraId="28F88586" w14:textId="77777777" w:rsidR="00E22905" w:rsidRDefault="001B0B49">
      <w:pPr>
        <w:spacing w:after="160" w:line="276" w:lineRule="auto"/>
      </w:pPr>
      <w:r>
        <w:rPr>
          <w:color w:val="222222"/>
          <w:sz w:val="21"/>
          <w:szCs w:val="21"/>
        </w:rPr>
        <w:t>The proposed solution is a governed, internally hosted "Enterprise Launchpad" web portal that serves as the home page for discovering and launching all sanctioned organizational services. At a high level, the portal will:</w:t>
      </w:r>
    </w:p>
    <w:p w14:paraId="6127412A" w14:textId="77777777" w:rsidR="00E22905" w:rsidRDefault="001B0B49">
      <w:pPr>
        <w:pStyle w:val="Heading2"/>
        <w:spacing w:before="260" w:after="120"/>
      </w:pPr>
      <w:r>
        <w:rPr>
          <w:b/>
          <w:bCs/>
          <w:color w:val="2E5C8A"/>
          <w:sz w:val="24"/>
          <w:szCs w:val="24"/>
        </w:rPr>
        <w:t>7.1 Service Catalog</w:t>
      </w:r>
    </w:p>
    <w:p w14:paraId="39FBE025" w14:textId="77777777" w:rsidR="00E22905" w:rsidRDefault="001B0B49">
      <w:pPr>
        <w:spacing w:after="160" w:line="276" w:lineRule="auto"/>
      </w:pPr>
      <w:r>
        <w:rPr>
          <w:color w:val="222222"/>
          <w:sz w:val="21"/>
          <w:szCs w:val="21"/>
        </w:rPr>
        <w:t>Display each service as a tile/card with a name, logo, short description, category/tags, and owner. Users can search, filter by category, and mark favorites.</w:t>
      </w:r>
    </w:p>
    <w:p w14:paraId="78E02F65" w14:textId="1337EE55" w:rsidR="00E22905" w:rsidRDefault="001B0B49">
      <w:pPr>
        <w:pStyle w:val="Heading2"/>
        <w:spacing w:before="260" w:after="120"/>
      </w:pPr>
      <w:r>
        <w:rPr>
          <w:b/>
          <w:bCs/>
          <w:color w:val="2E5C8A"/>
          <w:sz w:val="24"/>
          <w:szCs w:val="24"/>
        </w:rPr>
        <w:t>7.2 SSO-Enabled Launch (Preferred Path)</w:t>
      </w:r>
    </w:p>
    <w:p w14:paraId="4B872F13" w14:textId="77777777" w:rsidR="00E22905" w:rsidRDefault="001B0B49">
      <w:pPr>
        <w:spacing w:after="160" w:line="276" w:lineRule="auto"/>
      </w:pPr>
      <w:r>
        <w:rPr>
          <w:color w:val="222222"/>
          <w:sz w:val="21"/>
          <w:szCs w:val="21"/>
        </w:rPr>
        <w:t>For services registered as SSO-enabled, clicking the tile will redirect the user through the organization's existing Identity Provider (IdP) using standard federation protocols (SAML 2.0 or OIDC/OAuth2). The portal itself will not handle or store credentials for these services — authentication is fully delegated to the IdP.</w:t>
      </w:r>
    </w:p>
    <w:p w14:paraId="1C25CFA2" w14:textId="436509AB" w:rsidR="00E22905" w:rsidRDefault="001B0B49">
      <w:pPr>
        <w:pStyle w:val="Heading2"/>
        <w:spacing w:before="260" w:after="120"/>
      </w:pPr>
      <w:r>
        <w:rPr>
          <w:b/>
          <w:bCs/>
          <w:color w:val="2E5C8A"/>
          <w:sz w:val="24"/>
          <w:szCs w:val="24"/>
        </w:rPr>
        <w:t>7.3 Credential-Assisted Launch (Non-SSO Services)</w:t>
      </w:r>
    </w:p>
    <w:p w14:paraId="719B4A9F" w14:textId="77777777" w:rsidR="00E22905" w:rsidRDefault="001B0B49">
      <w:pPr>
        <w:spacing w:after="160" w:line="276" w:lineRule="auto"/>
      </w:pPr>
      <w:r>
        <w:rPr>
          <w:color w:val="222222"/>
          <w:sz w:val="21"/>
          <w:szCs w:val="21"/>
        </w:rPr>
        <w:t>For services that only support native username/password login, the portal will offer a credential-assisted launch. Recommended approach, in order of preference:</w:t>
      </w:r>
    </w:p>
    <w:p w14:paraId="6D8AAE9E" w14:textId="77777777" w:rsidR="00E22905" w:rsidRDefault="001B0B49">
      <w:pPr>
        <w:pStyle w:val="ListParagraph"/>
        <w:numPr>
          <w:ilvl w:val="0"/>
          <w:numId w:val="3"/>
        </w:numPr>
        <w:spacing w:after="80"/>
      </w:pPr>
      <w:r>
        <w:rPr>
          <w:color w:val="222222"/>
          <w:sz w:val="21"/>
          <w:szCs w:val="21"/>
        </w:rPr>
        <w:t>Preferred: Integrate with the organization's existing enterprise secrets/password vault (e.g., an existing Privileged Access Management or enterprise password manager solution) so credentials are never stored by the portal itself — the portal only triggers a secure launch/autofill via the vault's supported integration.</w:t>
      </w:r>
    </w:p>
    <w:p w14:paraId="7C59E326" w14:textId="77777777" w:rsidR="00E22905" w:rsidRDefault="001B0B49">
      <w:pPr>
        <w:pStyle w:val="ListParagraph"/>
        <w:numPr>
          <w:ilvl w:val="0"/>
          <w:numId w:val="3"/>
        </w:numPr>
        <w:spacing w:after="80"/>
      </w:pPr>
      <w:r>
        <w:rPr>
          <w:color w:val="222222"/>
          <w:sz w:val="21"/>
          <w:szCs w:val="21"/>
        </w:rPr>
        <w:t>Alternative (if no enterprise vault exists today): Store credentials in a dedicated, encrypted secrets store separate from the portal's application database, with access strictly limited to the credential-injection service — never exposed in the browser, application logs, or to portal administrators in plaintext.</w:t>
      </w:r>
    </w:p>
    <w:p w14:paraId="1F6C1D78" w14:textId="77777777" w:rsidR="00E22905" w:rsidRDefault="001B0B49">
      <w:pPr>
        <w:spacing w:after="160" w:line="276" w:lineRule="auto"/>
      </w:pPr>
      <w:r>
        <w:rPr>
          <w:color w:val="222222"/>
          <w:sz w:val="21"/>
          <w:szCs w:val="21"/>
        </w:rPr>
        <w:t>In both cases, the end user's browser session receives an authenticated launch (e.g., via a secure server-side proxy/injection or a vetted browser extension) rather than the portal ever displaying the raw password to the user or transmitting it in a recoverable form over the client. Full requirements are in Section 9 (Security &amp; Compliance).</w:t>
      </w:r>
    </w:p>
    <w:p w14:paraId="11B35765" w14:textId="26B1CC1A" w:rsidR="00E22905" w:rsidRDefault="001B0B49">
      <w:pPr>
        <w:pStyle w:val="Heading2"/>
        <w:spacing w:before="260" w:after="120"/>
      </w:pPr>
      <w:r>
        <w:rPr>
          <w:b/>
          <w:bCs/>
          <w:color w:val="2E5C8A"/>
          <w:sz w:val="24"/>
          <w:szCs w:val="24"/>
        </w:rPr>
        <w:t>7.4 Administration &amp; Governance</w:t>
      </w:r>
    </w:p>
    <w:p w14:paraId="282C6628" w14:textId="77777777" w:rsidR="00E22905" w:rsidRDefault="001B0B49">
      <w:pPr>
        <w:spacing w:after="160" w:line="276" w:lineRule="auto"/>
      </w:pPr>
      <w:r>
        <w:rPr>
          <w:color w:val="222222"/>
          <w:sz w:val="21"/>
          <w:szCs w:val="21"/>
        </w:rPr>
        <w:t>A restricted administrative area will allow designated Service Catalog Administrators to add, edit, activate/deactivate, and retire service entries, and to configure whether a service uses SSO or credential-assisted launch.</w:t>
      </w:r>
    </w:p>
    <w:p w14:paraId="4A57C34E" w14:textId="77777777" w:rsidR="00E22905" w:rsidRDefault="001B0B49">
      <w:pPr>
        <w:pStyle w:val="Heading1"/>
        <w:pBdr>
          <w:bottom w:val="single" w:sz="6" w:space="4" w:color="1F3864"/>
        </w:pBdr>
        <w:spacing w:before="360" w:after="160"/>
      </w:pPr>
      <w:r>
        <w:rPr>
          <w:b/>
          <w:bCs/>
          <w:color w:val="1F3864"/>
          <w:sz w:val="30"/>
          <w:szCs w:val="30"/>
        </w:rPr>
        <w:t>8.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900"/>
        <w:gridCol w:w="1800"/>
      </w:tblGrid>
      <w:tr w:rsidR="00E22905" w14:paraId="751DE290" w14:textId="77777777">
        <w:trPr>
          <w:tblHeader/>
        </w:trPr>
        <w:tc>
          <w:tcPr>
            <w:tcW w:w="1000" w:type="dxa"/>
            <w:shd w:val="clear" w:color="auto" w:fill="1F3864"/>
            <w:tcMar>
              <w:top w:w="80" w:type="dxa"/>
              <w:left w:w="100" w:type="dxa"/>
              <w:bottom w:w="80" w:type="dxa"/>
              <w:right w:w="100" w:type="dxa"/>
            </w:tcMar>
          </w:tcPr>
          <w:p w14:paraId="23EC58B6" w14:textId="77777777" w:rsidR="00E22905" w:rsidRDefault="001B0B49">
            <w:r>
              <w:rPr>
                <w:b/>
                <w:bCs/>
                <w:color w:val="FFFFFF"/>
              </w:rPr>
              <w:t>ID</w:t>
            </w:r>
          </w:p>
        </w:tc>
        <w:tc>
          <w:tcPr>
            <w:tcW w:w="6900" w:type="dxa"/>
            <w:shd w:val="clear" w:color="auto" w:fill="1F3864"/>
            <w:tcMar>
              <w:top w:w="80" w:type="dxa"/>
              <w:left w:w="100" w:type="dxa"/>
              <w:bottom w:w="80" w:type="dxa"/>
              <w:right w:w="100" w:type="dxa"/>
            </w:tcMar>
          </w:tcPr>
          <w:p w14:paraId="3D13FBA2" w14:textId="77777777" w:rsidR="00E22905" w:rsidRDefault="001B0B49">
            <w:r>
              <w:rPr>
                <w:b/>
                <w:bCs/>
                <w:color w:val="FFFFFF"/>
              </w:rPr>
              <w:t>Requirement</w:t>
            </w:r>
          </w:p>
        </w:tc>
        <w:tc>
          <w:tcPr>
            <w:tcW w:w="1800" w:type="dxa"/>
            <w:shd w:val="clear" w:color="auto" w:fill="1F3864"/>
            <w:tcMar>
              <w:top w:w="80" w:type="dxa"/>
              <w:left w:w="100" w:type="dxa"/>
              <w:bottom w:w="80" w:type="dxa"/>
              <w:right w:w="100" w:type="dxa"/>
            </w:tcMar>
          </w:tcPr>
          <w:p w14:paraId="42A95490" w14:textId="77777777" w:rsidR="00E22905" w:rsidRDefault="001B0B49">
            <w:r>
              <w:rPr>
                <w:b/>
                <w:bCs/>
                <w:color w:val="FFFFFF"/>
              </w:rPr>
              <w:t>Priority</w:t>
            </w:r>
          </w:p>
        </w:tc>
      </w:tr>
      <w:tr w:rsidR="00E22905" w14:paraId="44728891" w14:textId="77777777">
        <w:trPr>
          <w:cantSplit/>
        </w:trPr>
        <w:tc>
          <w:tcPr>
            <w:tcW w:w="1000" w:type="dxa"/>
            <w:shd w:val="clear" w:color="auto" w:fill="F2F6FA"/>
            <w:tcMar>
              <w:top w:w="80" w:type="dxa"/>
              <w:left w:w="100" w:type="dxa"/>
              <w:bottom w:w="80" w:type="dxa"/>
              <w:right w:w="100" w:type="dxa"/>
            </w:tcMar>
          </w:tcPr>
          <w:p w14:paraId="1689AEBE" w14:textId="77777777" w:rsidR="00E22905" w:rsidRDefault="001B0B49">
            <w:r>
              <w:rPr>
                <w:color w:val="222222"/>
              </w:rPr>
              <w:t>FR-01</w:t>
            </w:r>
          </w:p>
        </w:tc>
        <w:tc>
          <w:tcPr>
            <w:tcW w:w="6900" w:type="dxa"/>
            <w:shd w:val="clear" w:color="auto" w:fill="F2F6FA"/>
            <w:tcMar>
              <w:top w:w="80" w:type="dxa"/>
              <w:left w:w="100" w:type="dxa"/>
              <w:bottom w:w="80" w:type="dxa"/>
              <w:right w:w="100" w:type="dxa"/>
            </w:tcMar>
          </w:tcPr>
          <w:p w14:paraId="3B016F63" w14:textId="77777777" w:rsidR="00E22905" w:rsidRDefault="001B0B49">
            <w:r>
              <w:rPr>
                <w:color w:val="222222"/>
              </w:rPr>
              <w:t>The portal shall display a home page listing all services the logged-in user is entitled to see, as tiles/cards.</w:t>
            </w:r>
          </w:p>
        </w:tc>
        <w:tc>
          <w:tcPr>
            <w:tcW w:w="1800" w:type="dxa"/>
            <w:shd w:val="clear" w:color="auto" w:fill="F2F6FA"/>
            <w:tcMar>
              <w:top w:w="80" w:type="dxa"/>
              <w:left w:w="100" w:type="dxa"/>
              <w:bottom w:w="80" w:type="dxa"/>
              <w:right w:w="100" w:type="dxa"/>
            </w:tcMar>
          </w:tcPr>
          <w:p w14:paraId="411B03EE" w14:textId="77777777" w:rsidR="00E22905" w:rsidRDefault="001B0B49">
            <w:r>
              <w:rPr>
                <w:color w:val="222222"/>
              </w:rPr>
              <w:t>Must</w:t>
            </w:r>
          </w:p>
        </w:tc>
      </w:tr>
      <w:tr w:rsidR="00E22905" w14:paraId="6D71A12E" w14:textId="77777777">
        <w:trPr>
          <w:cantSplit/>
        </w:trPr>
        <w:tc>
          <w:tcPr>
            <w:tcW w:w="1000" w:type="dxa"/>
            <w:shd w:val="clear" w:color="auto" w:fill="FFFFFF"/>
            <w:tcMar>
              <w:top w:w="80" w:type="dxa"/>
              <w:left w:w="100" w:type="dxa"/>
              <w:bottom w:w="80" w:type="dxa"/>
              <w:right w:w="100" w:type="dxa"/>
            </w:tcMar>
          </w:tcPr>
          <w:p w14:paraId="78EE0AF9" w14:textId="77777777" w:rsidR="00E22905" w:rsidRDefault="001B0B49">
            <w:r>
              <w:rPr>
                <w:color w:val="222222"/>
              </w:rPr>
              <w:t>FR-02</w:t>
            </w:r>
          </w:p>
        </w:tc>
        <w:tc>
          <w:tcPr>
            <w:tcW w:w="6900" w:type="dxa"/>
            <w:shd w:val="clear" w:color="auto" w:fill="FFFFFF"/>
            <w:tcMar>
              <w:top w:w="80" w:type="dxa"/>
              <w:left w:w="100" w:type="dxa"/>
              <w:bottom w:w="80" w:type="dxa"/>
              <w:right w:w="100" w:type="dxa"/>
            </w:tcMar>
          </w:tcPr>
          <w:p w14:paraId="5F27ECAA" w14:textId="77777777" w:rsidR="00E22905" w:rsidRDefault="001B0B49">
            <w:r>
              <w:rPr>
                <w:color w:val="222222"/>
              </w:rPr>
              <w:t>The portal shall allow users to search services by name, category, or tag.</w:t>
            </w:r>
          </w:p>
        </w:tc>
        <w:tc>
          <w:tcPr>
            <w:tcW w:w="1800" w:type="dxa"/>
            <w:shd w:val="clear" w:color="auto" w:fill="FFFFFF"/>
            <w:tcMar>
              <w:top w:w="80" w:type="dxa"/>
              <w:left w:w="100" w:type="dxa"/>
              <w:bottom w:w="80" w:type="dxa"/>
              <w:right w:w="100" w:type="dxa"/>
            </w:tcMar>
          </w:tcPr>
          <w:p w14:paraId="19AF197D" w14:textId="77777777" w:rsidR="00E22905" w:rsidRDefault="001B0B49">
            <w:r>
              <w:rPr>
                <w:color w:val="222222"/>
              </w:rPr>
              <w:t>Must</w:t>
            </w:r>
          </w:p>
        </w:tc>
      </w:tr>
      <w:tr w:rsidR="00E22905" w14:paraId="69E0AB30" w14:textId="77777777">
        <w:trPr>
          <w:cantSplit/>
        </w:trPr>
        <w:tc>
          <w:tcPr>
            <w:tcW w:w="1000" w:type="dxa"/>
            <w:shd w:val="clear" w:color="auto" w:fill="F2F6FA"/>
            <w:tcMar>
              <w:top w:w="80" w:type="dxa"/>
              <w:left w:w="100" w:type="dxa"/>
              <w:bottom w:w="80" w:type="dxa"/>
              <w:right w:w="100" w:type="dxa"/>
            </w:tcMar>
          </w:tcPr>
          <w:p w14:paraId="3B415A92" w14:textId="77777777" w:rsidR="00E22905" w:rsidRDefault="001B0B49">
            <w:r>
              <w:rPr>
                <w:color w:val="222222"/>
              </w:rPr>
              <w:t>FR-03</w:t>
            </w:r>
          </w:p>
        </w:tc>
        <w:tc>
          <w:tcPr>
            <w:tcW w:w="6900" w:type="dxa"/>
            <w:shd w:val="clear" w:color="auto" w:fill="F2F6FA"/>
            <w:tcMar>
              <w:top w:w="80" w:type="dxa"/>
              <w:left w:w="100" w:type="dxa"/>
              <w:bottom w:w="80" w:type="dxa"/>
              <w:right w:w="100" w:type="dxa"/>
            </w:tcMar>
          </w:tcPr>
          <w:p w14:paraId="553C6C6D" w14:textId="77777777" w:rsidR="00E22905" w:rsidRDefault="001B0B49">
            <w:r>
              <w:rPr>
                <w:color w:val="222222"/>
              </w:rPr>
              <w:t>The portal shall allow users to filter/browse services by category or department.</w:t>
            </w:r>
          </w:p>
        </w:tc>
        <w:tc>
          <w:tcPr>
            <w:tcW w:w="1800" w:type="dxa"/>
            <w:shd w:val="clear" w:color="auto" w:fill="F2F6FA"/>
            <w:tcMar>
              <w:top w:w="80" w:type="dxa"/>
              <w:left w:w="100" w:type="dxa"/>
              <w:bottom w:w="80" w:type="dxa"/>
              <w:right w:w="100" w:type="dxa"/>
            </w:tcMar>
          </w:tcPr>
          <w:p w14:paraId="0A188631" w14:textId="77777777" w:rsidR="00E22905" w:rsidRDefault="001B0B49">
            <w:r>
              <w:rPr>
                <w:color w:val="222222"/>
              </w:rPr>
              <w:t>Must</w:t>
            </w:r>
          </w:p>
        </w:tc>
      </w:tr>
      <w:tr w:rsidR="00E22905" w14:paraId="119BD92B" w14:textId="77777777">
        <w:trPr>
          <w:cantSplit/>
        </w:trPr>
        <w:tc>
          <w:tcPr>
            <w:tcW w:w="1000" w:type="dxa"/>
            <w:shd w:val="clear" w:color="auto" w:fill="FFFFFF"/>
            <w:tcMar>
              <w:top w:w="80" w:type="dxa"/>
              <w:left w:w="100" w:type="dxa"/>
              <w:bottom w:w="80" w:type="dxa"/>
              <w:right w:w="100" w:type="dxa"/>
            </w:tcMar>
          </w:tcPr>
          <w:p w14:paraId="6B1442C7" w14:textId="77777777" w:rsidR="00E22905" w:rsidRDefault="001B0B49">
            <w:r>
              <w:rPr>
                <w:color w:val="222222"/>
              </w:rPr>
              <w:t>FR-04</w:t>
            </w:r>
          </w:p>
        </w:tc>
        <w:tc>
          <w:tcPr>
            <w:tcW w:w="6900" w:type="dxa"/>
            <w:shd w:val="clear" w:color="auto" w:fill="FFFFFF"/>
            <w:tcMar>
              <w:top w:w="80" w:type="dxa"/>
              <w:left w:w="100" w:type="dxa"/>
              <w:bottom w:w="80" w:type="dxa"/>
              <w:right w:w="100" w:type="dxa"/>
            </w:tcMar>
          </w:tcPr>
          <w:p w14:paraId="0352AD2E" w14:textId="77777777" w:rsidR="00E22905" w:rsidRDefault="001B0B49">
            <w:r>
              <w:rPr>
                <w:color w:val="222222"/>
              </w:rPr>
              <w:t>The portal shall allow users to mark and view "favorite" or "most used" services.</w:t>
            </w:r>
          </w:p>
        </w:tc>
        <w:tc>
          <w:tcPr>
            <w:tcW w:w="1800" w:type="dxa"/>
            <w:shd w:val="clear" w:color="auto" w:fill="FFFFFF"/>
            <w:tcMar>
              <w:top w:w="80" w:type="dxa"/>
              <w:left w:w="100" w:type="dxa"/>
              <w:bottom w:w="80" w:type="dxa"/>
              <w:right w:w="100" w:type="dxa"/>
            </w:tcMar>
          </w:tcPr>
          <w:p w14:paraId="15CA6BF2" w14:textId="77777777" w:rsidR="00E22905" w:rsidRDefault="001B0B49">
            <w:r>
              <w:rPr>
                <w:color w:val="222222"/>
              </w:rPr>
              <w:t>Should</w:t>
            </w:r>
          </w:p>
        </w:tc>
      </w:tr>
      <w:tr w:rsidR="00E22905" w14:paraId="7C13E13D" w14:textId="77777777">
        <w:trPr>
          <w:cantSplit/>
        </w:trPr>
        <w:tc>
          <w:tcPr>
            <w:tcW w:w="1000" w:type="dxa"/>
            <w:shd w:val="clear" w:color="auto" w:fill="F2F6FA"/>
            <w:tcMar>
              <w:top w:w="80" w:type="dxa"/>
              <w:left w:w="100" w:type="dxa"/>
              <w:bottom w:w="80" w:type="dxa"/>
              <w:right w:w="100" w:type="dxa"/>
            </w:tcMar>
          </w:tcPr>
          <w:p w14:paraId="22E6FE38" w14:textId="77777777" w:rsidR="00E22905" w:rsidRDefault="001B0B49">
            <w:r>
              <w:rPr>
                <w:color w:val="222222"/>
              </w:rPr>
              <w:t>FR-05</w:t>
            </w:r>
          </w:p>
        </w:tc>
        <w:tc>
          <w:tcPr>
            <w:tcW w:w="6900" w:type="dxa"/>
            <w:shd w:val="clear" w:color="auto" w:fill="F2F6FA"/>
            <w:tcMar>
              <w:top w:w="80" w:type="dxa"/>
              <w:left w:w="100" w:type="dxa"/>
              <w:bottom w:w="80" w:type="dxa"/>
              <w:right w:w="100" w:type="dxa"/>
            </w:tcMar>
          </w:tcPr>
          <w:p w14:paraId="12B37BA5" w14:textId="77777777" w:rsidR="00E22905" w:rsidRDefault="001B0B49">
            <w:r>
              <w:rPr>
                <w:color w:val="222222"/>
              </w:rPr>
              <w:t>The portal shall support single sign-on (SSO) launch via the organization's IdP for all services configured as SSO-enabled.</w:t>
            </w:r>
          </w:p>
        </w:tc>
        <w:tc>
          <w:tcPr>
            <w:tcW w:w="1800" w:type="dxa"/>
            <w:shd w:val="clear" w:color="auto" w:fill="F2F6FA"/>
            <w:tcMar>
              <w:top w:w="80" w:type="dxa"/>
              <w:left w:w="100" w:type="dxa"/>
              <w:bottom w:w="80" w:type="dxa"/>
              <w:right w:w="100" w:type="dxa"/>
            </w:tcMar>
          </w:tcPr>
          <w:p w14:paraId="0A9B1F7E" w14:textId="77777777" w:rsidR="00E22905" w:rsidRDefault="001B0B49">
            <w:r>
              <w:rPr>
                <w:color w:val="222222"/>
              </w:rPr>
              <w:t>Must</w:t>
            </w:r>
          </w:p>
        </w:tc>
      </w:tr>
      <w:tr w:rsidR="00E22905" w14:paraId="087B6303" w14:textId="77777777">
        <w:trPr>
          <w:cantSplit/>
        </w:trPr>
        <w:tc>
          <w:tcPr>
            <w:tcW w:w="1000" w:type="dxa"/>
            <w:shd w:val="clear" w:color="auto" w:fill="FFFFFF"/>
            <w:tcMar>
              <w:top w:w="80" w:type="dxa"/>
              <w:left w:w="100" w:type="dxa"/>
              <w:bottom w:w="80" w:type="dxa"/>
              <w:right w:w="100" w:type="dxa"/>
            </w:tcMar>
          </w:tcPr>
          <w:p w14:paraId="21B4D168" w14:textId="77777777" w:rsidR="00E22905" w:rsidRDefault="001B0B49">
            <w:r>
              <w:rPr>
                <w:color w:val="222222"/>
              </w:rPr>
              <w:t>FR-06</w:t>
            </w:r>
          </w:p>
        </w:tc>
        <w:tc>
          <w:tcPr>
            <w:tcW w:w="6900" w:type="dxa"/>
            <w:shd w:val="clear" w:color="auto" w:fill="FFFFFF"/>
            <w:tcMar>
              <w:top w:w="80" w:type="dxa"/>
              <w:left w:w="100" w:type="dxa"/>
              <w:bottom w:w="80" w:type="dxa"/>
              <w:right w:w="100" w:type="dxa"/>
            </w:tcMar>
          </w:tcPr>
          <w:p w14:paraId="30D23A28" w14:textId="77777777" w:rsidR="00E22905" w:rsidRDefault="001B0B49">
            <w:r>
              <w:rPr>
                <w:color w:val="222222"/>
              </w:rPr>
              <w:t>The portal shall support credential-assisted launch for services configured as username/password-only.</w:t>
            </w:r>
          </w:p>
        </w:tc>
        <w:tc>
          <w:tcPr>
            <w:tcW w:w="1800" w:type="dxa"/>
            <w:shd w:val="clear" w:color="auto" w:fill="FFFFFF"/>
            <w:tcMar>
              <w:top w:w="80" w:type="dxa"/>
              <w:left w:w="100" w:type="dxa"/>
              <w:bottom w:w="80" w:type="dxa"/>
              <w:right w:w="100" w:type="dxa"/>
            </w:tcMar>
          </w:tcPr>
          <w:p w14:paraId="0C0DCCED" w14:textId="77777777" w:rsidR="00E22905" w:rsidRDefault="001B0B49">
            <w:r>
              <w:rPr>
                <w:color w:val="222222"/>
              </w:rPr>
              <w:t>Must</w:t>
            </w:r>
          </w:p>
        </w:tc>
      </w:tr>
      <w:tr w:rsidR="00E22905" w14:paraId="04F1083A" w14:textId="77777777">
        <w:trPr>
          <w:cantSplit/>
        </w:trPr>
        <w:tc>
          <w:tcPr>
            <w:tcW w:w="1000" w:type="dxa"/>
            <w:shd w:val="clear" w:color="auto" w:fill="F2F6FA"/>
            <w:tcMar>
              <w:top w:w="80" w:type="dxa"/>
              <w:left w:w="100" w:type="dxa"/>
              <w:bottom w:w="80" w:type="dxa"/>
              <w:right w:w="100" w:type="dxa"/>
            </w:tcMar>
          </w:tcPr>
          <w:p w14:paraId="00922570" w14:textId="77777777" w:rsidR="00E22905" w:rsidRDefault="001B0B49">
            <w:r>
              <w:rPr>
                <w:color w:val="222222"/>
              </w:rPr>
              <w:lastRenderedPageBreak/>
              <w:t>FR-07</w:t>
            </w:r>
          </w:p>
        </w:tc>
        <w:tc>
          <w:tcPr>
            <w:tcW w:w="6900" w:type="dxa"/>
            <w:shd w:val="clear" w:color="auto" w:fill="F2F6FA"/>
            <w:tcMar>
              <w:top w:w="80" w:type="dxa"/>
              <w:left w:w="100" w:type="dxa"/>
              <w:bottom w:w="80" w:type="dxa"/>
              <w:right w:w="100" w:type="dxa"/>
            </w:tcMar>
          </w:tcPr>
          <w:p w14:paraId="01B2E7C6" w14:textId="77777777" w:rsidR="00E22905" w:rsidRDefault="001B0B49">
            <w:r>
              <w:rPr>
                <w:color w:val="222222"/>
              </w:rPr>
              <w:t>The portal shall not display a stored password in plaintext to any user or administrator, except where the user is the credential's owner and has completed Windows/Active Directory re-authentication as defined in FR-08.</w:t>
            </w:r>
          </w:p>
        </w:tc>
        <w:tc>
          <w:tcPr>
            <w:tcW w:w="1800" w:type="dxa"/>
            <w:shd w:val="clear" w:color="auto" w:fill="F2F6FA"/>
            <w:tcMar>
              <w:top w:w="80" w:type="dxa"/>
              <w:left w:w="100" w:type="dxa"/>
              <w:bottom w:w="80" w:type="dxa"/>
              <w:right w:w="100" w:type="dxa"/>
            </w:tcMar>
          </w:tcPr>
          <w:p w14:paraId="47723F3E" w14:textId="77777777" w:rsidR="00E22905" w:rsidRDefault="001B0B49">
            <w:r>
              <w:rPr>
                <w:color w:val="222222"/>
              </w:rPr>
              <w:t>Must</w:t>
            </w:r>
          </w:p>
        </w:tc>
      </w:tr>
      <w:tr w:rsidR="00E22905" w14:paraId="0E8D6339" w14:textId="77777777">
        <w:trPr>
          <w:cantSplit/>
        </w:trPr>
        <w:tc>
          <w:tcPr>
            <w:tcW w:w="1000" w:type="dxa"/>
            <w:shd w:val="clear" w:color="auto" w:fill="FFFFFF"/>
            <w:tcMar>
              <w:top w:w="80" w:type="dxa"/>
              <w:left w:w="100" w:type="dxa"/>
              <w:bottom w:w="80" w:type="dxa"/>
              <w:right w:w="100" w:type="dxa"/>
            </w:tcMar>
          </w:tcPr>
          <w:p w14:paraId="2DD54401" w14:textId="77777777" w:rsidR="00E22905" w:rsidRDefault="001B0B49">
            <w:r>
              <w:rPr>
                <w:color w:val="222222"/>
              </w:rPr>
              <w:t>FR-08</w:t>
            </w:r>
          </w:p>
        </w:tc>
        <w:tc>
          <w:tcPr>
            <w:tcW w:w="6900" w:type="dxa"/>
            <w:shd w:val="clear" w:color="auto" w:fill="FFFFFF"/>
            <w:tcMar>
              <w:top w:w="80" w:type="dxa"/>
              <w:left w:w="100" w:type="dxa"/>
              <w:bottom w:w="80" w:type="dxa"/>
              <w:right w:w="100" w:type="dxa"/>
            </w:tcMar>
          </w:tcPr>
          <w:p w14:paraId="699EB746" w14:textId="77777777" w:rsidR="00E22905" w:rsidRDefault="001B0B49">
            <w:r>
              <w:rPr>
                <w:color w:val="222222"/>
              </w:rPr>
              <w:t>The portal shall allow each user to view and update their own stored credentials for non-SSO services they use. Prior to revealing or updating a stored credential, the portal shall prompt the user to re-enter their Windows/Active Directory password and shall validate it against the organization's IdP/Active Directory in real time before proceeding. Revealed credentials shall not be cached, persisted, or displayed beyond the active session.</w:t>
            </w:r>
          </w:p>
        </w:tc>
        <w:tc>
          <w:tcPr>
            <w:tcW w:w="1800" w:type="dxa"/>
            <w:shd w:val="clear" w:color="auto" w:fill="FFFFFF"/>
            <w:tcMar>
              <w:top w:w="80" w:type="dxa"/>
              <w:left w:w="100" w:type="dxa"/>
              <w:bottom w:w="80" w:type="dxa"/>
              <w:right w:w="100" w:type="dxa"/>
            </w:tcMar>
          </w:tcPr>
          <w:p w14:paraId="08E9DB44" w14:textId="77777777" w:rsidR="00E22905" w:rsidRDefault="001B0B49">
            <w:r>
              <w:rPr>
                <w:color w:val="222222"/>
              </w:rPr>
              <w:t>Should</w:t>
            </w:r>
          </w:p>
        </w:tc>
      </w:tr>
      <w:tr w:rsidR="00E22905" w14:paraId="3413A7A8" w14:textId="77777777">
        <w:trPr>
          <w:cantSplit/>
        </w:trPr>
        <w:tc>
          <w:tcPr>
            <w:tcW w:w="1000" w:type="dxa"/>
            <w:shd w:val="clear" w:color="auto" w:fill="F2F6FA"/>
            <w:tcMar>
              <w:top w:w="80" w:type="dxa"/>
              <w:left w:w="100" w:type="dxa"/>
              <w:bottom w:w="80" w:type="dxa"/>
              <w:right w:w="100" w:type="dxa"/>
            </w:tcMar>
          </w:tcPr>
          <w:p w14:paraId="612438ED" w14:textId="77777777" w:rsidR="00E22905" w:rsidRDefault="001B0B49">
            <w:r>
              <w:rPr>
                <w:color w:val="222222"/>
              </w:rPr>
              <w:t>FR-09</w:t>
            </w:r>
          </w:p>
        </w:tc>
        <w:tc>
          <w:tcPr>
            <w:tcW w:w="6900" w:type="dxa"/>
            <w:shd w:val="clear" w:color="auto" w:fill="F2F6FA"/>
            <w:tcMar>
              <w:top w:w="80" w:type="dxa"/>
              <w:left w:w="100" w:type="dxa"/>
              <w:bottom w:w="80" w:type="dxa"/>
              <w:right w:w="100" w:type="dxa"/>
            </w:tcMar>
          </w:tcPr>
          <w:p w14:paraId="45A8D748" w14:textId="77777777" w:rsidR="00E22905" w:rsidRDefault="001B0B49">
            <w:r>
              <w:rPr>
                <w:color w:val="222222"/>
              </w:rPr>
              <w:t>The portal shall provide an admin interface to add, edit, activate/deactivate, and retire service catalog entries.</w:t>
            </w:r>
          </w:p>
        </w:tc>
        <w:tc>
          <w:tcPr>
            <w:tcW w:w="1800" w:type="dxa"/>
            <w:shd w:val="clear" w:color="auto" w:fill="F2F6FA"/>
            <w:tcMar>
              <w:top w:w="80" w:type="dxa"/>
              <w:left w:w="100" w:type="dxa"/>
              <w:bottom w:w="80" w:type="dxa"/>
              <w:right w:w="100" w:type="dxa"/>
            </w:tcMar>
          </w:tcPr>
          <w:p w14:paraId="7957B04E" w14:textId="77777777" w:rsidR="00E22905" w:rsidRDefault="001B0B49">
            <w:r>
              <w:rPr>
                <w:color w:val="222222"/>
              </w:rPr>
              <w:t>Must</w:t>
            </w:r>
          </w:p>
        </w:tc>
      </w:tr>
      <w:tr w:rsidR="00E22905" w14:paraId="4C803190" w14:textId="77777777">
        <w:trPr>
          <w:cantSplit/>
        </w:trPr>
        <w:tc>
          <w:tcPr>
            <w:tcW w:w="1000" w:type="dxa"/>
            <w:shd w:val="clear" w:color="auto" w:fill="FFFFFF"/>
            <w:tcMar>
              <w:top w:w="80" w:type="dxa"/>
              <w:left w:w="100" w:type="dxa"/>
              <w:bottom w:w="80" w:type="dxa"/>
              <w:right w:w="100" w:type="dxa"/>
            </w:tcMar>
          </w:tcPr>
          <w:p w14:paraId="7113B3AA" w14:textId="77777777" w:rsidR="00E22905" w:rsidRDefault="001B0B49">
            <w:r>
              <w:rPr>
                <w:color w:val="222222"/>
              </w:rPr>
              <w:t>FR-10</w:t>
            </w:r>
          </w:p>
        </w:tc>
        <w:tc>
          <w:tcPr>
            <w:tcW w:w="6900" w:type="dxa"/>
            <w:shd w:val="clear" w:color="auto" w:fill="FFFFFF"/>
            <w:tcMar>
              <w:top w:w="80" w:type="dxa"/>
              <w:left w:w="100" w:type="dxa"/>
              <w:bottom w:w="80" w:type="dxa"/>
              <w:right w:w="100" w:type="dxa"/>
            </w:tcMar>
          </w:tcPr>
          <w:p w14:paraId="1BE08695" w14:textId="77777777" w:rsidR="00E22905" w:rsidRDefault="001B0B49">
            <w:r>
              <w:rPr>
                <w:color w:val="222222"/>
              </w:rPr>
              <w:t>The portal shall allow an administrator to configure, per service, whether launch is SSO or credential-assisted, and the relevant connection details.</w:t>
            </w:r>
          </w:p>
        </w:tc>
        <w:tc>
          <w:tcPr>
            <w:tcW w:w="1800" w:type="dxa"/>
            <w:shd w:val="clear" w:color="auto" w:fill="FFFFFF"/>
            <w:tcMar>
              <w:top w:w="80" w:type="dxa"/>
              <w:left w:w="100" w:type="dxa"/>
              <w:bottom w:w="80" w:type="dxa"/>
              <w:right w:w="100" w:type="dxa"/>
            </w:tcMar>
          </w:tcPr>
          <w:p w14:paraId="0F97C57E" w14:textId="77777777" w:rsidR="00E22905" w:rsidRDefault="001B0B49">
            <w:r>
              <w:rPr>
                <w:color w:val="222222"/>
              </w:rPr>
              <w:t>Must</w:t>
            </w:r>
          </w:p>
        </w:tc>
      </w:tr>
      <w:tr w:rsidR="00E22905" w14:paraId="753651AA" w14:textId="77777777">
        <w:trPr>
          <w:cantSplit/>
        </w:trPr>
        <w:tc>
          <w:tcPr>
            <w:tcW w:w="1000" w:type="dxa"/>
            <w:shd w:val="clear" w:color="auto" w:fill="F2F6FA"/>
            <w:tcMar>
              <w:top w:w="80" w:type="dxa"/>
              <w:left w:w="100" w:type="dxa"/>
              <w:bottom w:w="80" w:type="dxa"/>
              <w:right w:w="100" w:type="dxa"/>
            </w:tcMar>
          </w:tcPr>
          <w:p w14:paraId="6CFA4364" w14:textId="77777777" w:rsidR="00E22905" w:rsidRDefault="001B0B49">
            <w:r>
              <w:rPr>
                <w:color w:val="222222"/>
              </w:rPr>
              <w:t>FR-11</w:t>
            </w:r>
          </w:p>
        </w:tc>
        <w:tc>
          <w:tcPr>
            <w:tcW w:w="6900" w:type="dxa"/>
            <w:shd w:val="clear" w:color="auto" w:fill="F2F6FA"/>
            <w:tcMar>
              <w:top w:w="80" w:type="dxa"/>
              <w:left w:w="100" w:type="dxa"/>
              <w:bottom w:w="80" w:type="dxa"/>
              <w:right w:w="100" w:type="dxa"/>
            </w:tcMar>
          </w:tcPr>
          <w:p w14:paraId="57F84A9D" w14:textId="77777777" w:rsidR="00E22905" w:rsidRDefault="001B0B49">
            <w:r>
              <w:rPr>
                <w:color w:val="222222"/>
              </w:rPr>
              <w:t>The portal shall restrict visibility of each service to the user roles/departments/groups entitled to it.</w:t>
            </w:r>
          </w:p>
        </w:tc>
        <w:tc>
          <w:tcPr>
            <w:tcW w:w="1800" w:type="dxa"/>
            <w:shd w:val="clear" w:color="auto" w:fill="F2F6FA"/>
            <w:tcMar>
              <w:top w:w="80" w:type="dxa"/>
              <w:left w:w="100" w:type="dxa"/>
              <w:bottom w:w="80" w:type="dxa"/>
              <w:right w:w="100" w:type="dxa"/>
            </w:tcMar>
          </w:tcPr>
          <w:p w14:paraId="6B534977" w14:textId="77777777" w:rsidR="00E22905" w:rsidRDefault="001B0B49">
            <w:r>
              <w:rPr>
                <w:color w:val="222222"/>
              </w:rPr>
              <w:t>Must</w:t>
            </w:r>
          </w:p>
        </w:tc>
      </w:tr>
      <w:tr w:rsidR="00E22905" w14:paraId="0AD36872" w14:textId="77777777">
        <w:trPr>
          <w:cantSplit/>
        </w:trPr>
        <w:tc>
          <w:tcPr>
            <w:tcW w:w="1000" w:type="dxa"/>
            <w:shd w:val="clear" w:color="auto" w:fill="FFFFFF"/>
            <w:tcMar>
              <w:top w:w="80" w:type="dxa"/>
              <w:left w:w="100" w:type="dxa"/>
              <w:bottom w:w="80" w:type="dxa"/>
              <w:right w:w="100" w:type="dxa"/>
            </w:tcMar>
          </w:tcPr>
          <w:p w14:paraId="3FE7D547" w14:textId="77777777" w:rsidR="00E22905" w:rsidRDefault="001B0B49">
            <w:r>
              <w:rPr>
                <w:color w:val="222222"/>
              </w:rPr>
              <w:t>FR-12</w:t>
            </w:r>
          </w:p>
        </w:tc>
        <w:tc>
          <w:tcPr>
            <w:tcW w:w="6900" w:type="dxa"/>
            <w:shd w:val="clear" w:color="auto" w:fill="FFFFFF"/>
            <w:tcMar>
              <w:top w:w="80" w:type="dxa"/>
              <w:left w:w="100" w:type="dxa"/>
              <w:bottom w:w="80" w:type="dxa"/>
              <w:right w:w="100" w:type="dxa"/>
            </w:tcMar>
          </w:tcPr>
          <w:p w14:paraId="3BEDDBA3" w14:textId="77777777" w:rsidR="00E22905" w:rsidRDefault="001B0B49">
            <w:r>
              <w:rPr>
                <w:color w:val="222222"/>
              </w:rPr>
              <w:t>The portal shall log each service launch event (user, service, timestamp, method) for audit purposes.</w:t>
            </w:r>
          </w:p>
        </w:tc>
        <w:tc>
          <w:tcPr>
            <w:tcW w:w="1800" w:type="dxa"/>
            <w:shd w:val="clear" w:color="auto" w:fill="FFFFFF"/>
            <w:tcMar>
              <w:top w:w="80" w:type="dxa"/>
              <w:left w:w="100" w:type="dxa"/>
              <w:bottom w:w="80" w:type="dxa"/>
              <w:right w:w="100" w:type="dxa"/>
            </w:tcMar>
          </w:tcPr>
          <w:p w14:paraId="2F0FC3B3" w14:textId="77777777" w:rsidR="00E22905" w:rsidRDefault="001B0B49">
            <w:r>
              <w:rPr>
                <w:color w:val="222222"/>
              </w:rPr>
              <w:t>Must</w:t>
            </w:r>
          </w:p>
        </w:tc>
      </w:tr>
      <w:tr w:rsidR="00E22905" w14:paraId="51E03FC2" w14:textId="77777777">
        <w:trPr>
          <w:cantSplit/>
        </w:trPr>
        <w:tc>
          <w:tcPr>
            <w:tcW w:w="1000" w:type="dxa"/>
            <w:shd w:val="clear" w:color="auto" w:fill="F2F6FA"/>
            <w:tcMar>
              <w:top w:w="80" w:type="dxa"/>
              <w:left w:w="100" w:type="dxa"/>
              <w:bottom w:w="80" w:type="dxa"/>
              <w:right w:w="100" w:type="dxa"/>
            </w:tcMar>
          </w:tcPr>
          <w:p w14:paraId="6B5A9CA7" w14:textId="77777777" w:rsidR="00E22905" w:rsidRDefault="001B0B49">
            <w:r>
              <w:rPr>
                <w:color w:val="222222"/>
              </w:rPr>
              <w:t>FR-13</w:t>
            </w:r>
          </w:p>
        </w:tc>
        <w:tc>
          <w:tcPr>
            <w:tcW w:w="6900" w:type="dxa"/>
            <w:shd w:val="clear" w:color="auto" w:fill="F2F6FA"/>
            <w:tcMar>
              <w:top w:w="80" w:type="dxa"/>
              <w:left w:w="100" w:type="dxa"/>
              <w:bottom w:w="80" w:type="dxa"/>
              <w:right w:w="100" w:type="dxa"/>
            </w:tcMar>
          </w:tcPr>
          <w:p w14:paraId="0E389833" w14:textId="77777777" w:rsidR="00E22905" w:rsidRDefault="001B0B49">
            <w:r>
              <w:rPr>
                <w:color w:val="222222"/>
              </w:rPr>
              <w:t>The portal shall notify designated administrators when a service is added, changed, or scheduled for retirement.</w:t>
            </w:r>
          </w:p>
        </w:tc>
        <w:tc>
          <w:tcPr>
            <w:tcW w:w="1800" w:type="dxa"/>
            <w:shd w:val="clear" w:color="auto" w:fill="F2F6FA"/>
            <w:tcMar>
              <w:top w:w="80" w:type="dxa"/>
              <w:left w:w="100" w:type="dxa"/>
              <w:bottom w:w="80" w:type="dxa"/>
              <w:right w:w="100" w:type="dxa"/>
            </w:tcMar>
          </w:tcPr>
          <w:p w14:paraId="2C3394CD" w14:textId="77777777" w:rsidR="00E22905" w:rsidRDefault="001B0B49">
            <w:r>
              <w:rPr>
                <w:color w:val="222222"/>
              </w:rPr>
              <w:t>Could</w:t>
            </w:r>
          </w:p>
        </w:tc>
      </w:tr>
      <w:tr w:rsidR="00E22905" w14:paraId="6217BBF1" w14:textId="77777777">
        <w:trPr>
          <w:cantSplit/>
        </w:trPr>
        <w:tc>
          <w:tcPr>
            <w:tcW w:w="1000" w:type="dxa"/>
            <w:shd w:val="clear" w:color="auto" w:fill="FFFFFF"/>
            <w:tcMar>
              <w:top w:w="80" w:type="dxa"/>
              <w:left w:w="100" w:type="dxa"/>
              <w:bottom w:w="80" w:type="dxa"/>
              <w:right w:w="100" w:type="dxa"/>
            </w:tcMar>
          </w:tcPr>
          <w:p w14:paraId="22FAD3AA" w14:textId="77777777" w:rsidR="00E22905" w:rsidRDefault="001B0B49">
            <w:r>
              <w:rPr>
                <w:color w:val="222222"/>
              </w:rPr>
              <w:t>FR-14</w:t>
            </w:r>
          </w:p>
        </w:tc>
        <w:tc>
          <w:tcPr>
            <w:tcW w:w="6900" w:type="dxa"/>
            <w:shd w:val="clear" w:color="auto" w:fill="FFFFFF"/>
            <w:tcMar>
              <w:top w:w="80" w:type="dxa"/>
              <w:left w:w="100" w:type="dxa"/>
              <w:bottom w:w="80" w:type="dxa"/>
              <w:right w:w="100" w:type="dxa"/>
            </w:tcMar>
          </w:tcPr>
          <w:p w14:paraId="0B96E09A" w14:textId="77777777" w:rsidR="00E22905" w:rsidRDefault="001B0B49">
            <w:r>
              <w:rPr>
                <w:color w:val="222222"/>
              </w:rPr>
              <w:t>The portal shall provide usage reports (e.g., most-used services, inactive services, adoption by department) to IT/service owners.</w:t>
            </w:r>
          </w:p>
        </w:tc>
        <w:tc>
          <w:tcPr>
            <w:tcW w:w="1800" w:type="dxa"/>
            <w:shd w:val="clear" w:color="auto" w:fill="FFFFFF"/>
            <w:tcMar>
              <w:top w:w="80" w:type="dxa"/>
              <w:left w:w="100" w:type="dxa"/>
              <w:bottom w:w="80" w:type="dxa"/>
              <w:right w:w="100" w:type="dxa"/>
            </w:tcMar>
          </w:tcPr>
          <w:p w14:paraId="36331E22" w14:textId="77777777" w:rsidR="00E22905" w:rsidRDefault="001B0B49">
            <w:r>
              <w:rPr>
                <w:color w:val="222222"/>
              </w:rPr>
              <w:t>Should</w:t>
            </w:r>
          </w:p>
        </w:tc>
      </w:tr>
      <w:tr w:rsidR="00E22905" w14:paraId="418A5B97" w14:textId="77777777">
        <w:trPr>
          <w:cantSplit/>
        </w:trPr>
        <w:tc>
          <w:tcPr>
            <w:tcW w:w="1000" w:type="dxa"/>
            <w:shd w:val="clear" w:color="auto" w:fill="F2F6FA"/>
            <w:tcMar>
              <w:top w:w="80" w:type="dxa"/>
              <w:left w:w="100" w:type="dxa"/>
              <w:bottom w:w="80" w:type="dxa"/>
              <w:right w:w="100" w:type="dxa"/>
            </w:tcMar>
          </w:tcPr>
          <w:p w14:paraId="4391F23B" w14:textId="77777777" w:rsidR="00E22905" w:rsidRDefault="001B0B49">
            <w:r>
              <w:rPr>
                <w:color w:val="222222"/>
              </w:rPr>
              <w:t>FR-15</w:t>
            </w:r>
          </w:p>
        </w:tc>
        <w:tc>
          <w:tcPr>
            <w:tcW w:w="6900" w:type="dxa"/>
            <w:shd w:val="clear" w:color="auto" w:fill="F2F6FA"/>
            <w:tcMar>
              <w:top w:w="80" w:type="dxa"/>
              <w:left w:w="100" w:type="dxa"/>
              <w:bottom w:w="80" w:type="dxa"/>
              <w:right w:w="100" w:type="dxa"/>
            </w:tcMar>
          </w:tcPr>
          <w:p w14:paraId="51068791" w14:textId="77777777" w:rsidR="00E22905" w:rsidRDefault="001B0B49">
            <w:r>
              <w:rPr>
                <w:color w:val="222222"/>
              </w:rPr>
              <w:t>The portal shall allow users to request access to a service they do not currently see in their catalog, routed to an approval workflow.</w:t>
            </w:r>
          </w:p>
        </w:tc>
        <w:tc>
          <w:tcPr>
            <w:tcW w:w="1800" w:type="dxa"/>
            <w:shd w:val="clear" w:color="auto" w:fill="F2F6FA"/>
            <w:tcMar>
              <w:top w:w="80" w:type="dxa"/>
              <w:left w:w="100" w:type="dxa"/>
              <w:bottom w:w="80" w:type="dxa"/>
              <w:right w:w="100" w:type="dxa"/>
            </w:tcMar>
          </w:tcPr>
          <w:p w14:paraId="028BA01E" w14:textId="77777777" w:rsidR="00E22905" w:rsidRDefault="001B0B49">
            <w:r>
              <w:rPr>
                <w:color w:val="222222"/>
              </w:rPr>
              <w:t>Could</w:t>
            </w:r>
          </w:p>
        </w:tc>
      </w:tr>
      <w:tr w:rsidR="00E22905" w14:paraId="332185C4" w14:textId="77777777">
        <w:trPr>
          <w:cantSplit/>
        </w:trPr>
        <w:tc>
          <w:tcPr>
            <w:tcW w:w="1000" w:type="dxa"/>
            <w:shd w:val="clear" w:color="auto" w:fill="FFFFFF"/>
            <w:tcMar>
              <w:top w:w="80" w:type="dxa"/>
              <w:left w:w="100" w:type="dxa"/>
              <w:bottom w:w="80" w:type="dxa"/>
              <w:right w:w="100" w:type="dxa"/>
            </w:tcMar>
          </w:tcPr>
          <w:p w14:paraId="73E88EA4" w14:textId="77777777" w:rsidR="00E22905" w:rsidRDefault="001B0B49">
            <w:r>
              <w:rPr>
                <w:color w:val="222222"/>
              </w:rPr>
              <w:t>FR-16</w:t>
            </w:r>
          </w:p>
        </w:tc>
        <w:tc>
          <w:tcPr>
            <w:tcW w:w="6900" w:type="dxa"/>
            <w:shd w:val="clear" w:color="auto" w:fill="FFFFFF"/>
            <w:tcMar>
              <w:top w:w="80" w:type="dxa"/>
              <w:left w:w="100" w:type="dxa"/>
              <w:bottom w:w="80" w:type="dxa"/>
              <w:right w:w="100" w:type="dxa"/>
            </w:tcMar>
          </w:tcPr>
          <w:p w14:paraId="3BB511CE" w14:textId="77777777" w:rsidR="00E22905" w:rsidRDefault="001B0B49">
            <w:r>
              <w:rPr>
                <w:color w:val="222222"/>
              </w:rPr>
              <w:t>The portal shall support responsive display on desktop and common mobile browser viewport sizes.</w:t>
            </w:r>
          </w:p>
        </w:tc>
        <w:tc>
          <w:tcPr>
            <w:tcW w:w="1800" w:type="dxa"/>
            <w:shd w:val="clear" w:color="auto" w:fill="FFFFFF"/>
            <w:tcMar>
              <w:top w:w="80" w:type="dxa"/>
              <w:left w:w="100" w:type="dxa"/>
              <w:bottom w:w="80" w:type="dxa"/>
              <w:right w:w="100" w:type="dxa"/>
            </w:tcMar>
          </w:tcPr>
          <w:p w14:paraId="2C78D8CA" w14:textId="77777777" w:rsidR="00E22905" w:rsidRDefault="001B0B49">
            <w:r>
              <w:rPr>
                <w:color w:val="222222"/>
              </w:rPr>
              <w:t>Must</w:t>
            </w:r>
          </w:p>
        </w:tc>
      </w:tr>
      <w:tr w:rsidR="00535BE5" w14:paraId="6EF63195" w14:textId="77777777">
        <w:trPr>
          <w:cantSplit/>
        </w:trPr>
        <w:tc>
          <w:tcPr>
            <w:tcW w:w="1000" w:type="dxa"/>
            <w:shd w:val="clear" w:color="auto" w:fill="F2F6FA"/>
            <w:tcMar>
              <w:top w:w="80" w:type="dxa"/>
              <w:left w:w="100" w:type="dxa"/>
              <w:bottom w:w="80" w:type="dxa"/>
              <w:right w:w="100" w:type="dxa"/>
            </w:tcMar>
          </w:tcPr>
          <w:p w14:paraId="3941CF4A" w14:textId="77777777" w:rsidR="00535BE5" w:rsidRDefault="001B0B49">
            <w:r>
              <w:rPr>
                <w:color w:val="222222"/>
              </w:rPr>
              <w:t>FR-17</w:t>
            </w:r>
          </w:p>
        </w:tc>
        <w:tc>
          <w:tcPr>
            <w:tcW w:w="6900" w:type="dxa"/>
            <w:shd w:val="clear" w:color="auto" w:fill="F2F6FA"/>
            <w:tcMar>
              <w:top w:w="80" w:type="dxa"/>
              <w:left w:w="100" w:type="dxa"/>
              <w:bottom w:w="80" w:type="dxa"/>
              <w:right w:w="100" w:type="dxa"/>
            </w:tcMar>
          </w:tcPr>
          <w:p w14:paraId="2CBA2DB0" w14:textId="77777777" w:rsidR="00535BE5" w:rsidRDefault="001B0B49">
            <w:r>
              <w:rPr>
                <w:color w:val="222222"/>
              </w:rPr>
              <w:t>The portal shall detect failed credential-assisted launches and present the user with a clear, actionable message and a direct path to update the stored credential for that service.</w:t>
            </w:r>
          </w:p>
        </w:tc>
        <w:tc>
          <w:tcPr>
            <w:tcW w:w="1800" w:type="dxa"/>
            <w:shd w:val="clear" w:color="auto" w:fill="F2F6FA"/>
            <w:tcMar>
              <w:top w:w="80" w:type="dxa"/>
              <w:left w:w="100" w:type="dxa"/>
              <w:bottom w:w="80" w:type="dxa"/>
              <w:right w:w="100" w:type="dxa"/>
            </w:tcMar>
          </w:tcPr>
          <w:p w14:paraId="7D7790AD" w14:textId="77777777" w:rsidR="00535BE5" w:rsidRDefault="001B0B49">
            <w:r>
              <w:rPr>
                <w:color w:val="222222"/>
              </w:rPr>
              <w:t>Must</w:t>
            </w:r>
          </w:p>
        </w:tc>
      </w:tr>
      <w:tr w:rsidR="00535BE5" w14:paraId="28CD9406" w14:textId="77777777">
        <w:trPr>
          <w:cantSplit/>
        </w:trPr>
        <w:tc>
          <w:tcPr>
            <w:tcW w:w="1000" w:type="dxa"/>
            <w:shd w:val="clear" w:color="auto" w:fill="FFFFFF"/>
            <w:tcMar>
              <w:top w:w="80" w:type="dxa"/>
              <w:left w:w="100" w:type="dxa"/>
              <w:bottom w:w="80" w:type="dxa"/>
              <w:right w:w="100" w:type="dxa"/>
            </w:tcMar>
          </w:tcPr>
          <w:p w14:paraId="75D92154" w14:textId="77777777" w:rsidR="00535BE5" w:rsidRDefault="001B0B49">
            <w:r>
              <w:rPr>
                <w:color w:val="222222"/>
              </w:rPr>
              <w:t>FR-18</w:t>
            </w:r>
          </w:p>
        </w:tc>
        <w:tc>
          <w:tcPr>
            <w:tcW w:w="6900" w:type="dxa"/>
            <w:shd w:val="clear" w:color="auto" w:fill="FFFFFF"/>
            <w:tcMar>
              <w:top w:w="80" w:type="dxa"/>
              <w:left w:w="100" w:type="dxa"/>
              <w:bottom w:w="80" w:type="dxa"/>
              <w:right w:w="100" w:type="dxa"/>
            </w:tcMar>
          </w:tcPr>
          <w:p w14:paraId="25E08BA1" w14:textId="77777777" w:rsidR="00535BE5" w:rsidRDefault="001B0B49">
            <w:r>
              <w:rPr>
                <w:color w:val="222222"/>
              </w:rPr>
              <w:t>Where a service's password expiry or rotation policy is known, the portal shall notify the user in advance that their stored credential is approaching expiry.</w:t>
            </w:r>
          </w:p>
        </w:tc>
        <w:tc>
          <w:tcPr>
            <w:tcW w:w="1800" w:type="dxa"/>
            <w:shd w:val="clear" w:color="auto" w:fill="FFFFFF"/>
            <w:tcMar>
              <w:top w:w="80" w:type="dxa"/>
              <w:left w:w="100" w:type="dxa"/>
              <w:bottom w:w="80" w:type="dxa"/>
              <w:right w:w="100" w:type="dxa"/>
            </w:tcMar>
          </w:tcPr>
          <w:p w14:paraId="3259598F" w14:textId="77777777" w:rsidR="00535BE5" w:rsidRDefault="001B0B49">
            <w:r>
              <w:rPr>
                <w:color w:val="222222"/>
              </w:rPr>
              <w:t>Should</w:t>
            </w:r>
          </w:p>
        </w:tc>
      </w:tr>
      <w:tr w:rsidR="00535BE5" w14:paraId="11042771" w14:textId="77777777">
        <w:trPr>
          <w:cantSplit/>
        </w:trPr>
        <w:tc>
          <w:tcPr>
            <w:tcW w:w="1000" w:type="dxa"/>
            <w:shd w:val="clear" w:color="auto" w:fill="F2F6FA"/>
            <w:tcMar>
              <w:top w:w="80" w:type="dxa"/>
              <w:left w:w="100" w:type="dxa"/>
              <w:bottom w:w="80" w:type="dxa"/>
              <w:right w:w="100" w:type="dxa"/>
            </w:tcMar>
          </w:tcPr>
          <w:p w14:paraId="71B4722F" w14:textId="77777777" w:rsidR="00535BE5" w:rsidRDefault="001B0B49">
            <w:r>
              <w:rPr>
                <w:color w:val="222222"/>
              </w:rPr>
              <w:t>FR-19</w:t>
            </w:r>
          </w:p>
        </w:tc>
        <w:tc>
          <w:tcPr>
            <w:tcW w:w="6900" w:type="dxa"/>
            <w:shd w:val="clear" w:color="auto" w:fill="F2F6FA"/>
            <w:tcMar>
              <w:top w:w="80" w:type="dxa"/>
              <w:left w:w="100" w:type="dxa"/>
              <w:bottom w:w="80" w:type="dxa"/>
              <w:right w:w="100" w:type="dxa"/>
            </w:tcMar>
          </w:tcPr>
          <w:p w14:paraId="328D6445" w14:textId="77777777" w:rsidR="00535BE5" w:rsidRDefault="001B0B49">
            <w:r>
              <w:rPr>
                <w:color w:val="222222"/>
              </w:rPr>
              <w:t>The portal shall present plain-language, actionable error messages for all launch and authentication failure modes (IdP unavailable, entitlement revoked, target service down, failed Windows/AD re-authentication), including a route to help-desk support, and shall not expose technical error detail to end users.</w:t>
            </w:r>
          </w:p>
        </w:tc>
        <w:tc>
          <w:tcPr>
            <w:tcW w:w="1800" w:type="dxa"/>
            <w:shd w:val="clear" w:color="auto" w:fill="F2F6FA"/>
            <w:tcMar>
              <w:top w:w="80" w:type="dxa"/>
              <w:left w:w="100" w:type="dxa"/>
              <w:bottom w:w="80" w:type="dxa"/>
              <w:right w:w="100" w:type="dxa"/>
            </w:tcMar>
          </w:tcPr>
          <w:p w14:paraId="754C73D2" w14:textId="77777777" w:rsidR="00535BE5" w:rsidRDefault="001B0B49">
            <w:r>
              <w:rPr>
                <w:color w:val="222222"/>
              </w:rPr>
              <w:t>Must</w:t>
            </w:r>
          </w:p>
        </w:tc>
      </w:tr>
      <w:tr w:rsidR="00535BE5" w14:paraId="70026985" w14:textId="77777777">
        <w:trPr>
          <w:cantSplit/>
        </w:trPr>
        <w:tc>
          <w:tcPr>
            <w:tcW w:w="1000" w:type="dxa"/>
            <w:shd w:val="clear" w:color="auto" w:fill="FFFFFF"/>
            <w:tcMar>
              <w:top w:w="80" w:type="dxa"/>
              <w:left w:w="100" w:type="dxa"/>
              <w:bottom w:w="80" w:type="dxa"/>
              <w:right w:w="100" w:type="dxa"/>
            </w:tcMar>
          </w:tcPr>
          <w:p w14:paraId="6769E01B" w14:textId="77777777" w:rsidR="00535BE5" w:rsidRDefault="001B0B49">
            <w:r>
              <w:rPr>
                <w:color w:val="222222"/>
              </w:rPr>
              <w:t>FR-20</w:t>
            </w:r>
          </w:p>
        </w:tc>
        <w:tc>
          <w:tcPr>
            <w:tcW w:w="6900" w:type="dxa"/>
            <w:shd w:val="clear" w:color="auto" w:fill="FFFFFF"/>
            <w:tcMar>
              <w:top w:w="80" w:type="dxa"/>
              <w:left w:w="100" w:type="dxa"/>
              <w:bottom w:w="80" w:type="dxa"/>
              <w:right w:w="100" w:type="dxa"/>
            </w:tcMar>
          </w:tcPr>
          <w:p w14:paraId="63C765A4" w14:textId="77777777" w:rsidR="00535BE5" w:rsidRDefault="001B0B49">
            <w:r>
              <w:rPr>
                <w:color w:val="222222"/>
              </w:rPr>
              <w:t>Each service entry shall include a detail view containing description, business owner, support contact / help-desk route, and links to training or documentation where available.</w:t>
            </w:r>
          </w:p>
        </w:tc>
        <w:tc>
          <w:tcPr>
            <w:tcW w:w="1800" w:type="dxa"/>
            <w:shd w:val="clear" w:color="auto" w:fill="FFFFFF"/>
            <w:tcMar>
              <w:top w:w="80" w:type="dxa"/>
              <w:left w:w="100" w:type="dxa"/>
              <w:bottom w:w="80" w:type="dxa"/>
              <w:right w:w="100" w:type="dxa"/>
            </w:tcMar>
          </w:tcPr>
          <w:p w14:paraId="73932BC0" w14:textId="77777777" w:rsidR="00535BE5" w:rsidRDefault="001B0B49">
            <w:r>
              <w:rPr>
                <w:color w:val="222222"/>
              </w:rPr>
              <w:t>Must</w:t>
            </w:r>
          </w:p>
        </w:tc>
      </w:tr>
      <w:tr w:rsidR="00535BE5" w14:paraId="0400A14E" w14:textId="77777777">
        <w:trPr>
          <w:cantSplit/>
        </w:trPr>
        <w:tc>
          <w:tcPr>
            <w:tcW w:w="1000" w:type="dxa"/>
            <w:shd w:val="clear" w:color="auto" w:fill="F2F6FA"/>
            <w:tcMar>
              <w:top w:w="80" w:type="dxa"/>
              <w:left w:w="100" w:type="dxa"/>
              <w:bottom w:w="80" w:type="dxa"/>
              <w:right w:w="100" w:type="dxa"/>
            </w:tcMar>
          </w:tcPr>
          <w:p w14:paraId="27970E6D" w14:textId="77777777" w:rsidR="00535BE5" w:rsidRDefault="001B0B49">
            <w:r>
              <w:rPr>
                <w:color w:val="222222"/>
              </w:rPr>
              <w:t>FR-21</w:t>
            </w:r>
          </w:p>
        </w:tc>
        <w:tc>
          <w:tcPr>
            <w:tcW w:w="6900" w:type="dxa"/>
            <w:shd w:val="clear" w:color="auto" w:fill="F2F6FA"/>
            <w:tcMar>
              <w:top w:w="80" w:type="dxa"/>
              <w:left w:w="100" w:type="dxa"/>
              <w:bottom w:w="80" w:type="dxa"/>
              <w:right w:w="100" w:type="dxa"/>
            </w:tcMar>
          </w:tcPr>
          <w:p w14:paraId="69112FDB" w14:textId="77777777" w:rsidR="00535BE5" w:rsidRDefault="001B0B49">
            <w:r>
              <w:rPr>
                <w:color w:val="222222"/>
              </w:rPr>
              <w:t>The portal shall display service availability and planned-maintenance status on the service tile where health-check or maintenance-window data is available.</w:t>
            </w:r>
          </w:p>
        </w:tc>
        <w:tc>
          <w:tcPr>
            <w:tcW w:w="1800" w:type="dxa"/>
            <w:shd w:val="clear" w:color="auto" w:fill="F2F6FA"/>
            <w:tcMar>
              <w:top w:w="80" w:type="dxa"/>
              <w:left w:w="100" w:type="dxa"/>
              <w:bottom w:w="80" w:type="dxa"/>
              <w:right w:w="100" w:type="dxa"/>
            </w:tcMar>
          </w:tcPr>
          <w:p w14:paraId="5365D09B" w14:textId="77777777" w:rsidR="00535BE5" w:rsidRDefault="001B0B49">
            <w:r>
              <w:rPr>
                <w:color w:val="222222"/>
              </w:rPr>
              <w:t>Should</w:t>
            </w:r>
          </w:p>
        </w:tc>
      </w:tr>
      <w:tr w:rsidR="00535BE5" w14:paraId="52C5A3B3" w14:textId="77777777">
        <w:trPr>
          <w:cantSplit/>
        </w:trPr>
        <w:tc>
          <w:tcPr>
            <w:tcW w:w="1000" w:type="dxa"/>
            <w:shd w:val="clear" w:color="auto" w:fill="FFFFFF"/>
            <w:tcMar>
              <w:top w:w="80" w:type="dxa"/>
              <w:left w:w="100" w:type="dxa"/>
              <w:bottom w:w="80" w:type="dxa"/>
              <w:right w:w="100" w:type="dxa"/>
            </w:tcMar>
          </w:tcPr>
          <w:p w14:paraId="2738DC65" w14:textId="77777777" w:rsidR="00535BE5" w:rsidRDefault="001B0B49">
            <w:r>
              <w:rPr>
                <w:color w:val="222222"/>
              </w:rPr>
              <w:t>FR-22</w:t>
            </w:r>
          </w:p>
        </w:tc>
        <w:tc>
          <w:tcPr>
            <w:tcW w:w="6900" w:type="dxa"/>
            <w:shd w:val="clear" w:color="auto" w:fill="FFFFFF"/>
            <w:tcMar>
              <w:top w:w="80" w:type="dxa"/>
              <w:left w:w="100" w:type="dxa"/>
              <w:bottom w:w="80" w:type="dxa"/>
              <w:right w:w="100" w:type="dxa"/>
            </w:tcMar>
          </w:tcPr>
          <w:p w14:paraId="4B6BC4DD" w14:textId="77777777" w:rsidR="00535BE5" w:rsidRDefault="001B0B49">
            <w:r>
              <w:rPr>
                <w:color w:val="222222"/>
              </w:rPr>
              <w:t>Search shall support per-service aliases and synonyms configurable by administrators (e.g., "expenses" matching the finance expense system), tolerate common misspellings, and match on acronyms.</w:t>
            </w:r>
          </w:p>
        </w:tc>
        <w:tc>
          <w:tcPr>
            <w:tcW w:w="1800" w:type="dxa"/>
            <w:shd w:val="clear" w:color="auto" w:fill="FFFFFF"/>
            <w:tcMar>
              <w:top w:w="80" w:type="dxa"/>
              <w:left w:w="100" w:type="dxa"/>
              <w:bottom w:w="80" w:type="dxa"/>
              <w:right w:w="100" w:type="dxa"/>
            </w:tcMar>
          </w:tcPr>
          <w:p w14:paraId="006C38A4" w14:textId="77777777" w:rsidR="00535BE5" w:rsidRDefault="001B0B49">
            <w:r>
              <w:rPr>
                <w:color w:val="222222"/>
              </w:rPr>
              <w:t>Must</w:t>
            </w:r>
          </w:p>
        </w:tc>
      </w:tr>
      <w:tr w:rsidR="00535BE5" w14:paraId="72735447" w14:textId="77777777">
        <w:trPr>
          <w:cantSplit/>
        </w:trPr>
        <w:tc>
          <w:tcPr>
            <w:tcW w:w="1000" w:type="dxa"/>
            <w:shd w:val="clear" w:color="auto" w:fill="F2F6FA"/>
            <w:tcMar>
              <w:top w:w="80" w:type="dxa"/>
              <w:left w:w="100" w:type="dxa"/>
              <w:bottom w:w="80" w:type="dxa"/>
              <w:right w:w="100" w:type="dxa"/>
            </w:tcMar>
          </w:tcPr>
          <w:p w14:paraId="0325E5BF" w14:textId="77777777" w:rsidR="00535BE5" w:rsidRDefault="001B0B49">
            <w:r>
              <w:rPr>
                <w:color w:val="222222"/>
              </w:rPr>
              <w:t>FR-23</w:t>
            </w:r>
          </w:p>
        </w:tc>
        <w:tc>
          <w:tcPr>
            <w:tcW w:w="6900" w:type="dxa"/>
            <w:shd w:val="clear" w:color="auto" w:fill="F2F6FA"/>
            <w:tcMar>
              <w:top w:w="80" w:type="dxa"/>
              <w:left w:w="100" w:type="dxa"/>
              <w:bottom w:w="80" w:type="dxa"/>
              <w:right w:w="100" w:type="dxa"/>
            </w:tcMar>
          </w:tcPr>
          <w:p w14:paraId="5FEB758D" w14:textId="77777777" w:rsidR="00535BE5" w:rsidRDefault="001B0B49">
            <w:r>
              <w:rPr>
                <w:color w:val="222222"/>
              </w:rPr>
              <w:t>When search returns no results, the portal shall offer next steps (browse categories, request a new service, contact help desk) rather than an empty result set.</w:t>
            </w:r>
          </w:p>
        </w:tc>
        <w:tc>
          <w:tcPr>
            <w:tcW w:w="1800" w:type="dxa"/>
            <w:shd w:val="clear" w:color="auto" w:fill="F2F6FA"/>
            <w:tcMar>
              <w:top w:w="80" w:type="dxa"/>
              <w:left w:w="100" w:type="dxa"/>
              <w:bottom w:w="80" w:type="dxa"/>
              <w:right w:w="100" w:type="dxa"/>
            </w:tcMar>
          </w:tcPr>
          <w:p w14:paraId="67097FA9" w14:textId="77777777" w:rsidR="00535BE5" w:rsidRDefault="001B0B49">
            <w:r>
              <w:rPr>
                <w:color w:val="222222"/>
              </w:rPr>
              <w:t>Should</w:t>
            </w:r>
          </w:p>
        </w:tc>
      </w:tr>
      <w:tr w:rsidR="00535BE5" w14:paraId="212E619C" w14:textId="77777777">
        <w:trPr>
          <w:cantSplit/>
        </w:trPr>
        <w:tc>
          <w:tcPr>
            <w:tcW w:w="1000" w:type="dxa"/>
            <w:shd w:val="clear" w:color="auto" w:fill="FFFFFF"/>
            <w:tcMar>
              <w:top w:w="80" w:type="dxa"/>
              <w:left w:w="100" w:type="dxa"/>
              <w:bottom w:w="80" w:type="dxa"/>
              <w:right w:w="100" w:type="dxa"/>
            </w:tcMar>
          </w:tcPr>
          <w:p w14:paraId="4D75187C" w14:textId="77777777" w:rsidR="00535BE5" w:rsidRDefault="001B0B49">
            <w:r>
              <w:rPr>
                <w:color w:val="222222"/>
              </w:rPr>
              <w:lastRenderedPageBreak/>
              <w:t>FR-24</w:t>
            </w:r>
          </w:p>
        </w:tc>
        <w:tc>
          <w:tcPr>
            <w:tcW w:w="6900" w:type="dxa"/>
            <w:shd w:val="clear" w:color="auto" w:fill="FFFFFF"/>
            <w:tcMar>
              <w:top w:w="80" w:type="dxa"/>
              <w:left w:w="100" w:type="dxa"/>
              <w:bottom w:w="80" w:type="dxa"/>
              <w:right w:w="100" w:type="dxa"/>
            </w:tcMar>
          </w:tcPr>
          <w:p w14:paraId="20392E15" w14:textId="77777777" w:rsidR="00535BE5" w:rsidRDefault="001B0B49">
            <w:r>
              <w:rPr>
                <w:color w:val="222222"/>
              </w:rPr>
              <w:t>The portal shall provide a first-run experience for new users that highlights the services essential to their role or department.</w:t>
            </w:r>
          </w:p>
        </w:tc>
        <w:tc>
          <w:tcPr>
            <w:tcW w:w="1800" w:type="dxa"/>
            <w:shd w:val="clear" w:color="auto" w:fill="FFFFFF"/>
            <w:tcMar>
              <w:top w:w="80" w:type="dxa"/>
              <w:left w:w="100" w:type="dxa"/>
              <w:bottom w:w="80" w:type="dxa"/>
              <w:right w:w="100" w:type="dxa"/>
            </w:tcMar>
          </w:tcPr>
          <w:p w14:paraId="4CA997B9" w14:textId="77777777" w:rsidR="00535BE5" w:rsidRDefault="001B0B49">
            <w:r>
              <w:rPr>
                <w:color w:val="222222"/>
              </w:rPr>
              <w:t>Should</w:t>
            </w:r>
          </w:p>
        </w:tc>
      </w:tr>
      <w:tr w:rsidR="00535BE5" w14:paraId="00B75365" w14:textId="77777777">
        <w:trPr>
          <w:cantSplit/>
        </w:trPr>
        <w:tc>
          <w:tcPr>
            <w:tcW w:w="1000" w:type="dxa"/>
            <w:shd w:val="clear" w:color="auto" w:fill="F2F6FA"/>
            <w:tcMar>
              <w:top w:w="80" w:type="dxa"/>
              <w:left w:w="100" w:type="dxa"/>
              <w:bottom w:w="80" w:type="dxa"/>
              <w:right w:w="100" w:type="dxa"/>
            </w:tcMar>
          </w:tcPr>
          <w:p w14:paraId="0B636981" w14:textId="77777777" w:rsidR="00535BE5" w:rsidRDefault="001B0B49">
            <w:r>
              <w:rPr>
                <w:color w:val="222222"/>
              </w:rPr>
              <w:t>FR-25</w:t>
            </w:r>
          </w:p>
        </w:tc>
        <w:tc>
          <w:tcPr>
            <w:tcW w:w="6900" w:type="dxa"/>
            <w:shd w:val="clear" w:color="auto" w:fill="F2F6FA"/>
            <w:tcMar>
              <w:top w:w="80" w:type="dxa"/>
              <w:left w:w="100" w:type="dxa"/>
              <w:bottom w:w="80" w:type="dxa"/>
              <w:right w:w="100" w:type="dxa"/>
            </w:tcMar>
          </w:tcPr>
          <w:p w14:paraId="7FD32671" w14:textId="77777777" w:rsidR="00535BE5" w:rsidRDefault="001B0B49">
            <w:r>
              <w:rPr>
                <w:color w:val="222222"/>
              </w:rPr>
              <w:t>The portal shall provide an in-context mechanism for users to report incorrect service information or a broken link, routed to the relevant service owner or catalog administrator.</w:t>
            </w:r>
          </w:p>
        </w:tc>
        <w:tc>
          <w:tcPr>
            <w:tcW w:w="1800" w:type="dxa"/>
            <w:shd w:val="clear" w:color="auto" w:fill="F2F6FA"/>
            <w:tcMar>
              <w:top w:w="80" w:type="dxa"/>
              <w:left w:w="100" w:type="dxa"/>
              <w:bottom w:w="80" w:type="dxa"/>
              <w:right w:w="100" w:type="dxa"/>
            </w:tcMar>
          </w:tcPr>
          <w:p w14:paraId="6276C02C" w14:textId="77777777" w:rsidR="00535BE5" w:rsidRDefault="001B0B49">
            <w:r>
              <w:rPr>
                <w:color w:val="222222"/>
              </w:rPr>
              <w:t>Should</w:t>
            </w:r>
          </w:p>
        </w:tc>
      </w:tr>
      <w:tr w:rsidR="00535BE5" w14:paraId="72020274" w14:textId="77777777">
        <w:trPr>
          <w:cantSplit/>
        </w:trPr>
        <w:tc>
          <w:tcPr>
            <w:tcW w:w="1000" w:type="dxa"/>
            <w:shd w:val="clear" w:color="auto" w:fill="FFFFFF"/>
            <w:tcMar>
              <w:top w:w="80" w:type="dxa"/>
              <w:left w:w="100" w:type="dxa"/>
              <w:bottom w:w="80" w:type="dxa"/>
              <w:right w:w="100" w:type="dxa"/>
            </w:tcMar>
          </w:tcPr>
          <w:p w14:paraId="14070364" w14:textId="77777777" w:rsidR="00535BE5" w:rsidRDefault="001B0B49">
            <w:r>
              <w:rPr>
                <w:color w:val="222222"/>
              </w:rPr>
              <w:t>FR-26</w:t>
            </w:r>
          </w:p>
        </w:tc>
        <w:tc>
          <w:tcPr>
            <w:tcW w:w="6900" w:type="dxa"/>
            <w:shd w:val="clear" w:color="auto" w:fill="FFFFFF"/>
            <w:tcMar>
              <w:top w:w="80" w:type="dxa"/>
              <w:left w:w="100" w:type="dxa"/>
              <w:bottom w:w="80" w:type="dxa"/>
              <w:right w:w="100" w:type="dxa"/>
            </w:tcMar>
          </w:tcPr>
          <w:p w14:paraId="6C19C18F" w14:textId="77777777" w:rsidR="00535BE5" w:rsidRDefault="001B0B49">
            <w:r>
              <w:rPr>
                <w:color w:val="222222"/>
              </w:rPr>
              <w:t>The portal shall provide a support view allowing authorized help-desk staff to view a user's entitled services and launch/failure history for troubleshooting, without access to stored credential values.</w:t>
            </w:r>
          </w:p>
        </w:tc>
        <w:tc>
          <w:tcPr>
            <w:tcW w:w="1800" w:type="dxa"/>
            <w:shd w:val="clear" w:color="auto" w:fill="FFFFFF"/>
            <w:tcMar>
              <w:top w:w="80" w:type="dxa"/>
              <w:left w:w="100" w:type="dxa"/>
              <w:bottom w:w="80" w:type="dxa"/>
              <w:right w:w="100" w:type="dxa"/>
            </w:tcMar>
          </w:tcPr>
          <w:p w14:paraId="33237310" w14:textId="77777777" w:rsidR="00535BE5" w:rsidRDefault="001B0B49">
            <w:r>
              <w:rPr>
                <w:color w:val="222222"/>
              </w:rPr>
              <w:t>Should</w:t>
            </w:r>
          </w:p>
        </w:tc>
      </w:tr>
      <w:tr w:rsidR="00535BE5" w14:paraId="00AB0001" w14:textId="00AB0001">
        <w:trPr>
          <w:cantSplit/>
        </w:trPr>
        <w:tc>
          <w:tcPr>
            <w:tcW w:w="1000" w:type="dxa"/>
            <w:shd w:val="clear" w:color="auto" w:fill="F2F6FA"/>
            <w:tcMar>
              <w:top w:w="80" w:type="dxa"/>
              <w:left w:w="100" w:type="dxa"/>
              <w:bottom w:w="80" w:type="dxa"/>
              <w:right w:w="100" w:type="dxa"/>
            </w:tcMar>
          </w:tcPr>
          <w:p w14:paraId="00AB0002" w14:textId="00AB0002" w:rsidR="00535BE5" w:rsidRDefault="001B0B49">
            <w:r>
              <w:rPr>
                <w:color w:val="222222"/>
              </w:rPr>
              <w:t>FR-27</w:t>
            </w:r>
          </w:p>
        </w:tc>
        <w:tc>
          <w:tcPr>
            <w:tcW w:w="6900" w:type="dxa"/>
            <w:shd w:val="clear" w:color="auto" w:fill="F2F6FA"/>
            <w:tcMar>
              <w:top w:w="80" w:type="dxa"/>
              <w:left w:w="100" w:type="dxa"/>
              <w:bottom w:w="80" w:type="dxa"/>
              <w:right w:w="100" w:type="dxa"/>
            </w:tcMar>
          </w:tcPr>
          <w:p w14:paraId="00AB0003" w14:textId="00AB0003" w:rsidR="00535BE5" w:rsidRDefault="001B0B49">
            <w:r>
              <w:rPr>
                <w:color w:val="222222"/>
              </w:rPr>
              <w:t>The portal shall allow more than one stored credential per user per service (e.g., a standard account and a privileged/admin account for the same application). The user shall be able to designate one credential as the default used for one-click launch, and shall be able to explicitly select and launch using a non-default credential when needed.</w:t>
            </w:r>
          </w:p>
        </w:tc>
        <w:tc>
          <w:tcPr>
            <w:tcW w:w="1800" w:type="dxa"/>
            <w:shd w:val="clear" w:color="auto" w:fill="F2F6FA"/>
            <w:tcMar>
              <w:top w:w="80" w:type="dxa"/>
              <w:left w:w="100" w:type="dxa"/>
              <w:bottom w:w="80" w:type="dxa"/>
              <w:right w:w="100" w:type="dxa"/>
            </w:tcMar>
          </w:tcPr>
          <w:p w14:paraId="00AB0004" w14:textId="00AB0004" w:rsidR="00535BE5" w:rsidRDefault="001B0B49">
            <w:r>
              <w:rPr>
                <w:color w:val="222222"/>
              </w:rPr>
              <w:t>Must</w:t>
            </w:r>
          </w:p>
        </w:tc>
      </w:tr>
    </w:tbl>
    <w:p w14:paraId="28157583" w14:textId="77777777" w:rsidR="00E22905" w:rsidRDefault="001B0B49">
      <w:pPr>
        <w:spacing w:after="160" w:line="276" w:lineRule="auto"/>
      </w:pPr>
      <w:r>
        <w:rPr>
          <w:color w:val="222222"/>
          <w:sz w:val="21"/>
          <w:szCs w:val="21"/>
        </w:rPr>
        <w:t>Priority key: Must = required for launch (MoSCoW "Must Have"); Should = important, not release-blocking; Could = desirable, lower priority.</w:t>
      </w:r>
    </w:p>
    <w:p w14:paraId="5A49FD1A" w14:textId="77777777" w:rsidR="00E22905" w:rsidRDefault="001B0B49">
      <w:pPr>
        <w:pStyle w:val="Heading1"/>
        <w:pBdr>
          <w:bottom w:val="single" w:sz="6" w:space="4" w:color="1F3864"/>
        </w:pBdr>
        <w:spacing w:before="360" w:after="160"/>
      </w:pPr>
      <w:r>
        <w:rPr>
          <w:b/>
          <w:bCs/>
          <w:color w:val="1F3864"/>
          <w:sz w:val="30"/>
          <w:szCs w:val="30"/>
        </w:rPr>
        <w:t>9. Non-Functional Requirements</w:t>
      </w:r>
    </w:p>
    <w:p w14:paraId="637FB878" w14:textId="77777777" w:rsidR="00E22905" w:rsidRDefault="001B0B49">
      <w:pPr>
        <w:pStyle w:val="Heading2"/>
        <w:spacing w:before="260" w:after="120"/>
      </w:pPr>
      <w:r>
        <w:rPr>
          <w:b/>
          <w:bCs/>
          <w:color w:val="2E5C8A"/>
          <w:sz w:val="24"/>
          <w:szCs w:val="24"/>
        </w:rPr>
        <w:t>9.1 Security &amp; Credential Handling (Critical)</w:t>
      </w:r>
    </w:p>
    <w:p w14:paraId="35D4AE42" w14:textId="77777777" w:rsidR="00E22905" w:rsidRDefault="001B0B49">
      <w:pPr>
        <w:spacing w:after="160" w:line="276" w:lineRule="auto"/>
      </w:pPr>
      <w:r>
        <w:rPr>
          <w:color w:val="222222"/>
          <w:sz w:val="21"/>
          <w:szCs w:val="21"/>
        </w:rPr>
        <w:t>Because this portal will handle authentication into other systems, security requirements are treated as first-class, non-negotiable requirements, not an implementation detail:</w:t>
      </w:r>
    </w:p>
    <w:p w14:paraId="3B2DEB93" w14:textId="77777777" w:rsidR="00E22905" w:rsidRDefault="001B0B49">
      <w:pPr>
        <w:pStyle w:val="ListParagraph"/>
        <w:numPr>
          <w:ilvl w:val="0"/>
          <w:numId w:val="2"/>
        </w:numPr>
        <w:spacing w:after="80"/>
      </w:pPr>
      <w:r>
        <w:rPr>
          <w:color w:val="222222"/>
          <w:sz w:val="21"/>
          <w:szCs w:val="21"/>
        </w:rPr>
        <w:t>NFR-SEC-01: All credentials for non-SSO services must be encrypted at rest using industry-standard encryption (e.g., AES-256), with keys managed via a dedicated key management service (KMS) — never stored alongside application data in the same database as ordinary catalog content.</w:t>
      </w:r>
    </w:p>
    <w:p w14:paraId="6BB338D2" w14:textId="77777777" w:rsidR="00E22905" w:rsidRDefault="001B0B49">
      <w:pPr>
        <w:pStyle w:val="ListParagraph"/>
        <w:numPr>
          <w:ilvl w:val="0"/>
          <w:numId w:val="2"/>
        </w:numPr>
        <w:spacing w:after="80"/>
      </w:pPr>
      <w:r>
        <w:rPr>
          <w:color w:val="222222"/>
          <w:sz w:val="21"/>
          <w:szCs w:val="21"/>
        </w:rPr>
        <w:t>NFR-SEC-02: All credential data must be encrypted in transit (TLS 1.2+) between the browser, the portal backend, and any vault/secrets service.</w:t>
      </w:r>
    </w:p>
    <w:p w14:paraId="5597C8FF" w14:textId="77777777" w:rsidR="00E22905" w:rsidRDefault="001B0B49">
      <w:pPr>
        <w:pStyle w:val="ListParagraph"/>
        <w:numPr>
          <w:ilvl w:val="0"/>
          <w:numId w:val="2"/>
        </w:numPr>
        <w:spacing w:after="80"/>
      </w:pPr>
      <w:r>
        <w:rPr>
          <w:color w:val="222222"/>
          <w:sz w:val="21"/>
          <w:szCs w:val="21"/>
        </w:rPr>
        <w:t>NFR-SEC-03: Wherever technically feasible, the organization's existing enterprise secrets vault or password manager should be used instead of building new credential storage (avoid duplicating a security-critical capability).</w:t>
      </w:r>
    </w:p>
    <w:p w14:paraId="3B06D074" w14:textId="77777777" w:rsidR="00E22905" w:rsidRDefault="001B0B49">
      <w:pPr>
        <w:pStyle w:val="ListParagraph"/>
        <w:numPr>
          <w:ilvl w:val="0"/>
          <w:numId w:val="2"/>
        </w:numPr>
        <w:spacing w:after="80"/>
      </w:pPr>
      <w:r>
        <w:rPr>
          <w:color w:val="222222"/>
          <w:sz w:val="21"/>
          <w:szCs w:val="21"/>
        </w:rPr>
        <w:t>NFR-SEC-04: Access to the underlying credential store must be restricted by role-based access control (RBAC), with no standing administrator access to plaintext credentials.</w:t>
      </w:r>
    </w:p>
    <w:p w14:paraId="0F77C89D" w14:textId="77777777" w:rsidR="00E22905" w:rsidRDefault="001B0B49">
      <w:pPr>
        <w:pStyle w:val="ListParagraph"/>
        <w:numPr>
          <w:ilvl w:val="0"/>
          <w:numId w:val="2"/>
        </w:numPr>
        <w:spacing w:after="80"/>
      </w:pPr>
      <w:r>
        <w:rPr>
          <w:color w:val="222222"/>
          <w:sz w:val="21"/>
          <w:szCs w:val="21"/>
        </w:rPr>
        <w:t>NFR-SEC-04a: Before any credential reveal or update action, the portal shall prompt the user to re-enter their Windows/AD password and validate it via the organization's IdP/Active Directory in real time. An existing login session, regardless of recency, does not satisfy this requirement — re-entry of the password is mandatory for every reveal/update action.</w:t>
      </w:r>
    </w:p>
    <w:p w14:paraId="0F77C89E" w14:textId="77777777" w:rsidR="00E22905" w:rsidRDefault="001B0B49">
      <w:pPr>
        <w:pStyle w:val="ListParagraph"/>
        <w:numPr>
          <w:ilvl w:val="0"/>
          <w:numId w:val="2"/>
        </w:numPr>
        <w:spacing w:after="80"/>
      </w:pPr>
      <w:r>
        <w:rPr>
          <w:color w:val="222222"/>
          <w:sz w:val="21"/>
          <w:szCs w:val="21"/>
        </w:rPr>
        <w:t>NFR-SEC-04b: Revealed plaintext credentials shall be transmitted to the client only over an authenticated, encrypted, single-use channel and shall not be logged, cached client-side, or stored in browser history/autofill.</w:t>
      </w:r>
    </w:p>
    <w:p w14:paraId="0F77C89F" w14:textId="77777777" w:rsidR="00E22905" w:rsidRDefault="001B0B49">
      <w:pPr>
        <w:pStyle w:val="ListParagraph"/>
        <w:numPr>
          <w:ilvl w:val="0"/>
          <w:numId w:val="2"/>
        </w:numPr>
        <w:spacing w:after="80"/>
      </w:pPr>
      <w:r>
        <w:rPr>
          <w:color w:val="222222"/>
          <w:sz w:val="21"/>
          <w:szCs w:val="21"/>
        </w:rPr>
        <w:t>NFR-SEC-04c: Every credential reveal event shall be logged in the immutable audit trail (NFR-SEC-05) as a distinct event type from a login/launch event, including user, service, and timestamp.</w:t>
      </w:r>
    </w:p>
    <w:p w14:paraId="0F77C8A0" w14:textId="77777777" w:rsidR="00E22905" w:rsidRDefault="001B0B49">
      <w:pPr>
        <w:pStyle w:val="ListParagraph"/>
        <w:numPr>
          <w:ilvl w:val="0"/>
          <w:numId w:val="2"/>
        </w:numPr>
        <w:spacing w:after="80"/>
      </w:pPr>
      <w:r>
        <w:rPr>
          <w:color w:val="222222"/>
          <w:sz w:val="21"/>
          <w:szCs w:val="21"/>
        </w:rPr>
        <w:t>NFR-SEC-04d: Credential reveal shall be rate-limited per user/service to detect and throttle abuse (e.g., scripted mass-reveal attempts), with lockout/backoff on repeated failed Windows/AD re-authentication attempts.</w:t>
      </w:r>
    </w:p>
    <w:p w14:paraId="0F77C8A1" w14:textId="77777777" w:rsidR="00E22905" w:rsidRDefault="001B0B49">
      <w:pPr>
        <w:pStyle w:val="ListParagraph"/>
        <w:numPr>
          <w:ilvl w:val="0"/>
          <w:numId w:val="2"/>
        </w:numPr>
        <w:spacing w:after="80"/>
      </w:pPr>
      <w:r>
        <w:rPr>
          <w:color w:val="222222"/>
          <w:sz w:val="21"/>
          <w:szCs w:val="21"/>
        </w:rPr>
        <w:t>NFR-SEC-04e: The Windows/AD password re-entry prompt shall be validated by the organization's existing IdP/Active Directory service in real time; the portal shall not independently store, cache, or validate the user's Windows/AD password.</w:t>
      </w:r>
    </w:p>
    <w:p w14:paraId="0F77C89C" w14:textId="77777777" w:rsidR="00E22905" w:rsidRDefault="001B0B49">
      <w:pPr>
        <w:pStyle w:val="ListParagraph"/>
        <w:numPr>
          <w:ilvl w:val="0"/>
          <w:numId w:val="2"/>
        </w:numPr>
        <w:spacing w:after="80"/>
      </w:pPr>
      <w:r>
        <w:rPr>
          <w:color w:val="222222"/>
          <w:sz w:val="21"/>
          <w:szCs w:val="21"/>
        </w:rPr>
        <w:t>NFR-SEC-05: All access to, and use of, stored credentials must be logged in an immutable audit trail (who, what, when).</w:t>
      </w:r>
    </w:p>
    <w:p w14:paraId="0157D3AE" w14:textId="77777777" w:rsidR="00E22905" w:rsidRDefault="001B0B49">
      <w:pPr>
        <w:pStyle w:val="ListParagraph"/>
        <w:numPr>
          <w:ilvl w:val="0"/>
          <w:numId w:val="2"/>
        </w:numPr>
        <w:spacing w:after="80"/>
      </w:pPr>
      <w:r>
        <w:rPr>
          <w:color w:val="222222"/>
          <w:sz w:val="21"/>
          <w:szCs w:val="21"/>
        </w:rPr>
        <w:lastRenderedPageBreak/>
        <w:t>NFR-SEC-06: The portal must support and, where possible, enforce multi-factor authentication (MFA) for the user's own login to the portal itself, via the organization's IdP.</w:t>
      </w:r>
    </w:p>
    <w:p w14:paraId="216066DF" w14:textId="77777777" w:rsidR="00E22905" w:rsidRDefault="001B0B49">
      <w:pPr>
        <w:pStyle w:val="ListParagraph"/>
        <w:numPr>
          <w:ilvl w:val="0"/>
          <w:numId w:val="2"/>
        </w:numPr>
        <w:spacing w:after="80"/>
      </w:pPr>
      <w:r>
        <w:rPr>
          <w:color w:val="222222"/>
          <w:sz w:val="21"/>
          <w:szCs w:val="21"/>
        </w:rPr>
        <w:t>NFR-SEC-07: The portal must undergo a security architecture review and penetration test prior to production launch, with particular focus on the credential storage/injection component.</w:t>
      </w:r>
    </w:p>
    <w:p w14:paraId="0A573662" w14:textId="77777777" w:rsidR="00E22905" w:rsidRDefault="001B0B49">
      <w:pPr>
        <w:pStyle w:val="ListParagraph"/>
        <w:numPr>
          <w:ilvl w:val="0"/>
          <w:numId w:val="2"/>
        </w:numPr>
        <w:spacing w:after="80"/>
      </w:pPr>
      <w:r>
        <w:rPr>
          <w:color w:val="222222"/>
          <w:sz w:val="21"/>
          <w:szCs w:val="21"/>
        </w:rPr>
        <w:t>NFR-SEC-08: The solution must include a documented incident response plan for a suspected credential-store compromise (e.g., forced credential rotation).</w:t>
      </w:r>
    </w:p>
    <w:p w14:paraId="4ECE0383" w14:textId="77777777" w:rsidR="00E22905" w:rsidRDefault="001B0B49">
      <w:pPr>
        <w:pStyle w:val="ListParagraph"/>
        <w:numPr>
          <w:ilvl w:val="0"/>
          <w:numId w:val="2"/>
        </w:numPr>
        <w:spacing w:after="80"/>
      </w:pPr>
      <w:r>
        <w:rPr>
          <w:color w:val="222222"/>
          <w:sz w:val="21"/>
          <w:szCs w:val="21"/>
        </w:rPr>
        <w:t>NFR-SEC-09: SSO/federation configuration (SAML/OIDC metadata, client secrets) must be managed according to existing IAM team standards.</w:t>
      </w:r>
    </w:p>
    <w:p w14:paraId="506999BC" w14:textId="77777777" w:rsidR="00E22905" w:rsidRDefault="001B0B49">
      <w:pPr>
        <w:pStyle w:val="Heading2"/>
        <w:spacing w:before="260" w:after="120"/>
      </w:pPr>
      <w:r>
        <w:rPr>
          <w:b/>
          <w:bCs/>
          <w:color w:val="2E5C8A"/>
          <w:sz w:val="24"/>
          <w:szCs w:val="24"/>
        </w:rPr>
        <w:t>9.2 Availability &amp; Performance</w:t>
      </w:r>
    </w:p>
    <w:p w14:paraId="7E3B9B0F" w14:textId="77777777" w:rsidR="00E22905" w:rsidRDefault="001B0B49">
      <w:pPr>
        <w:pStyle w:val="ListParagraph"/>
        <w:numPr>
          <w:ilvl w:val="0"/>
          <w:numId w:val="2"/>
        </w:numPr>
        <w:spacing w:after="80"/>
      </w:pPr>
      <w:r>
        <w:rPr>
          <w:color w:val="222222"/>
          <w:sz w:val="21"/>
          <w:szCs w:val="21"/>
        </w:rPr>
        <w:t>The portal should target 99.5% uptime during business hours (subject to final SLA agreed with IT Operations).</w:t>
      </w:r>
    </w:p>
    <w:p w14:paraId="4FB87F84" w14:textId="77777777" w:rsidR="00E22905" w:rsidRDefault="001B0B49">
      <w:pPr>
        <w:pStyle w:val="ListParagraph"/>
        <w:numPr>
          <w:ilvl w:val="0"/>
          <w:numId w:val="2"/>
        </w:numPr>
        <w:spacing w:after="80"/>
      </w:pPr>
      <w:r>
        <w:rPr>
          <w:color w:val="222222"/>
          <w:sz w:val="21"/>
          <w:szCs w:val="21"/>
        </w:rPr>
        <w:t>Home page and search results should load within 2 seconds under normal load.</w:t>
      </w:r>
    </w:p>
    <w:p w14:paraId="7400C889" w14:textId="77777777" w:rsidR="00E22905" w:rsidRDefault="001B0B49">
      <w:pPr>
        <w:pStyle w:val="ListParagraph"/>
        <w:numPr>
          <w:ilvl w:val="0"/>
          <w:numId w:val="2"/>
        </w:numPr>
        <w:spacing w:after="80"/>
      </w:pPr>
      <w:r>
        <w:rPr>
          <w:color w:val="222222"/>
          <w:sz w:val="21"/>
          <w:szCs w:val="21"/>
        </w:rPr>
        <w:t>SSO redirect/launch should complete within typical IdP response times; the portal should not introduce material additional latency.</w:t>
      </w:r>
    </w:p>
    <w:p w14:paraId="5D1A2AF3" w14:textId="77777777" w:rsidR="00E22905" w:rsidRDefault="001B0B49">
      <w:pPr>
        <w:pStyle w:val="Heading2"/>
        <w:spacing w:before="260" w:after="120"/>
      </w:pPr>
      <w:r>
        <w:rPr>
          <w:b/>
          <w:bCs/>
          <w:color w:val="2E5C8A"/>
          <w:sz w:val="24"/>
          <w:szCs w:val="24"/>
        </w:rPr>
        <w:t>9.3 Compliance &amp; Privacy</w:t>
      </w:r>
    </w:p>
    <w:p w14:paraId="4FEE9DCB" w14:textId="77777777" w:rsidR="00E22905" w:rsidRDefault="001B0B49">
      <w:pPr>
        <w:pStyle w:val="ListParagraph"/>
        <w:numPr>
          <w:ilvl w:val="0"/>
          <w:numId w:val="2"/>
        </w:numPr>
        <w:spacing w:after="80"/>
      </w:pPr>
      <w:r>
        <w:rPr>
          <w:color w:val="222222"/>
          <w:sz w:val="21"/>
          <w:szCs w:val="21"/>
        </w:rPr>
        <w:t>The solution must comply with the organization's applicable data protection policies and any relevant regulatory requirements (e.g., data residency, GDPR, or industry-specific regulation, as applicable to the organization).</w:t>
      </w:r>
    </w:p>
    <w:p w14:paraId="102855B5" w14:textId="77777777" w:rsidR="00E22905" w:rsidRDefault="001B0B49">
      <w:pPr>
        <w:pStyle w:val="ListParagraph"/>
        <w:numPr>
          <w:ilvl w:val="0"/>
          <w:numId w:val="2"/>
        </w:numPr>
        <w:spacing w:after="80"/>
      </w:pPr>
      <w:r>
        <w:rPr>
          <w:color w:val="222222"/>
          <w:sz w:val="21"/>
          <w:szCs w:val="21"/>
        </w:rPr>
        <w:t>Storage and handling of credentials must be reviewed and signed off by Information Security and, where applicable, Legal/Compliance before go-live.</w:t>
      </w:r>
    </w:p>
    <w:p w14:paraId="766CB5E0" w14:textId="77777777" w:rsidR="00E22905" w:rsidRDefault="001B0B49">
      <w:pPr>
        <w:pStyle w:val="Heading2"/>
        <w:spacing w:before="260" w:after="120"/>
      </w:pPr>
      <w:r>
        <w:rPr>
          <w:b/>
          <w:bCs/>
          <w:color w:val="2E5C8A"/>
          <w:sz w:val="24"/>
          <w:szCs w:val="24"/>
        </w:rPr>
        <w:t>9.4 Usability &amp; Accessibility</w:t>
      </w:r>
    </w:p>
    <w:p w14:paraId="438A4A43" w14:textId="77777777" w:rsidR="00E22905" w:rsidRDefault="001B0B49">
      <w:pPr>
        <w:pStyle w:val="ListParagraph"/>
        <w:numPr>
          <w:ilvl w:val="0"/>
          <w:numId w:val="2"/>
        </w:numPr>
        <w:spacing w:after="80"/>
      </w:pPr>
      <w:r>
        <w:rPr>
          <w:color w:val="222222"/>
          <w:sz w:val="21"/>
          <w:szCs w:val="21"/>
        </w:rPr>
        <w:t>NFR-UX-01: The portal shall conform to WCAG 2.1 Level AA, verified by an accessibility audit prior to production launch. This includes full keyboard navigation, screen-reader support, and sufficient colour contrast. Accessibility conformance is a launch gate, not a best-effort target.</w:t>
      </w:r>
    </w:p>
    <w:p w14:paraId="2B4FB7CB" w14:textId="77777777" w:rsidR="00E22905" w:rsidRDefault="001B0B49">
      <w:pPr>
        <w:pStyle w:val="ListParagraph"/>
        <w:numPr>
          <w:ilvl w:val="0"/>
          <w:numId w:val="2"/>
        </w:numPr>
        <w:spacing w:after="80"/>
      </w:pPr>
      <w:r>
        <w:rPr>
          <w:color w:val="222222"/>
          <w:sz w:val="21"/>
          <w:szCs w:val="21"/>
        </w:rPr>
        <w:t>NFR-UX-02: The portal shall support the organization's required interface languages [to be confirmed - e.g., English and Arabic], including full right-to-left (RTL) layout where applicable, with language selectable by the user. Language and direction support must be addressed in the initial architecture rather than retrofitted.</w:t>
      </w:r>
    </w:p>
    <w:p w14:paraId="52250D95" w14:textId="77777777" w:rsidR="00535BE5" w:rsidRDefault="001B0B49">
      <w:pPr>
        <w:pStyle w:val="ListParagraph"/>
        <w:numPr>
          <w:ilvl w:val="0"/>
          <w:numId w:val="2"/>
        </w:numPr>
        <w:spacing w:after="80"/>
      </w:pPr>
      <w:r>
        <w:rPr>
          <w:color w:val="222222"/>
          <w:sz w:val="21"/>
          <w:szCs w:val="21"/>
        </w:rPr>
        <w:t>NFR-UX-03: Core tasks - finding a service, launching it, and updating a stored credential - shall be completable by a first-time user without training or documentation.</w:t>
      </w:r>
    </w:p>
    <w:p w14:paraId="7286E744" w14:textId="77777777" w:rsidR="00535BE5" w:rsidRDefault="001B0B49">
      <w:pPr>
        <w:pStyle w:val="ListParagraph"/>
        <w:numPr>
          <w:ilvl w:val="0"/>
          <w:numId w:val="2"/>
        </w:numPr>
        <w:spacing w:after="80"/>
      </w:pPr>
      <w:r>
        <w:rPr>
          <w:color w:val="222222"/>
          <w:sz w:val="21"/>
          <w:szCs w:val="21"/>
        </w:rPr>
        <w:t>NFR-UX-04: The portal shall be fully usable on desktop, tablet, and mobile browser viewport sizes. As native mobile applications are out of scope for Phase 1 (Section 4.2), responsive web is the organization's mobile experience and is treated as a launch requirement.</w:t>
      </w:r>
    </w:p>
    <w:p w14:paraId="3C630940" w14:textId="77777777" w:rsidR="00535BE5" w:rsidRDefault="001B0B49">
      <w:pPr>
        <w:pStyle w:val="ListParagraph"/>
        <w:numPr>
          <w:ilvl w:val="0"/>
          <w:numId w:val="2"/>
        </w:numPr>
        <w:spacing w:after="80"/>
      </w:pPr>
      <w:r>
        <w:rPr>
          <w:color w:val="222222"/>
          <w:sz w:val="21"/>
          <w:szCs w:val="21"/>
        </w:rPr>
        <w:t>NFR-UX-05: Wireframes and interaction designs shall be reviewed and signed off by the Business Sponsor and a representative end-user group before build begins.</w:t>
      </w:r>
    </w:p>
    <w:p w14:paraId="2C4ABD37" w14:textId="77777777" w:rsidR="00E22905" w:rsidRDefault="001B0B49">
      <w:pPr>
        <w:pStyle w:val="Heading2"/>
        <w:spacing w:before="260" w:after="120"/>
      </w:pPr>
      <w:r>
        <w:rPr>
          <w:b/>
          <w:bCs/>
          <w:color w:val="2E5C8A"/>
          <w:sz w:val="24"/>
          <w:szCs w:val="24"/>
        </w:rPr>
        <w:t>9.5 Maintainability</w:t>
      </w:r>
    </w:p>
    <w:p w14:paraId="4A49B1FC" w14:textId="77777777" w:rsidR="00E22905" w:rsidRDefault="001B0B49">
      <w:pPr>
        <w:pStyle w:val="ListParagraph"/>
        <w:numPr>
          <w:ilvl w:val="0"/>
          <w:numId w:val="2"/>
        </w:numPr>
        <w:spacing w:after="80"/>
      </w:pPr>
      <w:r>
        <w:rPr>
          <w:color w:val="222222"/>
          <w:sz w:val="21"/>
          <w:szCs w:val="21"/>
        </w:rPr>
        <w:t>Adding a new service to the catalog should not require a code deployment — it should be configurable through the admin interface.</w:t>
      </w:r>
    </w:p>
    <w:p w14:paraId="083DE392" w14:textId="77777777" w:rsidR="00E22905" w:rsidRDefault="001B0B49">
      <w:pPr>
        <w:pStyle w:val="Heading1"/>
        <w:pBdr>
          <w:bottom w:val="single" w:sz="6" w:space="4" w:color="1F3864"/>
        </w:pBdr>
        <w:spacing w:before="360" w:after="160"/>
      </w:pPr>
      <w:r>
        <w:rPr>
          <w:b/>
          <w:bCs/>
          <w:color w:val="1F3864"/>
          <w:sz w:val="30"/>
          <w:szCs w:val="30"/>
        </w:rPr>
        <w:t>10. Assumptions &amp; Constraints</w:t>
      </w:r>
    </w:p>
    <w:p w14:paraId="49501568" w14:textId="77777777" w:rsidR="00E22905" w:rsidRDefault="001B0B49">
      <w:pPr>
        <w:pStyle w:val="Heading2"/>
        <w:spacing w:before="260" w:after="120"/>
      </w:pPr>
      <w:r>
        <w:rPr>
          <w:b/>
          <w:bCs/>
          <w:color w:val="2E5C8A"/>
          <w:sz w:val="24"/>
          <w:szCs w:val="24"/>
        </w:rPr>
        <w:t>10.1 Assumptions</w:t>
      </w:r>
    </w:p>
    <w:p w14:paraId="2052078E" w14:textId="77777777" w:rsidR="00E22905" w:rsidRDefault="001B0B49">
      <w:pPr>
        <w:pStyle w:val="ListParagraph"/>
        <w:numPr>
          <w:ilvl w:val="0"/>
          <w:numId w:val="2"/>
        </w:numPr>
        <w:spacing w:after="80"/>
      </w:pPr>
      <w:r>
        <w:rPr>
          <w:color w:val="222222"/>
          <w:sz w:val="21"/>
          <w:szCs w:val="21"/>
        </w:rPr>
        <w:t>The organization has, or will designate, an Identity Provider (IdP) capable of SAML 2.0 and/or OIDC federation.</w:t>
      </w:r>
    </w:p>
    <w:p w14:paraId="05F8A516" w14:textId="77777777" w:rsidR="00E22905" w:rsidRDefault="001B0B49">
      <w:pPr>
        <w:pStyle w:val="ListParagraph"/>
        <w:numPr>
          <w:ilvl w:val="0"/>
          <w:numId w:val="2"/>
        </w:numPr>
        <w:spacing w:after="80"/>
      </w:pPr>
      <w:r>
        <w:rPr>
          <w:color w:val="222222"/>
          <w:sz w:val="21"/>
          <w:szCs w:val="21"/>
        </w:rPr>
        <w:t>Business/service owners will be available to provide accurate details (owner, category, auth method) for each service during catalog onboarding.</w:t>
      </w:r>
    </w:p>
    <w:p w14:paraId="2EE1EFF2" w14:textId="77777777" w:rsidR="00E22905" w:rsidRDefault="001B0B49">
      <w:pPr>
        <w:pStyle w:val="ListParagraph"/>
        <w:numPr>
          <w:ilvl w:val="0"/>
          <w:numId w:val="2"/>
        </w:numPr>
        <w:spacing w:after="80"/>
      </w:pPr>
      <w:r>
        <w:rPr>
          <w:color w:val="222222"/>
          <w:sz w:val="21"/>
          <w:szCs w:val="21"/>
        </w:rPr>
        <w:lastRenderedPageBreak/>
        <w:t>Not all existing services can be migrated to SSO in the short term; some will require credential-assisted launch indefinitely.</w:t>
      </w:r>
    </w:p>
    <w:p w14:paraId="2CBEDE2C" w14:textId="77777777" w:rsidR="00E22905" w:rsidRDefault="001B0B49">
      <w:pPr>
        <w:pStyle w:val="ListParagraph"/>
        <w:numPr>
          <w:ilvl w:val="0"/>
          <w:numId w:val="2"/>
        </w:numPr>
        <w:spacing w:after="80"/>
      </w:pPr>
      <w:r>
        <w:rPr>
          <w:color w:val="222222"/>
          <w:sz w:val="21"/>
          <w:szCs w:val="21"/>
        </w:rPr>
        <w:t>HR/IAM systems can supply role or department data to drive personalized, role-based catalog views.</w:t>
      </w:r>
    </w:p>
    <w:p w14:paraId="315E0DDC" w14:textId="77777777" w:rsidR="00E22905" w:rsidRDefault="001B0B49">
      <w:pPr>
        <w:pStyle w:val="Heading2"/>
        <w:spacing w:before="260" w:after="120"/>
      </w:pPr>
      <w:r>
        <w:rPr>
          <w:b/>
          <w:bCs/>
          <w:color w:val="2E5C8A"/>
          <w:sz w:val="24"/>
          <w:szCs w:val="24"/>
        </w:rPr>
        <w:t>10.2 Constraints</w:t>
      </w:r>
    </w:p>
    <w:p w14:paraId="00467C87" w14:textId="77777777" w:rsidR="00E22905" w:rsidRDefault="001B0B49">
      <w:pPr>
        <w:pStyle w:val="ListParagraph"/>
        <w:numPr>
          <w:ilvl w:val="0"/>
          <w:numId w:val="2"/>
        </w:numPr>
        <w:spacing w:after="80"/>
      </w:pPr>
      <w:r>
        <w:rPr>
          <w:color w:val="222222"/>
          <w:sz w:val="21"/>
          <w:szCs w:val="21"/>
        </w:rPr>
        <w:t>Any credential storage component is subject to mandatory security review and sign-off before go-live.</w:t>
      </w:r>
    </w:p>
    <w:p w14:paraId="2B240516" w14:textId="77777777" w:rsidR="00E22905" w:rsidRDefault="001B0B49">
      <w:pPr>
        <w:pStyle w:val="ListParagraph"/>
        <w:numPr>
          <w:ilvl w:val="0"/>
          <w:numId w:val="2"/>
        </w:numPr>
        <w:spacing w:after="80"/>
      </w:pPr>
      <w:r>
        <w:rPr>
          <w:color w:val="222222"/>
          <w:sz w:val="21"/>
          <w:szCs w:val="21"/>
        </w:rPr>
        <w:t>The initiative should reuse existing enterprise IAM/vault infrastructure wherever it exists, rather than building parallel capability.</w:t>
      </w:r>
    </w:p>
    <w:p w14:paraId="1FE3DFC2" w14:textId="77777777" w:rsidR="00E22905" w:rsidRDefault="001B0B49">
      <w:pPr>
        <w:pStyle w:val="ListParagraph"/>
        <w:numPr>
          <w:ilvl w:val="0"/>
          <w:numId w:val="2"/>
        </w:numPr>
        <w:spacing w:after="80"/>
      </w:pPr>
      <w:r>
        <w:rPr>
          <w:color w:val="222222"/>
          <w:sz w:val="21"/>
          <w:szCs w:val="21"/>
        </w:rPr>
        <w:t>Budget, timeline, and staffing for the initiative are to be confirmed with the Business Sponsor.</w:t>
      </w:r>
    </w:p>
    <w:p w14:paraId="3E66A54E" w14:textId="77777777" w:rsidR="00535BE5" w:rsidRDefault="001B0B49">
      <w:pPr>
        <w:pStyle w:val="Heading2"/>
        <w:spacing w:before="260" w:after="120"/>
      </w:pPr>
      <w:r>
        <w:rPr>
          <w:b/>
          <w:bCs/>
          <w:color w:val="2E5C8A"/>
          <w:sz w:val="24"/>
          <w:szCs w:val="24"/>
        </w:rPr>
        <w:t>10.3 Open Questions</w:t>
      </w:r>
    </w:p>
    <w:p w14:paraId="02E07F00" w14:textId="77777777" w:rsidR="00535BE5" w:rsidRDefault="001B0B49">
      <w:pPr>
        <w:pStyle w:val="ListParagraph"/>
        <w:numPr>
          <w:ilvl w:val="0"/>
          <w:numId w:val="2"/>
        </w:numPr>
        <w:spacing w:after="80"/>
      </w:pPr>
      <w:r>
        <w:rPr>
          <w:color w:val="222222"/>
          <w:sz w:val="21"/>
          <w:szCs w:val="21"/>
        </w:rPr>
        <w:t>Multiple accounts per service: some users hold both a standard and a privileged/admin account for the same application. RESOLVED (v0.3): the portal shall support more than one stored credential per user per service, with one credential designated as the default used for one-click launch — see FR-27.</w:t>
      </w:r>
    </w:p>
    <w:p w14:paraId="7974D86C" w14:textId="77777777" w:rsidR="00535BE5" w:rsidRDefault="001B0B49">
      <w:pPr>
        <w:pStyle w:val="ListParagraph"/>
        <w:numPr>
          <w:ilvl w:val="0"/>
          <w:numId w:val="2"/>
        </w:numPr>
        <w:spacing w:after="80"/>
      </w:pPr>
      <w:r>
        <w:rPr>
          <w:color w:val="222222"/>
          <w:sz w:val="21"/>
          <w:szCs w:val="21"/>
        </w:rPr>
        <w:t>Shared or departmental credentials: some legacy systems use a single shared team login. Confirm with Information Security whether shared credentials may be stored and launched through the portal, and if so under what controls and attribution model (given that audit logging under NFR-SEC-05 assumes an identifiable individual user).</w:t>
      </w:r>
    </w:p>
    <w:p w14:paraId="129F94A3" w14:textId="0F8924B7" w:rsidR="00535BE5" w:rsidRDefault="001B0B49">
      <w:pPr>
        <w:pStyle w:val="ListParagraph"/>
        <w:numPr>
          <w:ilvl w:val="0"/>
          <w:numId w:val="2"/>
        </w:numPr>
        <w:spacing w:after="80"/>
      </w:pPr>
      <w:r>
        <w:rPr>
          <w:color w:val="222222"/>
          <w:sz w:val="21"/>
          <w:szCs w:val="21"/>
        </w:rPr>
        <w:t xml:space="preserve">Interface languages: confirm which languages the portal must support and whether right-to-left layout is required (see NFR-UX-02). – it will be English </w:t>
      </w:r>
    </w:p>
    <w:p w14:paraId="0F15DCE7" w14:textId="77777777" w:rsidR="00535BE5" w:rsidRDefault="001B0B49">
      <w:pPr>
        <w:pStyle w:val="ListParagraph"/>
        <w:numPr>
          <w:ilvl w:val="0"/>
          <w:numId w:val="2"/>
        </w:numPr>
        <w:spacing w:after="80"/>
      </w:pPr>
      <w:r>
        <w:rPr>
          <w:color w:val="222222"/>
          <w:sz w:val="21"/>
          <w:szCs w:val="21"/>
        </w:rPr>
        <w:t>Service health data: confirm whether existing monitoring or maintenance-calendar data can be consumed to drive the service status indicator (see FR-21).</w:t>
      </w:r>
    </w:p>
    <w:p w14:paraId="040BD146" w14:textId="77777777" w:rsidR="00E22905" w:rsidRDefault="001B0B49">
      <w:pPr>
        <w:pStyle w:val="Heading1"/>
        <w:pBdr>
          <w:bottom w:val="single" w:sz="6" w:space="4" w:color="1F3864"/>
        </w:pBdr>
        <w:spacing w:before="360" w:after="160"/>
      </w:pPr>
      <w:r>
        <w:rPr>
          <w:b/>
          <w:bCs/>
          <w:color w:val="1F3864"/>
          <w:sz w:val="30"/>
          <w:szCs w:val="30"/>
        </w:rPr>
        <w:t>11. Risks &amp; Mitigations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3400"/>
      </w:tblGrid>
      <w:tr w:rsidR="00E22905" w14:paraId="040AEBDD" w14:textId="77777777">
        <w:trPr>
          <w:tblHeader/>
        </w:trPr>
        <w:tc>
          <w:tcPr>
            <w:tcW w:w="3200" w:type="dxa"/>
            <w:shd w:val="clear" w:color="auto" w:fill="1F3864"/>
            <w:tcMar>
              <w:top w:w="80" w:type="dxa"/>
              <w:left w:w="100" w:type="dxa"/>
              <w:bottom w:w="80" w:type="dxa"/>
              <w:right w:w="100" w:type="dxa"/>
            </w:tcMar>
          </w:tcPr>
          <w:p w14:paraId="54681BF5" w14:textId="77777777" w:rsidR="00E22905" w:rsidRDefault="001B0B49">
            <w:r>
              <w:rPr>
                <w:b/>
                <w:bCs/>
                <w:color w:val="FFFFFF"/>
              </w:rPr>
              <w:t>Risk</w:t>
            </w:r>
          </w:p>
        </w:tc>
        <w:tc>
          <w:tcPr>
            <w:tcW w:w="1300" w:type="dxa"/>
            <w:shd w:val="clear" w:color="auto" w:fill="1F3864"/>
            <w:tcMar>
              <w:top w:w="80" w:type="dxa"/>
              <w:left w:w="100" w:type="dxa"/>
              <w:bottom w:w="80" w:type="dxa"/>
              <w:right w:w="100" w:type="dxa"/>
            </w:tcMar>
          </w:tcPr>
          <w:p w14:paraId="39056251" w14:textId="77777777" w:rsidR="00E22905" w:rsidRDefault="001B0B49">
            <w:r>
              <w:rPr>
                <w:b/>
                <w:bCs/>
                <w:color w:val="FFFFFF"/>
              </w:rPr>
              <w:t>Impact</w:t>
            </w:r>
          </w:p>
        </w:tc>
        <w:tc>
          <w:tcPr>
            <w:tcW w:w="3400" w:type="dxa"/>
            <w:shd w:val="clear" w:color="auto" w:fill="1F3864"/>
            <w:tcMar>
              <w:top w:w="80" w:type="dxa"/>
              <w:left w:w="100" w:type="dxa"/>
              <w:bottom w:w="80" w:type="dxa"/>
              <w:right w:w="100" w:type="dxa"/>
            </w:tcMar>
          </w:tcPr>
          <w:p w14:paraId="1E998EE0" w14:textId="77777777" w:rsidR="00E22905" w:rsidRDefault="001B0B49">
            <w:r>
              <w:rPr>
                <w:b/>
                <w:bCs/>
                <w:color w:val="FFFFFF"/>
              </w:rPr>
              <w:t>Mitigation</w:t>
            </w:r>
          </w:p>
        </w:tc>
      </w:tr>
      <w:tr w:rsidR="00E22905" w14:paraId="641DA96F" w14:textId="77777777">
        <w:trPr>
          <w:cantSplit/>
        </w:trPr>
        <w:tc>
          <w:tcPr>
            <w:tcW w:w="3200" w:type="dxa"/>
            <w:shd w:val="clear" w:color="auto" w:fill="F2F6FA"/>
            <w:tcMar>
              <w:top w:w="80" w:type="dxa"/>
              <w:left w:w="100" w:type="dxa"/>
              <w:bottom w:w="80" w:type="dxa"/>
              <w:right w:w="100" w:type="dxa"/>
            </w:tcMar>
          </w:tcPr>
          <w:p w14:paraId="32073183" w14:textId="77777777" w:rsidR="00E22905" w:rsidRDefault="001B0B49">
            <w:r>
              <w:rPr>
                <w:color w:val="222222"/>
              </w:rPr>
              <w:t>Centralizing non-SSO credentials creates a single high-value target for attackers.</w:t>
            </w:r>
          </w:p>
        </w:tc>
        <w:tc>
          <w:tcPr>
            <w:tcW w:w="1300" w:type="dxa"/>
            <w:shd w:val="clear" w:color="auto" w:fill="F2F6FA"/>
            <w:tcMar>
              <w:top w:w="80" w:type="dxa"/>
              <w:left w:w="100" w:type="dxa"/>
              <w:bottom w:w="80" w:type="dxa"/>
              <w:right w:w="100" w:type="dxa"/>
            </w:tcMar>
          </w:tcPr>
          <w:p w14:paraId="59033938" w14:textId="77777777" w:rsidR="00E22905" w:rsidRDefault="001B0B49">
            <w:r>
              <w:rPr>
                <w:color w:val="222222"/>
              </w:rPr>
              <w:t>High</w:t>
            </w:r>
          </w:p>
        </w:tc>
        <w:tc>
          <w:tcPr>
            <w:tcW w:w="3400" w:type="dxa"/>
            <w:shd w:val="clear" w:color="auto" w:fill="F2F6FA"/>
            <w:tcMar>
              <w:top w:w="80" w:type="dxa"/>
              <w:left w:w="100" w:type="dxa"/>
              <w:bottom w:w="80" w:type="dxa"/>
              <w:right w:w="100" w:type="dxa"/>
            </w:tcMar>
          </w:tcPr>
          <w:p w14:paraId="6BB6EFE2" w14:textId="77777777" w:rsidR="00E22905" w:rsidRDefault="001B0B49">
            <w:r>
              <w:rPr>
                <w:color w:val="222222"/>
              </w:rPr>
              <w:t>Use an established enterprise vault where possible; strong encryption, RBAC, MFA, monitoring, and independent security review before launch.</w:t>
            </w:r>
          </w:p>
        </w:tc>
      </w:tr>
      <w:tr w:rsidR="00E22905" w14:paraId="3E48BC1E" w14:textId="77777777">
        <w:trPr>
          <w:cantSplit/>
        </w:trPr>
        <w:tc>
          <w:tcPr>
            <w:tcW w:w="3200" w:type="dxa"/>
            <w:shd w:val="clear" w:color="auto" w:fill="FFFFFF"/>
            <w:tcMar>
              <w:top w:w="80" w:type="dxa"/>
              <w:left w:w="100" w:type="dxa"/>
              <w:bottom w:w="80" w:type="dxa"/>
              <w:right w:w="100" w:type="dxa"/>
            </w:tcMar>
          </w:tcPr>
          <w:p w14:paraId="60F9FCBD" w14:textId="77777777" w:rsidR="00E22905" w:rsidRDefault="001B0B49">
            <w:r>
              <w:rPr>
                <w:color w:val="222222"/>
              </w:rPr>
              <w:t>Allowing users to reveal plaintext credentials increases exposure if a user's session or workstation is compromised.</w:t>
            </w:r>
          </w:p>
        </w:tc>
        <w:tc>
          <w:tcPr>
            <w:tcW w:w="1300" w:type="dxa"/>
            <w:shd w:val="clear" w:color="auto" w:fill="FFFFFF"/>
            <w:tcMar>
              <w:top w:w="80" w:type="dxa"/>
              <w:left w:w="100" w:type="dxa"/>
              <w:bottom w:w="80" w:type="dxa"/>
              <w:right w:w="100" w:type="dxa"/>
            </w:tcMar>
          </w:tcPr>
          <w:p w14:paraId="7161AA57" w14:textId="77777777" w:rsidR="00E22905" w:rsidRDefault="001B0B49">
            <w:r>
              <w:rPr>
                <w:color w:val="222222"/>
              </w:rPr>
              <w:t>High</w:t>
            </w:r>
          </w:p>
        </w:tc>
        <w:tc>
          <w:tcPr>
            <w:tcW w:w="3400" w:type="dxa"/>
            <w:shd w:val="clear" w:color="auto" w:fill="FFFFFF"/>
            <w:tcMar>
              <w:top w:w="80" w:type="dxa"/>
              <w:left w:w="100" w:type="dxa"/>
              <w:bottom w:w="80" w:type="dxa"/>
              <w:right w:w="100" w:type="dxa"/>
            </w:tcMar>
          </w:tcPr>
          <w:p w14:paraId="4AD0909E" w14:textId="77777777" w:rsidR="00E22905" w:rsidRDefault="001B0B49">
            <w:r>
              <w:rPr>
                <w:color w:val="222222"/>
              </w:rPr>
              <w:t>Mandatory Windows/AD re-authentication before every reveal (NFR-SEC-04a), single-use encrypted delivery (NFR-SEC-04b), full audit logging (NFR-SEC-04c), and rate limiting/lockout (NFR-SEC-04d); scoped review by Security prior to launch.</w:t>
            </w:r>
          </w:p>
        </w:tc>
      </w:tr>
      <w:tr w:rsidR="00E22905" w14:paraId="3E48BC1D" w14:textId="77777777">
        <w:trPr>
          <w:cantSplit/>
        </w:trPr>
        <w:tc>
          <w:tcPr>
            <w:tcW w:w="3200" w:type="dxa"/>
            <w:shd w:val="clear" w:color="auto" w:fill="FFFFFF"/>
            <w:tcMar>
              <w:top w:w="80" w:type="dxa"/>
              <w:left w:w="100" w:type="dxa"/>
              <w:bottom w:w="80" w:type="dxa"/>
              <w:right w:w="100" w:type="dxa"/>
            </w:tcMar>
          </w:tcPr>
          <w:p w14:paraId="60F9FCBC" w14:textId="77777777" w:rsidR="00E22905" w:rsidRDefault="001B0B49">
            <w:r>
              <w:rPr>
                <w:color w:val="222222"/>
              </w:rPr>
              <w:t>Incomplete or inaccurate service inventory at launch reduces adoption.</w:t>
            </w:r>
          </w:p>
        </w:tc>
        <w:tc>
          <w:tcPr>
            <w:tcW w:w="1300" w:type="dxa"/>
            <w:shd w:val="clear" w:color="auto" w:fill="FFFFFF"/>
            <w:tcMar>
              <w:top w:w="80" w:type="dxa"/>
              <w:left w:w="100" w:type="dxa"/>
              <w:bottom w:w="80" w:type="dxa"/>
              <w:right w:w="100" w:type="dxa"/>
            </w:tcMar>
          </w:tcPr>
          <w:p w14:paraId="7161AA56" w14:textId="77777777" w:rsidR="00E22905" w:rsidRDefault="001B0B49">
            <w:r>
              <w:rPr>
                <w:color w:val="222222"/>
              </w:rPr>
              <w:t>Medium</w:t>
            </w:r>
          </w:p>
        </w:tc>
        <w:tc>
          <w:tcPr>
            <w:tcW w:w="3400" w:type="dxa"/>
            <w:shd w:val="clear" w:color="auto" w:fill="FFFFFF"/>
            <w:tcMar>
              <w:top w:w="80" w:type="dxa"/>
              <w:left w:w="100" w:type="dxa"/>
              <w:bottom w:w="80" w:type="dxa"/>
              <w:right w:w="100" w:type="dxa"/>
            </w:tcMar>
          </w:tcPr>
          <w:p w14:paraId="4AD0909D" w14:textId="77777777" w:rsidR="00E22905" w:rsidRDefault="001B0B49">
            <w:r>
              <w:rPr>
                <w:color w:val="222222"/>
              </w:rPr>
              <w:t>Run a structured discovery/onboarding phase with each department before go-live; assign catalog data owners.</w:t>
            </w:r>
          </w:p>
        </w:tc>
      </w:tr>
      <w:tr w:rsidR="00E22905" w14:paraId="271506ED" w14:textId="77777777">
        <w:trPr>
          <w:cantSplit/>
        </w:trPr>
        <w:tc>
          <w:tcPr>
            <w:tcW w:w="3200" w:type="dxa"/>
            <w:shd w:val="clear" w:color="auto" w:fill="F2F6FA"/>
            <w:tcMar>
              <w:top w:w="80" w:type="dxa"/>
              <w:left w:w="100" w:type="dxa"/>
              <w:bottom w:w="80" w:type="dxa"/>
              <w:right w:w="100" w:type="dxa"/>
            </w:tcMar>
          </w:tcPr>
          <w:p w14:paraId="07657FA7" w14:textId="77777777" w:rsidR="00E22905" w:rsidRDefault="001B0B49">
            <w:r>
              <w:rPr>
                <w:color w:val="222222"/>
              </w:rPr>
              <w:t>Users continue to use unsanctioned bookmarks/shadow IT instead of the portal.</w:t>
            </w:r>
          </w:p>
        </w:tc>
        <w:tc>
          <w:tcPr>
            <w:tcW w:w="1300" w:type="dxa"/>
            <w:shd w:val="clear" w:color="auto" w:fill="F2F6FA"/>
            <w:tcMar>
              <w:top w:w="80" w:type="dxa"/>
              <w:left w:w="100" w:type="dxa"/>
              <w:bottom w:w="80" w:type="dxa"/>
              <w:right w:w="100" w:type="dxa"/>
            </w:tcMar>
          </w:tcPr>
          <w:p w14:paraId="5BDED859" w14:textId="77777777" w:rsidR="00E22905" w:rsidRDefault="001B0B49">
            <w:r>
              <w:rPr>
                <w:color w:val="222222"/>
              </w:rPr>
              <w:t>Medium</w:t>
            </w:r>
          </w:p>
        </w:tc>
        <w:tc>
          <w:tcPr>
            <w:tcW w:w="3400" w:type="dxa"/>
            <w:shd w:val="clear" w:color="auto" w:fill="F2F6FA"/>
            <w:tcMar>
              <w:top w:w="80" w:type="dxa"/>
              <w:left w:w="100" w:type="dxa"/>
              <w:bottom w:w="80" w:type="dxa"/>
              <w:right w:w="100" w:type="dxa"/>
            </w:tcMar>
          </w:tcPr>
          <w:p w14:paraId="0F1EAE65" w14:textId="77777777" w:rsidR="00E22905" w:rsidRDefault="001B0B49">
            <w:r>
              <w:rPr>
                <w:color w:val="222222"/>
              </w:rPr>
              <w:t>Change management, communications plan, and making the portal the default browser home page / intranet link.</w:t>
            </w:r>
          </w:p>
        </w:tc>
      </w:tr>
      <w:tr w:rsidR="00E22905" w14:paraId="535086D8" w14:textId="77777777">
        <w:trPr>
          <w:cantSplit/>
        </w:trPr>
        <w:tc>
          <w:tcPr>
            <w:tcW w:w="3200" w:type="dxa"/>
            <w:shd w:val="clear" w:color="auto" w:fill="FFFFFF"/>
            <w:tcMar>
              <w:top w:w="80" w:type="dxa"/>
              <w:left w:w="100" w:type="dxa"/>
              <w:bottom w:w="80" w:type="dxa"/>
              <w:right w:w="100" w:type="dxa"/>
            </w:tcMar>
          </w:tcPr>
          <w:p w14:paraId="6CB76858" w14:textId="77777777" w:rsidR="00E22905" w:rsidRDefault="001B0B49">
            <w:r>
              <w:rPr>
                <w:color w:val="222222"/>
              </w:rPr>
              <w:t>Service owners fail to keep entries (auth method, URL, ownership) up to date over time.</w:t>
            </w:r>
          </w:p>
        </w:tc>
        <w:tc>
          <w:tcPr>
            <w:tcW w:w="1300" w:type="dxa"/>
            <w:shd w:val="clear" w:color="auto" w:fill="FFFFFF"/>
            <w:tcMar>
              <w:top w:w="80" w:type="dxa"/>
              <w:left w:w="100" w:type="dxa"/>
              <w:bottom w:w="80" w:type="dxa"/>
              <w:right w:w="100" w:type="dxa"/>
            </w:tcMar>
          </w:tcPr>
          <w:p w14:paraId="532AE54A" w14:textId="77777777" w:rsidR="00E22905" w:rsidRDefault="001B0B49">
            <w:r>
              <w:rPr>
                <w:color w:val="222222"/>
              </w:rPr>
              <w:t>Medium</w:t>
            </w:r>
          </w:p>
        </w:tc>
        <w:tc>
          <w:tcPr>
            <w:tcW w:w="3400" w:type="dxa"/>
            <w:shd w:val="clear" w:color="auto" w:fill="FFFFFF"/>
            <w:tcMar>
              <w:top w:w="80" w:type="dxa"/>
              <w:left w:w="100" w:type="dxa"/>
              <w:bottom w:w="80" w:type="dxa"/>
              <w:right w:w="100" w:type="dxa"/>
            </w:tcMar>
          </w:tcPr>
          <w:p w14:paraId="2FAB2253" w14:textId="77777777" w:rsidR="00E22905" w:rsidRDefault="001B0B49">
            <w:r>
              <w:rPr>
                <w:color w:val="222222"/>
              </w:rPr>
              <w:t>Governance process with periodic (e.g., quarterly) attestation by service owners; automated link/health checks.</w:t>
            </w:r>
          </w:p>
        </w:tc>
      </w:tr>
      <w:tr w:rsidR="00E22905" w14:paraId="537E2086" w14:textId="77777777">
        <w:trPr>
          <w:cantSplit/>
        </w:trPr>
        <w:tc>
          <w:tcPr>
            <w:tcW w:w="3200" w:type="dxa"/>
            <w:shd w:val="clear" w:color="auto" w:fill="F2F6FA"/>
            <w:tcMar>
              <w:top w:w="80" w:type="dxa"/>
              <w:left w:w="100" w:type="dxa"/>
              <w:bottom w:w="80" w:type="dxa"/>
              <w:right w:w="100" w:type="dxa"/>
            </w:tcMar>
          </w:tcPr>
          <w:p w14:paraId="5351EB41" w14:textId="77777777" w:rsidR="00E22905" w:rsidRDefault="001B0B49">
            <w:r>
              <w:rPr>
                <w:color w:val="222222"/>
              </w:rPr>
              <w:lastRenderedPageBreak/>
              <w:t>Regulatory or audit findings related to credential storage practices.</w:t>
            </w:r>
          </w:p>
        </w:tc>
        <w:tc>
          <w:tcPr>
            <w:tcW w:w="1300" w:type="dxa"/>
            <w:shd w:val="clear" w:color="auto" w:fill="F2F6FA"/>
            <w:tcMar>
              <w:top w:w="80" w:type="dxa"/>
              <w:left w:w="100" w:type="dxa"/>
              <w:bottom w:w="80" w:type="dxa"/>
              <w:right w:w="100" w:type="dxa"/>
            </w:tcMar>
          </w:tcPr>
          <w:p w14:paraId="08BAEDD7" w14:textId="77777777" w:rsidR="00E22905" w:rsidRDefault="001B0B49">
            <w:r>
              <w:rPr>
                <w:color w:val="222222"/>
              </w:rPr>
              <w:t>High</w:t>
            </w:r>
          </w:p>
        </w:tc>
        <w:tc>
          <w:tcPr>
            <w:tcW w:w="3400" w:type="dxa"/>
            <w:shd w:val="clear" w:color="auto" w:fill="F2F6FA"/>
            <w:tcMar>
              <w:top w:w="80" w:type="dxa"/>
              <w:left w:w="100" w:type="dxa"/>
              <w:bottom w:w="80" w:type="dxa"/>
              <w:right w:w="100" w:type="dxa"/>
            </w:tcMar>
          </w:tcPr>
          <w:p w14:paraId="064300B0" w14:textId="77777777" w:rsidR="00E22905" w:rsidRDefault="001B0B49">
            <w:r>
              <w:rPr>
                <w:color w:val="222222"/>
              </w:rPr>
              <w:t>Early and ongoing engagement with Security, Legal, and Compliance; documented controls and audit trail.</w:t>
            </w:r>
          </w:p>
        </w:tc>
      </w:tr>
    </w:tbl>
    <w:p w14:paraId="28B2A48D" w14:textId="77777777" w:rsidR="00E22905" w:rsidRDefault="001B0B49">
      <w:pPr>
        <w:pStyle w:val="Heading1"/>
        <w:pBdr>
          <w:bottom w:val="single" w:sz="6" w:space="4" w:color="1F3864"/>
        </w:pBdr>
        <w:spacing w:before="360" w:after="160"/>
      </w:pPr>
      <w:r>
        <w:rPr>
          <w:b/>
          <w:bCs/>
          <w:color w:val="1F3864"/>
          <w:sz w:val="30"/>
          <w:szCs w:val="30"/>
        </w:rPr>
        <w:t>12. Success Metrics / KPIs</w:t>
      </w:r>
    </w:p>
    <w:p w14:paraId="685F6FF7" w14:textId="77777777" w:rsidR="00E22905" w:rsidRDefault="001B0B49">
      <w:pPr>
        <w:pStyle w:val="ListParagraph"/>
        <w:numPr>
          <w:ilvl w:val="0"/>
          <w:numId w:val="2"/>
        </w:numPr>
        <w:spacing w:after="80"/>
      </w:pPr>
      <w:r>
        <w:rPr>
          <w:color w:val="222222"/>
          <w:sz w:val="21"/>
          <w:szCs w:val="21"/>
        </w:rPr>
        <w:t>Percentage of organizational services onboarded into the catalog (target defined by Business Sponsor).</w:t>
      </w:r>
    </w:p>
    <w:p w14:paraId="30574028" w14:textId="77777777" w:rsidR="00E22905" w:rsidRDefault="001B0B49">
      <w:pPr>
        <w:pStyle w:val="ListParagraph"/>
        <w:numPr>
          <w:ilvl w:val="0"/>
          <w:numId w:val="2"/>
        </w:numPr>
        <w:spacing w:after="80"/>
      </w:pPr>
      <w:r>
        <w:rPr>
          <w:color w:val="222222"/>
          <w:sz w:val="21"/>
          <w:szCs w:val="21"/>
        </w:rPr>
        <w:t>Portal adoption rate: percentage of active employees using the portal at least weekly within 90 days of launch.</w:t>
      </w:r>
    </w:p>
    <w:p w14:paraId="1E4507D0" w14:textId="77777777" w:rsidR="00E22905" w:rsidRDefault="001B0B49">
      <w:pPr>
        <w:pStyle w:val="ListParagraph"/>
        <w:numPr>
          <w:ilvl w:val="0"/>
          <w:numId w:val="2"/>
        </w:numPr>
        <w:spacing w:after="80"/>
      </w:pPr>
      <w:r>
        <w:rPr>
          <w:color w:val="222222"/>
          <w:sz w:val="21"/>
          <w:szCs w:val="21"/>
        </w:rPr>
        <w:t>Reduction in help-desk tickets related to "where do I find / how do I log into [service]" requests.</w:t>
      </w:r>
    </w:p>
    <w:p w14:paraId="594982C3" w14:textId="77777777" w:rsidR="00E22905" w:rsidRDefault="001B0B49">
      <w:pPr>
        <w:pStyle w:val="ListParagraph"/>
        <w:numPr>
          <w:ilvl w:val="0"/>
          <w:numId w:val="2"/>
        </w:numPr>
        <w:spacing w:after="80"/>
      </w:pPr>
      <w:r>
        <w:rPr>
          <w:color w:val="222222"/>
          <w:sz w:val="21"/>
          <w:szCs w:val="21"/>
        </w:rPr>
        <w:t>Percentage of catalog launches completed via SSO versus credential-assisted login (tracking progress toward SSO migration).</w:t>
      </w:r>
    </w:p>
    <w:p w14:paraId="742A68A0" w14:textId="77777777" w:rsidR="00E22905" w:rsidRDefault="001B0B49">
      <w:pPr>
        <w:pStyle w:val="ListParagraph"/>
        <w:numPr>
          <w:ilvl w:val="0"/>
          <w:numId w:val="2"/>
        </w:numPr>
        <w:spacing w:after="80"/>
      </w:pPr>
      <w:r>
        <w:rPr>
          <w:color w:val="222222"/>
          <w:sz w:val="21"/>
          <w:szCs w:val="21"/>
        </w:rPr>
        <w:t>Zero critical/high security findings related to credential handling in the pre-launch security review.</w:t>
      </w:r>
    </w:p>
    <w:p w14:paraId="19FCB0A6" w14:textId="77777777" w:rsidR="00E22905" w:rsidRDefault="001B0B49">
      <w:pPr>
        <w:pStyle w:val="ListParagraph"/>
        <w:numPr>
          <w:ilvl w:val="0"/>
          <w:numId w:val="2"/>
        </w:numPr>
        <w:spacing w:after="80"/>
      </w:pPr>
      <w:r>
        <w:rPr>
          <w:color w:val="222222"/>
          <w:sz w:val="21"/>
          <w:szCs w:val="21"/>
        </w:rPr>
        <w:t>Employee satisfaction score for the new-hire onboarding experience (survey-based).</w:t>
      </w:r>
    </w:p>
    <w:p w14:paraId="54C8396C" w14:textId="77777777" w:rsidR="00535BE5" w:rsidRDefault="001B0B49">
      <w:pPr>
        <w:pStyle w:val="ListParagraph"/>
        <w:numPr>
          <w:ilvl w:val="0"/>
          <w:numId w:val="2"/>
        </w:numPr>
        <w:spacing w:after="80"/>
      </w:pPr>
      <w:r>
        <w:rPr>
          <w:color w:val="222222"/>
          <w:sz w:val="21"/>
          <w:szCs w:val="21"/>
        </w:rPr>
        <w:t>Task success rate in usability testing: percentage of pilot users able to find and launch a named service, and update a stored credential, without assistance.</w:t>
      </w:r>
    </w:p>
    <w:p w14:paraId="204FC438" w14:textId="77777777" w:rsidR="00535BE5" w:rsidRDefault="001B0B49">
      <w:pPr>
        <w:pStyle w:val="ListParagraph"/>
        <w:numPr>
          <w:ilvl w:val="0"/>
          <w:numId w:val="2"/>
        </w:numPr>
        <w:spacing w:after="80"/>
      </w:pPr>
      <w:r>
        <w:rPr>
          <w:color w:val="222222"/>
          <w:sz w:val="21"/>
          <w:szCs w:val="21"/>
        </w:rPr>
        <w:t>Percentage of credential-assisted launch failures resolved by the user through self-service (FR-17) rather than a help-desk ticket.</w:t>
      </w:r>
    </w:p>
    <w:p w14:paraId="2F2765F9" w14:textId="77777777" w:rsidR="00535BE5" w:rsidRDefault="001B0B49">
      <w:pPr>
        <w:pStyle w:val="ListParagraph"/>
        <w:numPr>
          <w:ilvl w:val="0"/>
          <w:numId w:val="2"/>
        </w:numPr>
        <w:spacing w:after="80"/>
      </w:pPr>
      <w:r>
        <w:rPr>
          <w:color w:val="222222"/>
          <w:sz w:val="21"/>
          <w:szCs w:val="21"/>
        </w:rPr>
        <w:t>Search success rate: percentage of in-portal searches that result in a service launch, and volume of searches returning no results (used to tune aliases under FR-22).</w:t>
      </w:r>
    </w:p>
    <w:p w14:paraId="0E1180C9" w14:textId="77777777" w:rsidR="00E22905" w:rsidRDefault="001B0B49">
      <w:pPr>
        <w:pStyle w:val="Heading1"/>
        <w:pBdr>
          <w:bottom w:val="single" w:sz="6" w:space="4" w:color="1F3864"/>
        </w:pBdr>
        <w:spacing w:before="360" w:after="160"/>
      </w:pPr>
      <w:r>
        <w:rPr>
          <w:b/>
          <w:bCs/>
          <w:color w:val="1F3864"/>
          <w:sz w:val="30"/>
          <w:szCs w:val="30"/>
        </w:rPr>
        <w:t>13. Glossary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E22905" w14:paraId="45648665" w14:textId="77777777">
        <w:trPr>
          <w:tblHeader/>
        </w:trPr>
        <w:tc>
          <w:tcPr>
            <w:tcW w:w="2600" w:type="dxa"/>
            <w:shd w:val="clear" w:color="auto" w:fill="1F3864"/>
            <w:tcMar>
              <w:top w:w="80" w:type="dxa"/>
              <w:left w:w="100" w:type="dxa"/>
              <w:bottom w:w="80" w:type="dxa"/>
              <w:right w:w="100" w:type="dxa"/>
            </w:tcMar>
          </w:tcPr>
          <w:p w14:paraId="50866680" w14:textId="77777777" w:rsidR="00E22905" w:rsidRDefault="001B0B49">
            <w:r>
              <w:rPr>
                <w:b/>
                <w:bCs/>
                <w:color w:val="FFFFFF"/>
              </w:rPr>
              <w:t>Term</w:t>
            </w:r>
          </w:p>
        </w:tc>
        <w:tc>
          <w:tcPr>
            <w:tcW w:w="6700" w:type="dxa"/>
            <w:shd w:val="clear" w:color="auto" w:fill="1F3864"/>
            <w:tcMar>
              <w:top w:w="80" w:type="dxa"/>
              <w:left w:w="100" w:type="dxa"/>
              <w:bottom w:w="80" w:type="dxa"/>
              <w:right w:w="100" w:type="dxa"/>
            </w:tcMar>
          </w:tcPr>
          <w:p w14:paraId="4F172147" w14:textId="77777777" w:rsidR="00E22905" w:rsidRDefault="001B0B49">
            <w:r>
              <w:rPr>
                <w:b/>
                <w:bCs/>
                <w:color w:val="FFFFFF"/>
              </w:rPr>
              <w:t>Definition</w:t>
            </w:r>
          </w:p>
        </w:tc>
      </w:tr>
      <w:tr w:rsidR="00E22905" w14:paraId="62456099" w14:textId="77777777">
        <w:trPr>
          <w:cantSplit/>
        </w:trPr>
        <w:tc>
          <w:tcPr>
            <w:tcW w:w="2600" w:type="dxa"/>
            <w:shd w:val="clear" w:color="auto" w:fill="F2F6FA"/>
            <w:tcMar>
              <w:top w:w="80" w:type="dxa"/>
              <w:left w:w="100" w:type="dxa"/>
              <w:bottom w:w="80" w:type="dxa"/>
              <w:right w:w="100" w:type="dxa"/>
            </w:tcMar>
          </w:tcPr>
          <w:p w14:paraId="3C84B638" w14:textId="77777777" w:rsidR="00E22905" w:rsidRDefault="001B0B49">
            <w:r>
              <w:rPr>
                <w:color w:val="222222"/>
              </w:rPr>
              <w:t>SSO (Single Sign-On)</w:t>
            </w:r>
          </w:p>
        </w:tc>
        <w:tc>
          <w:tcPr>
            <w:tcW w:w="6700" w:type="dxa"/>
            <w:shd w:val="clear" w:color="auto" w:fill="F2F6FA"/>
            <w:tcMar>
              <w:top w:w="80" w:type="dxa"/>
              <w:left w:w="100" w:type="dxa"/>
              <w:bottom w:w="80" w:type="dxa"/>
              <w:right w:w="100" w:type="dxa"/>
            </w:tcMar>
          </w:tcPr>
          <w:p w14:paraId="4A4F60E7" w14:textId="77777777" w:rsidR="00E22905" w:rsidRDefault="001B0B49">
            <w:r>
              <w:rPr>
                <w:color w:val="222222"/>
              </w:rPr>
              <w:t>An authentication method allowing a user to log in once via an Identity Provider and access multiple connected services without re-entering credentials.</w:t>
            </w:r>
          </w:p>
        </w:tc>
      </w:tr>
      <w:tr w:rsidR="00E22905" w14:paraId="602A7A50" w14:textId="77777777">
        <w:trPr>
          <w:cantSplit/>
        </w:trPr>
        <w:tc>
          <w:tcPr>
            <w:tcW w:w="2600" w:type="dxa"/>
            <w:shd w:val="clear" w:color="auto" w:fill="FFFFFF"/>
            <w:tcMar>
              <w:top w:w="80" w:type="dxa"/>
              <w:left w:w="100" w:type="dxa"/>
              <w:bottom w:w="80" w:type="dxa"/>
              <w:right w:w="100" w:type="dxa"/>
            </w:tcMar>
          </w:tcPr>
          <w:p w14:paraId="1A97AFE4" w14:textId="77777777" w:rsidR="00E22905" w:rsidRDefault="001B0B49">
            <w:r>
              <w:rPr>
                <w:color w:val="222222"/>
              </w:rPr>
              <w:t>IdP (Identity Provider)</w:t>
            </w:r>
          </w:p>
        </w:tc>
        <w:tc>
          <w:tcPr>
            <w:tcW w:w="6700" w:type="dxa"/>
            <w:shd w:val="clear" w:color="auto" w:fill="FFFFFF"/>
            <w:tcMar>
              <w:top w:w="80" w:type="dxa"/>
              <w:left w:w="100" w:type="dxa"/>
              <w:bottom w:w="80" w:type="dxa"/>
              <w:right w:w="100" w:type="dxa"/>
            </w:tcMar>
          </w:tcPr>
          <w:p w14:paraId="48437D4B" w14:textId="77777777" w:rsidR="00E22905" w:rsidRDefault="001B0B49">
            <w:r>
              <w:rPr>
                <w:color w:val="222222"/>
              </w:rPr>
              <w:t>The system responsible for authenticating users and issuing identity assertions to other applications (e.g., Okta, Azure AD/Entra ID, Ping Identity).</w:t>
            </w:r>
          </w:p>
        </w:tc>
      </w:tr>
      <w:tr w:rsidR="00E22905" w14:paraId="0740CC6C" w14:textId="77777777">
        <w:trPr>
          <w:cantSplit/>
        </w:trPr>
        <w:tc>
          <w:tcPr>
            <w:tcW w:w="2600" w:type="dxa"/>
            <w:shd w:val="clear" w:color="auto" w:fill="F2F6FA"/>
            <w:tcMar>
              <w:top w:w="80" w:type="dxa"/>
              <w:left w:w="100" w:type="dxa"/>
              <w:bottom w:w="80" w:type="dxa"/>
              <w:right w:w="100" w:type="dxa"/>
            </w:tcMar>
          </w:tcPr>
          <w:p w14:paraId="58A3479F" w14:textId="77777777" w:rsidR="00E22905" w:rsidRDefault="001B0B49">
            <w:r>
              <w:rPr>
                <w:color w:val="222222"/>
              </w:rPr>
              <w:t>SAML / OIDC</w:t>
            </w:r>
          </w:p>
        </w:tc>
        <w:tc>
          <w:tcPr>
            <w:tcW w:w="6700" w:type="dxa"/>
            <w:shd w:val="clear" w:color="auto" w:fill="F2F6FA"/>
            <w:tcMar>
              <w:top w:w="80" w:type="dxa"/>
              <w:left w:w="100" w:type="dxa"/>
              <w:bottom w:w="80" w:type="dxa"/>
              <w:right w:w="100" w:type="dxa"/>
            </w:tcMar>
          </w:tcPr>
          <w:p w14:paraId="0AFF8292" w14:textId="77777777" w:rsidR="00E22905" w:rsidRDefault="001B0B49">
            <w:r>
              <w:rPr>
                <w:color w:val="222222"/>
              </w:rPr>
              <w:t>Industry-standard protocols (Security Assertion Markup Language; OpenID Connect) used to implement SSO/federation between an IdP and a service.</w:t>
            </w:r>
          </w:p>
        </w:tc>
      </w:tr>
      <w:tr w:rsidR="00E22905" w14:paraId="263B9E81" w14:textId="77777777">
        <w:trPr>
          <w:cantSplit/>
        </w:trPr>
        <w:tc>
          <w:tcPr>
            <w:tcW w:w="2600" w:type="dxa"/>
            <w:shd w:val="clear" w:color="auto" w:fill="FFFFFF"/>
            <w:tcMar>
              <w:top w:w="80" w:type="dxa"/>
              <w:left w:w="100" w:type="dxa"/>
              <w:bottom w:w="80" w:type="dxa"/>
              <w:right w:w="100" w:type="dxa"/>
            </w:tcMar>
          </w:tcPr>
          <w:p w14:paraId="5BEEF33F" w14:textId="77777777" w:rsidR="00E22905" w:rsidRDefault="001B0B49">
            <w:r>
              <w:rPr>
                <w:color w:val="222222"/>
              </w:rPr>
              <w:t>Credential-Assisted Launch</w:t>
            </w:r>
          </w:p>
        </w:tc>
        <w:tc>
          <w:tcPr>
            <w:tcW w:w="6700" w:type="dxa"/>
            <w:shd w:val="clear" w:color="auto" w:fill="FFFFFF"/>
            <w:tcMar>
              <w:top w:w="80" w:type="dxa"/>
              <w:left w:w="100" w:type="dxa"/>
              <w:bottom w:w="80" w:type="dxa"/>
              <w:right w:w="100" w:type="dxa"/>
            </w:tcMar>
          </w:tcPr>
          <w:p w14:paraId="78F69193" w14:textId="77777777" w:rsidR="00E22905" w:rsidRDefault="001B0B49">
            <w:r>
              <w:rPr>
                <w:color w:val="222222"/>
              </w:rPr>
              <w:t>A launch method where the portal facilitates login to a non-SSO service using securely stored credentials, without exposing the raw password to the user or admin.</w:t>
            </w:r>
          </w:p>
        </w:tc>
      </w:tr>
      <w:tr w:rsidR="00E22905" w14:paraId="0D416ED1" w14:textId="77777777">
        <w:trPr>
          <w:cantSplit/>
        </w:trPr>
        <w:tc>
          <w:tcPr>
            <w:tcW w:w="2600" w:type="dxa"/>
            <w:shd w:val="clear" w:color="auto" w:fill="F2F6FA"/>
            <w:tcMar>
              <w:top w:w="80" w:type="dxa"/>
              <w:left w:w="100" w:type="dxa"/>
              <w:bottom w:w="80" w:type="dxa"/>
              <w:right w:w="100" w:type="dxa"/>
            </w:tcMar>
          </w:tcPr>
          <w:p w14:paraId="583C7621" w14:textId="77777777" w:rsidR="00E22905" w:rsidRDefault="001B0B49">
            <w:r>
              <w:rPr>
                <w:color w:val="222222"/>
              </w:rPr>
              <w:t>Vault / Secrets Manager</w:t>
            </w:r>
          </w:p>
        </w:tc>
        <w:tc>
          <w:tcPr>
            <w:tcW w:w="6700" w:type="dxa"/>
            <w:shd w:val="clear" w:color="auto" w:fill="F2F6FA"/>
            <w:tcMar>
              <w:top w:w="80" w:type="dxa"/>
              <w:left w:w="100" w:type="dxa"/>
              <w:bottom w:w="80" w:type="dxa"/>
              <w:right w:w="100" w:type="dxa"/>
            </w:tcMar>
          </w:tcPr>
          <w:p w14:paraId="228CC3D4" w14:textId="77777777" w:rsidR="00E22905" w:rsidRDefault="001B0B49">
            <w:r>
              <w:rPr>
                <w:color w:val="222222"/>
              </w:rPr>
              <w:t>A dedicated, security-hardened system for storing and controlling access to sensitive credentials, separate from ordinary application data.</w:t>
            </w:r>
          </w:p>
        </w:tc>
      </w:tr>
      <w:tr w:rsidR="00E22905" w14:paraId="6E032DD1" w14:textId="77777777">
        <w:trPr>
          <w:cantSplit/>
        </w:trPr>
        <w:tc>
          <w:tcPr>
            <w:tcW w:w="2600" w:type="dxa"/>
            <w:shd w:val="clear" w:color="auto" w:fill="FFFFFF"/>
            <w:tcMar>
              <w:top w:w="80" w:type="dxa"/>
              <w:left w:w="100" w:type="dxa"/>
              <w:bottom w:w="80" w:type="dxa"/>
              <w:right w:w="100" w:type="dxa"/>
            </w:tcMar>
          </w:tcPr>
          <w:p w14:paraId="2244F064" w14:textId="77777777" w:rsidR="00E22905" w:rsidRDefault="001B0B49">
            <w:r>
              <w:rPr>
                <w:color w:val="222222"/>
              </w:rPr>
              <w:t>RBAC (Role-Based Access Control)</w:t>
            </w:r>
          </w:p>
        </w:tc>
        <w:tc>
          <w:tcPr>
            <w:tcW w:w="6700" w:type="dxa"/>
            <w:shd w:val="clear" w:color="auto" w:fill="FFFFFF"/>
            <w:tcMar>
              <w:top w:w="80" w:type="dxa"/>
              <w:left w:w="100" w:type="dxa"/>
              <w:bottom w:w="80" w:type="dxa"/>
              <w:right w:w="100" w:type="dxa"/>
            </w:tcMar>
          </w:tcPr>
          <w:p w14:paraId="49C6E31A" w14:textId="77777777" w:rsidR="00E22905" w:rsidRDefault="001B0B49">
            <w:r>
              <w:rPr>
                <w:color w:val="222222"/>
              </w:rPr>
              <w:t>An access control model that grants permissions based on a user's assigned role.</w:t>
            </w:r>
          </w:p>
        </w:tc>
      </w:tr>
    </w:tbl>
    <w:p w14:paraId="18A3AB4B" w14:textId="37EF5497" w:rsidR="00E22905" w:rsidRDefault="00E22905" w:rsidP="00ED5D1E">
      <w:pPr>
        <w:pStyle w:val="Heading1"/>
        <w:pBdr>
          <w:bottom w:val="single" w:sz="6" w:space="4" w:color="1F3864"/>
        </w:pBdr>
        <w:spacing w:before="360" w:after="160"/>
      </w:pPr>
    </w:p>
    <w:sectPr w:rsidR="00E2290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4FA3C" w14:textId="77777777" w:rsidR="001B0B49" w:rsidRDefault="001B0B49">
      <w:r>
        <w:separator/>
      </w:r>
    </w:p>
  </w:endnote>
  <w:endnote w:type="continuationSeparator" w:id="0">
    <w:p w14:paraId="4F23BDFE" w14:textId="77777777" w:rsidR="001B0B49" w:rsidRDefault="001B0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0227" w14:textId="77777777" w:rsidR="00E22905" w:rsidRDefault="001B0B4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9285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92857">
      <w:rPr>
        <w:noProof/>
        <w:color w:val="595959"/>
        <w:sz w:val="16"/>
        <w:szCs w:val="16"/>
      </w:rPr>
      <w:t>2</w:t>
    </w:r>
    <w:r>
      <w:rPr>
        <w:color w:val="595959"/>
        <w:sz w:val="16"/>
        <w:szCs w:val="16"/>
      </w:rPr>
      <w:fldChar w:fldCharType="end"/>
    </w:r>
    <w:r>
      <w:rPr>
        <w:color w:val="595959"/>
        <w:sz w:val="16"/>
        <w:szCs w:val="16"/>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B942" w14:textId="77777777" w:rsidR="001B0B49" w:rsidRDefault="001B0B49">
      <w:r>
        <w:separator/>
      </w:r>
    </w:p>
  </w:footnote>
  <w:footnote w:type="continuationSeparator" w:id="0">
    <w:p w14:paraId="35EDE3FD" w14:textId="77777777" w:rsidR="001B0B49" w:rsidRDefault="001B0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8A26" w14:textId="77777777" w:rsidR="00E22905" w:rsidRDefault="001B0B49">
    <w:pPr>
      <w:pBdr>
        <w:bottom w:val="single" w:sz="4" w:space="4" w:color="BFBFBF"/>
      </w:pBdr>
      <w:jc w:val="right"/>
    </w:pPr>
    <w:r>
      <w:rPr>
        <w:color w:val="595959"/>
        <w:sz w:val="16"/>
        <w:szCs w:val="16"/>
      </w:rPr>
      <w:t>Business Requirements Document — Internal Service Catalog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2778"/>
    <w:multiLevelType w:val="hybridMultilevel"/>
    <w:tmpl w:val="B138575E"/>
    <w:lvl w:ilvl="0" w:tplc="3B267306">
      <w:start w:val="1"/>
      <w:numFmt w:val="bullet"/>
      <w:lvlText w:val="•"/>
      <w:lvlJc w:val="left"/>
      <w:pPr>
        <w:ind w:left="460" w:hanging="260"/>
      </w:pPr>
    </w:lvl>
    <w:lvl w:ilvl="1" w:tplc="4E0A26E6">
      <w:start w:val="1"/>
      <w:numFmt w:val="bullet"/>
      <w:lvlText w:val="◦"/>
      <w:lvlJc w:val="left"/>
      <w:pPr>
        <w:ind w:left="820" w:hanging="260"/>
      </w:pPr>
    </w:lvl>
    <w:lvl w:ilvl="2" w:tplc="C0C030AC">
      <w:numFmt w:val="decimal"/>
      <w:lvlText w:val=""/>
      <w:lvlJc w:val="left"/>
    </w:lvl>
    <w:lvl w:ilvl="3" w:tplc="9F029FA0">
      <w:numFmt w:val="decimal"/>
      <w:lvlText w:val=""/>
      <w:lvlJc w:val="left"/>
    </w:lvl>
    <w:lvl w:ilvl="4" w:tplc="4AFE3F42">
      <w:numFmt w:val="decimal"/>
      <w:lvlText w:val=""/>
      <w:lvlJc w:val="left"/>
    </w:lvl>
    <w:lvl w:ilvl="5" w:tplc="54A84360">
      <w:numFmt w:val="decimal"/>
      <w:lvlText w:val=""/>
      <w:lvlJc w:val="left"/>
    </w:lvl>
    <w:lvl w:ilvl="6" w:tplc="29EC8AAE">
      <w:numFmt w:val="decimal"/>
      <w:lvlText w:val=""/>
      <w:lvlJc w:val="left"/>
    </w:lvl>
    <w:lvl w:ilvl="7" w:tplc="AEC09EF8">
      <w:numFmt w:val="decimal"/>
      <w:lvlText w:val=""/>
      <w:lvlJc w:val="left"/>
    </w:lvl>
    <w:lvl w:ilvl="8" w:tplc="38A0A02A">
      <w:numFmt w:val="decimal"/>
      <w:lvlText w:val=""/>
      <w:lvlJc w:val="left"/>
    </w:lvl>
  </w:abstractNum>
  <w:abstractNum w:abstractNumId="1" w15:restartNumberingAfterBreak="0">
    <w:nsid w:val="39133B53"/>
    <w:multiLevelType w:val="hybridMultilevel"/>
    <w:tmpl w:val="1CB2333E"/>
    <w:lvl w:ilvl="0" w:tplc="5AD05C1C">
      <w:start w:val="1"/>
      <w:numFmt w:val="decimal"/>
      <w:lvlText w:val="%1."/>
      <w:lvlJc w:val="left"/>
      <w:pPr>
        <w:ind w:left="460" w:hanging="260"/>
      </w:pPr>
    </w:lvl>
    <w:lvl w:ilvl="1" w:tplc="01289746">
      <w:numFmt w:val="decimal"/>
      <w:lvlText w:val=""/>
      <w:lvlJc w:val="left"/>
    </w:lvl>
    <w:lvl w:ilvl="2" w:tplc="F9607A94">
      <w:numFmt w:val="decimal"/>
      <w:lvlText w:val=""/>
      <w:lvlJc w:val="left"/>
    </w:lvl>
    <w:lvl w:ilvl="3" w:tplc="02C827D2">
      <w:numFmt w:val="decimal"/>
      <w:lvlText w:val=""/>
      <w:lvlJc w:val="left"/>
    </w:lvl>
    <w:lvl w:ilvl="4" w:tplc="EE20C74A">
      <w:numFmt w:val="decimal"/>
      <w:lvlText w:val=""/>
      <w:lvlJc w:val="left"/>
    </w:lvl>
    <w:lvl w:ilvl="5" w:tplc="FDBA9636">
      <w:numFmt w:val="decimal"/>
      <w:lvlText w:val=""/>
      <w:lvlJc w:val="left"/>
    </w:lvl>
    <w:lvl w:ilvl="6" w:tplc="1D908E30">
      <w:numFmt w:val="decimal"/>
      <w:lvlText w:val=""/>
      <w:lvlJc w:val="left"/>
    </w:lvl>
    <w:lvl w:ilvl="7" w:tplc="3822BA2A">
      <w:numFmt w:val="decimal"/>
      <w:lvlText w:val=""/>
      <w:lvlJc w:val="left"/>
    </w:lvl>
    <w:lvl w:ilvl="8" w:tplc="5C964ECA">
      <w:numFmt w:val="decimal"/>
      <w:lvlText w:val=""/>
      <w:lvlJc w:val="left"/>
    </w:lvl>
  </w:abstractNum>
  <w:abstractNum w:abstractNumId="2" w15:restartNumberingAfterBreak="0">
    <w:nsid w:val="404D0504"/>
    <w:multiLevelType w:val="hybridMultilevel"/>
    <w:tmpl w:val="3036E404"/>
    <w:lvl w:ilvl="0" w:tplc="082CFAC4">
      <w:start w:val="1"/>
      <w:numFmt w:val="bullet"/>
      <w:lvlText w:val="●"/>
      <w:lvlJc w:val="left"/>
      <w:pPr>
        <w:ind w:left="720" w:hanging="360"/>
      </w:pPr>
    </w:lvl>
    <w:lvl w:ilvl="1" w:tplc="D868D152">
      <w:start w:val="1"/>
      <w:numFmt w:val="bullet"/>
      <w:lvlText w:val="○"/>
      <w:lvlJc w:val="left"/>
      <w:pPr>
        <w:ind w:left="1440" w:hanging="360"/>
      </w:pPr>
    </w:lvl>
    <w:lvl w:ilvl="2" w:tplc="ABFC7A6C">
      <w:start w:val="1"/>
      <w:numFmt w:val="bullet"/>
      <w:lvlText w:val="■"/>
      <w:lvlJc w:val="left"/>
      <w:pPr>
        <w:ind w:left="2160" w:hanging="360"/>
      </w:pPr>
    </w:lvl>
    <w:lvl w:ilvl="3" w:tplc="192AA624">
      <w:start w:val="1"/>
      <w:numFmt w:val="bullet"/>
      <w:lvlText w:val="●"/>
      <w:lvlJc w:val="left"/>
      <w:pPr>
        <w:ind w:left="2880" w:hanging="360"/>
      </w:pPr>
    </w:lvl>
    <w:lvl w:ilvl="4" w:tplc="3D24F152">
      <w:start w:val="1"/>
      <w:numFmt w:val="bullet"/>
      <w:lvlText w:val="○"/>
      <w:lvlJc w:val="left"/>
      <w:pPr>
        <w:ind w:left="3600" w:hanging="360"/>
      </w:pPr>
    </w:lvl>
    <w:lvl w:ilvl="5" w:tplc="98F2EE54">
      <w:start w:val="1"/>
      <w:numFmt w:val="bullet"/>
      <w:lvlText w:val="■"/>
      <w:lvlJc w:val="left"/>
      <w:pPr>
        <w:ind w:left="4320" w:hanging="360"/>
      </w:pPr>
    </w:lvl>
    <w:lvl w:ilvl="6" w:tplc="BC7678EE">
      <w:start w:val="1"/>
      <w:numFmt w:val="bullet"/>
      <w:lvlText w:val="●"/>
      <w:lvlJc w:val="left"/>
      <w:pPr>
        <w:ind w:left="5040" w:hanging="360"/>
      </w:pPr>
    </w:lvl>
    <w:lvl w:ilvl="7" w:tplc="B1CA4990">
      <w:start w:val="1"/>
      <w:numFmt w:val="bullet"/>
      <w:lvlText w:val="●"/>
      <w:lvlJc w:val="left"/>
      <w:pPr>
        <w:ind w:left="5760" w:hanging="360"/>
      </w:pPr>
    </w:lvl>
    <w:lvl w:ilvl="8" w:tplc="95DE05E0">
      <w:start w:val="1"/>
      <w:numFmt w:val="bullet"/>
      <w:lvlText w:val="●"/>
      <w:lvlJc w:val="left"/>
      <w:pPr>
        <w:ind w:left="6480" w:hanging="360"/>
      </w:pPr>
    </w:lvl>
  </w:abstractNum>
  <w:num w:numId="1" w16cid:durableId="1000619315">
    <w:abstractNumId w:val="2"/>
    <w:lvlOverride w:ilvl="0">
      <w:startOverride w:val="1"/>
    </w:lvlOverride>
  </w:num>
  <w:num w:numId="2" w16cid:durableId="1707368010">
    <w:abstractNumId w:val="0"/>
    <w:lvlOverride w:ilvl="0">
      <w:startOverride w:val="1"/>
    </w:lvlOverride>
  </w:num>
  <w:num w:numId="3" w16cid:durableId="1107696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905"/>
    <w:rsid w:val="000B75FF"/>
    <w:rsid w:val="00134501"/>
    <w:rsid w:val="001B0B49"/>
    <w:rsid w:val="002F31BF"/>
    <w:rsid w:val="00395109"/>
    <w:rsid w:val="00535BE5"/>
    <w:rsid w:val="005776DB"/>
    <w:rsid w:val="005A525A"/>
    <w:rsid w:val="00701614"/>
    <w:rsid w:val="007221E3"/>
    <w:rsid w:val="008626F8"/>
    <w:rsid w:val="00B92857"/>
    <w:rsid w:val="00E22905"/>
    <w:rsid w:val="00EA7D35"/>
    <w:rsid w:val="00ED5D1E"/>
    <w:rsid w:val="00EE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B9D9"/>
  <w15:docId w15:val="{1939D4D7-A4B0-4147-AE06-9B8F059D2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3674</Words>
  <Characters>20944</Characters>
  <Application>Microsoft Office Word</Application>
  <DocSecurity>0</DocSecurity>
  <Lines>174</Lines>
  <Paragraphs>49</Paragraphs>
  <ScaleCrop>false</ScaleCrop>
  <Company/>
  <LinksUpToDate>false</LinksUpToDate>
  <CharactersWithSpaces>24569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Krishna Yadav</cp:lastModifiedBy>
  <cp:revision>10</cp:revision>
  <dcterms:created xsi:type="dcterms:W3CDTF">2026-08-20T11:41:00Z</dcterms:created>
  <dcterms:modified xsi:type="dcterms:W3CDTF">2026-08-24T08:25:00Z</dcterms:modified>
</cp:coreProperties>
</file>