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B8C29" w14:textId="128E5EB0" w:rsidR="00415B52" w:rsidRDefault="00B8732F" w:rsidP="00E175AC">
      <w:pPr>
        <w:ind w:firstLine="720"/>
        <w:rPr>
          <w:rFonts w:ascii="Times New Roman" w:hAnsi="Times New Roman" w:cstheme="minorHAnsi"/>
          <w:sz w:val="28"/>
          <w:lang w:val="en-US"/>
        </w:rPr>
      </w:pPr>
      <w:r>
        <w:rPr>
          <w:rFonts w:ascii="Times New Roman" w:hAnsi="Times New Roman" w:cstheme="minorHAnsi"/>
          <w:sz w:val="28"/>
        </w:rPr>
        <w:t xml:space="preserve">Доведення коректності наступних розв’язків задачі </w:t>
      </w:r>
      <w:r>
        <w:rPr>
          <w:rFonts w:ascii="Times New Roman" w:hAnsi="Times New Roman" w:cstheme="minorHAnsi"/>
          <w:sz w:val="28"/>
          <w:lang w:val="en-US"/>
        </w:rPr>
        <w:t xml:space="preserve">Dining Philosophers </w:t>
      </w:r>
      <w:r>
        <w:rPr>
          <w:rFonts w:ascii="Times New Roman" w:hAnsi="Times New Roman" w:cstheme="minorHAnsi"/>
          <w:sz w:val="28"/>
        </w:rPr>
        <w:t>для (</w:t>
      </w:r>
      <w:r>
        <w:rPr>
          <w:rFonts w:ascii="Times New Roman" w:hAnsi="Times New Roman" w:cstheme="minorHAnsi"/>
          <w:sz w:val="28"/>
          <w:lang w:val="en-US"/>
        </w:rPr>
        <w:t xml:space="preserve">n=4) </w:t>
      </w:r>
      <w:r w:rsidR="00E175AC">
        <w:rPr>
          <w:rFonts w:ascii="Times New Roman" w:hAnsi="Times New Roman" w:cstheme="minorHAnsi"/>
          <w:sz w:val="28"/>
          <w:lang w:val="en-US"/>
        </w:rPr>
        <w:t>:</w:t>
      </w:r>
    </w:p>
    <w:p w14:paraId="247DC530" w14:textId="77777777" w:rsidR="00DF69AC" w:rsidRPr="00DF69AC" w:rsidRDefault="007D54FA" w:rsidP="007D54FA">
      <w:pPr>
        <w:pStyle w:val="a9"/>
        <w:numPr>
          <w:ilvl w:val="0"/>
          <w:numId w:val="4"/>
        </w:numPr>
        <w:rPr>
          <w:rFonts w:ascii="Times New Roman" w:hAnsi="Times New Roman" w:cstheme="minorHAnsi"/>
          <w:b/>
          <w:bCs/>
          <w:sz w:val="28"/>
        </w:rPr>
      </w:pPr>
      <w:r w:rsidRPr="007D54FA">
        <w:rPr>
          <w:rFonts w:ascii="Times New Roman" w:hAnsi="Times New Roman" w:cstheme="minorHAnsi"/>
          <w:b/>
          <w:bCs/>
          <w:sz w:val="28"/>
          <w:lang w:val="en-US"/>
        </w:rPr>
        <w:t>n</w:t>
      </w:r>
      <w:r w:rsidRPr="007D54FA">
        <w:rPr>
          <w:rFonts w:ascii="Times New Roman" w:hAnsi="Times New Roman" w:cstheme="minorHAnsi"/>
          <w:b/>
          <w:bCs/>
          <w:sz w:val="28"/>
          <w:lang w:val="en-US"/>
        </w:rPr>
        <w:t>=</w:t>
      </w:r>
      <w:r w:rsidRPr="007D54FA">
        <w:rPr>
          <w:rFonts w:ascii="Times New Roman" w:hAnsi="Times New Roman" w:cstheme="minorHAnsi"/>
          <w:b/>
          <w:bCs/>
          <w:sz w:val="28"/>
          <w:lang w:val="en-US"/>
        </w:rPr>
        <w:t>4</w:t>
      </w:r>
      <w:r w:rsidRPr="007D54FA">
        <w:rPr>
          <w:rFonts w:ascii="Times New Roman" w:hAnsi="Times New Roman" w:cstheme="minorHAnsi"/>
          <w:b/>
          <w:bCs/>
          <w:sz w:val="28"/>
          <w:lang w:val="en-US"/>
        </w:rPr>
        <w:t xml:space="preserve"> with one counting semaphore</w:t>
      </w:r>
      <w:r w:rsidRPr="007D54FA">
        <w:rPr>
          <w:rFonts w:ascii="Times New Roman" w:hAnsi="Times New Roman" w:cstheme="minorHAnsi"/>
          <w:b/>
          <w:bCs/>
          <w:sz w:val="28"/>
          <w:lang w:val="en-US"/>
        </w:rPr>
        <w:t>.</w:t>
      </w:r>
      <w:r>
        <w:rPr>
          <w:rFonts w:ascii="Times New Roman" w:hAnsi="Times New Roman" w:cstheme="minorHAnsi"/>
          <w:b/>
          <w:bCs/>
          <w:sz w:val="28"/>
        </w:rPr>
        <w:t xml:space="preserve"> </w:t>
      </w:r>
      <w:r>
        <w:rPr>
          <w:rFonts w:ascii="Times New Roman" w:hAnsi="Times New Roman" w:cstheme="minorHAnsi"/>
          <w:sz w:val="28"/>
        </w:rPr>
        <w:t xml:space="preserve">Максимальна к-ть, яка може сидіти за столом = 3.  Це означає, що якщо 3 філософи сядуть одночасно за стіл, то принаймні один філософ зможе взяти дві виделки, поїсти, після чого </w:t>
      </w:r>
      <w:r w:rsidR="00791437">
        <w:rPr>
          <w:rFonts w:ascii="Times New Roman" w:hAnsi="Times New Roman" w:cstheme="minorHAnsi"/>
          <w:sz w:val="28"/>
        </w:rPr>
        <w:t xml:space="preserve">звільнити виделки для інших філософів, власне що і гарантує запобігання </w:t>
      </w:r>
      <w:r w:rsidR="00791437">
        <w:rPr>
          <w:rFonts w:ascii="Times New Roman" w:hAnsi="Times New Roman" w:cstheme="minorHAnsi"/>
          <w:sz w:val="28"/>
          <w:lang w:val="en-US"/>
        </w:rPr>
        <w:t>deadlock</w:t>
      </w:r>
      <w:r w:rsidR="00DF69AC">
        <w:rPr>
          <w:rFonts w:ascii="Times New Roman" w:hAnsi="Times New Roman" w:cstheme="minorHAnsi"/>
          <w:sz w:val="28"/>
          <w:lang w:val="en-US"/>
        </w:rPr>
        <w:t>.</w:t>
      </w:r>
    </w:p>
    <w:p w14:paraId="2091E546" w14:textId="1C2BBB3C" w:rsidR="002164C5" w:rsidRPr="002164C5" w:rsidRDefault="002164C5" w:rsidP="002164C5">
      <w:pPr>
        <w:pStyle w:val="a9"/>
        <w:numPr>
          <w:ilvl w:val="0"/>
          <w:numId w:val="4"/>
        </w:numPr>
        <w:rPr>
          <w:rFonts w:ascii="Times New Roman" w:hAnsi="Times New Roman" w:cstheme="minorHAnsi"/>
          <w:b/>
          <w:bCs/>
          <w:sz w:val="28"/>
        </w:rPr>
      </w:pPr>
      <w:r w:rsidRPr="002164C5">
        <w:rPr>
          <w:rFonts w:ascii="Times New Roman" w:hAnsi="Times New Roman" w:cstheme="minorHAnsi"/>
          <w:b/>
          <w:bCs/>
          <w:sz w:val="28"/>
          <w:lang w:val="en-US"/>
        </w:rPr>
        <w:t xml:space="preserve">n=4 </w:t>
      </w:r>
      <w:r w:rsidRPr="002164C5">
        <w:rPr>
          <w:rFonts w:ascii="Times New Roman" w:hAnsi="Times New Roman" w:cstheme="minorHAnsi"/>
          <w:b/>
          <w:bCs/>
          <w:sz w:val="28"/>
          <w:lang w:val="en-US"/>
        </w:rPr>
        <w:t>with mutex and five fork semaphores</w:t>
      </w:r>
      <w:r>
        <w:rPr>
          <w:rFonts w:ascii="Times New Roman" w:hAnsi="Times New Roman" w:cstheme="minorHAnsi"/>
          <w:b/>
          <w:bCs/>
          <w:sz w:val="28"/>
        </w:rPr>
        <w:t>.</w:t>
      </w:r>
      <w:r w:rsidR="00791437" w:rsidRPr="002164C5">
        <w:rPr>
          <w:rFonts w:ascii="Times New Roman" w:hAnsi="Times New Roman" w:cstheme="minorHAnsi"/>
          <w:b/>
          <w:bCs/>
          <w:sz w:val="28"/>
        </w:rPr>
        <w:t xml:space="preserve"> </w:t>
      </w:r>
      <w:r>
        <w:rPr>
          <w:rFonts w:ascii="Times New Roman" w:hAnsi="Times New Roman" w:cstheme="minorHAnsi"/>
          <w:sz w:val="28"/>
        </w:rPr>
        <w:t xml:space="preserve">Наявність бінарного семафору для столу дає можливість одному філософу </w:t>
      </w:r>
      <w:r w:rsidR="004E440F">
        <w:rPr>
          <w:rFonts w:ascii="Times New Roman" w:hAnsi="Times New Roman" w:cstheme="minorHAnsi"/>
          <w:sz w:val="28"/>
        </w:rPr>
        <w:t xml:space="preserve">взяти виделки без загрози того, що інший філософ може взяти іншу. </w:t>
      </w:r>
      <w:r w:rsidR="008678EB">
        <w:rPr>
          <w:rFonts w:ascii="Times New Roman" w:hAnsi="Times New Roman" w:cstheme="minorHAnsi"/>
          <w:sz w:val="28"/>
        </w:rPr>
        <w:t>Таким чином, філософ поїсть, звільнить виделки і бінарний семафор, та дасть змогу іншим філософам поїсти</w:t>
      </w:r>
    </w:p>
    <w:p w14:paraId="12F578B4" w14:textId="4EE2F7C3" w:rsidR="00E175AC" w:rsidRPr="00E175AC" w:rsidRDefault="00E175AC" w:rsidP="007D54FA">
      <w:pPr>
        <w:pStyle w:val="a9"/>
        <w:ind w:left="1440"/>
        <w:rPr>
          <w:rFonts w:ascii="Times New Roman" w:hAnsi="Times New Roman" w:cstheme="minorHAnsi"/>
          <w:sz w:val="28"/>
        </w:rPr>
      </w:pPr>
    </w:p>
    <w:sectPr w:rsidR="00E175AC" w:rsidRPr="00E17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34A9C"/>
    <w:multiLevelType w:val="hybridMultilevel"/>
    <w:tmpl w:val="268C3F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F3AE6"/>
    <w:multiLevelType w:val="hybridMultilevel"/>
    <w:tmpl w:val="A0E4D3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95DCA"/>
    <w:multiLevelType w:val="hybridMultilevel"/>
    <w:tmpl w:val="BB3095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22150"/>
    <w:multiLevelType w:val="hybridMultilevel"/>
    <w:tmpl w:val="753E286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8476921">
    <w:abstractNumId w:val="1"/>
  </w:num>
  <w:num w:numId="2" w16cid:durableId="1984313292">
    <w:abstractNumId w:val="3"/>
  </w:num>
  <w:num w:numId="3" w16cid:durableId="326248287">
    <w:abstractNumId w:val="2"/>
  </w:num>
  <w:num w:numId="4" w16cid:durableId="174372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F2"/>
    <w:rsid w:val="002164C5"/>
    <w:rsid w:val="002D6B17"/>
    <w:rsid w:val="00415B52"/>
    <w:rsid w:val="004E440F"/>
    <w:rsid w:val="00791437"/>
    <w:rsid w:val="007D54FA"/>
    <w:rsid w:val="008678EB"/>
    <w:rsid w:val="00B8732F"/>
    <w:rsid w:val="00DF69AC"/>
    <w:rsid w:val="00E175AC"/>
    <w:rsid w:val="00EC0D9B"/>
    <w:rsid w:val="00F8138E"/>
    <w:rsid w:val="00FC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FB32"/>
  <w15:chartTrackingRefBased/>
  <w15:docId w15:val="{3B02374B-DA94-442A-9EB3-B3EC252D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C1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1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4F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4F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14F2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FC14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FC14F2"/>
    <w:rPr>
      <w:rFonts w:eastAsiaTheme="majorEastAsia" w:cstheme="majorBidi"/>
      <w:color w:val="2E74B5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FC14F2"/>
    <w:rPr>
      <w:rFonts w:eastAsiaTheme="majorEastAsia" w:cstheme="majorBidi"/>
      <w:i/>
      <w:iCs/>
      <w:color w:val="2E74B5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FC14F2"/>
    <w:rPr>
      <w:rFonts w:eastAsiaTheme="majorEastAsia" w:cstheme="majorBidi"/>
      <w:color w:val="2E74B5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FC14F2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FC14F2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FC14F2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FC14F2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FC1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C14F2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FC1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C14F2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FC1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C14F2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FC14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14F2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14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C14F2"/>
    <w:rPr>
      <w:i/>
      <w:iCs/>
      <w:color w:val="2E74B5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FC14F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0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418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Prokopchuk</dc:creator>
  <cp:keywords/>
  <dc:description/>
  <cp:lastModifiedBy>Roman Prokopchuk</cp:lastModifiedBy>
  <cp:revision>9</cp:revision>
  <dcterms:created xsi:type="dcterms:W3CDTF">2025-03-19T20:08:00Z</dcterms:created>
  <dcterms:modified xsi:type="dcterms:W3CDTF">2025-03-19T20:28:00Z</dcterms:modified>
</cp:coreProperties>
</file>