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C60DD" w:rsidRPr="00CC60DD" w:rsidRDefault="00CC60DD" w:rsidP="00CC60DD">
      <w:pPr>
        <w:spacing w:line="480" w:lineRule="auto"/>
        <w:rPr>
          <w:rFonts w:ascii="Times New Roman" w:hAnsi="Times New Roman"/>
        </w:rPr>
      </w:pPr>
    </w:p>
    <w:p w:rsidR="00CC60DD" w:rsidRPr="00CC60DD" w:rsidRDefault="00CC60DD" w:rsidP="00CC60DD">
      <w:pPr>
        <w:pStyle w:val="Caption"/>
        <w:keepNext/>
        <w:spacing w:line="480" w:lineRule="auto"/>
        <w:rPr>
          <w:rFonts w:ascii="Times New Roman" w:hAnsi="Times New Roman"/>
          <w:color w:val="auto"/>
          <w:sz w:val="24"/>
        </w:rPr>
      </w:pPr>
      <w:r w:rsidRPr="00CC60DD">
        <w:rPr>
          <w:rFonts w:ascii="Times New Roman" w:hAnsi="Times New Roman"/>
          <w:color w:val="auto"/>
          <w:sz w:val="24"/>
        </w:rPr>
        <w:t xml:space="preserve">Table 5. </w:t>
      </w:r>
      <w:r w:rsidR="007B4D27" w:rsidRPr="00CC60DD">
        <w:rPr>
          <w:rFonts w:ascii="Times New Roman" w:hAnsi="Times New Roman"/>
          <w:color w:val="auto"/>
          <w:sz w:val="24"/>
        </w:rPr>
        <w:fldChar w:fldCharType="begin"/>
      </w:r>
      <w:r w:rsidRPr="00CC60DD">
        <w:rPr>
          <w:rFonts w:ascii="Times New Roman" w:hAnsi="Times New Roman"/>
          <w:color w:val="auto"/>
          <w:sz w:val="24"/>
        </w:rPr>
        <w:instrText xml:space="preserve"> SEQ Table_5. \* ARABIC </w:instrText>
      </w:r>
      <w:r w:rsidR="007B4D27" w:rsidRPr="00CC60DD">
        <w:rPr>
          <w:rFonts w:ascii="Times New Roman" w:hAnsi="Times New Roman"/>
          <w:color w:val="auto"/>
          <w:sz w:val="24"/>
        </w:rPr>
        <w:fldChar w:fldCharType="separate"/>
      </w:r>
      <w:r w:rsidR="00D934C9">
        <w:rPr>
          <w:rFonts w:ascii="Times New Roman" w:hAnsi="Times New Roman"/>
          <w:noProof/>
          <w:color w:val="auto"/>
          <w:sz w:val="24"/>
        </w:rPr>
        <w:t>1</w:t>
      </w:r>
      <w:r w:rsidR="007B4D27" w:rsidRPr="00CC60DD">
        <w:rPr>
          <w:rFonts w:ascii="Times New Roman" w:hAnsi="Times New Roman"/>
          <w:color w:val="auto"/>
          <w:sz w:val="24"/>
        </w:rPr>
        <w:fldChar w:fldCharType="end"/>
      </w:r>
      <w:r w:rsidRPr="00CC60DD">
        <w:rPr>
          <w:rFonts w:ascii="Times New Roman" w:hAnsi="Times New Roman"/>
          <w:color w:val="auto"/>
          <w:sz w:val="24"/>
        </w:rPr>
        <w:t>: Total number of samples attempted to be sequenced and total samples considered for downstream analysis</w:t>
      </w:r>
    </w:p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Sequencing Method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Total attempted to be sequence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Total samples with PR and RT</w:t>
            </w:r>
          </w:p>
        </w:tc>
      </w:tr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Consensus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349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349</w:t>
            </w:r>
          </w:p>
        </w:tc>
      </w:tr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FLX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630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599</w:t>
            </w:r>
          </w:p>
        </w:tc>
      </w:tr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Junior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471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468</w:t>
            </w:r>
          </w:p>
        </w:tc>
      </w:tr>
    </w:tbl>
    <w:p w:rsidR="00D934C9" w:rsidRDefault="00D934C9" w:rsidP="00D934C9"/>
    <w:p w:rsidR="00CC60DD" w:rsidRPr="00D363BF" w:rsidRDefault="00CC60DD" w:rsidP="00D363BF">
      <w:pPr>
        <w:spacing w:line="480" w:lineRule="auto"/>
      </w:pPr>
    </w:p>
    <w:p w:rsidR="00D934C9" w:rsidRPr="00D363BF" w:rsidRDefault="00D934C9" w:rsidP="00D363BF">
      <w:pPr>
        <w:pStyle w:val="Caption"/>
        <w:keepNext/>
        <w:spacing w:line="480" w:lineRule="auto"/>
        <w:rPr>
          <w:color w:val="auto"/>
          <w:sz w:val="24"/>
        </w:rPr>
      </w:pPr>
      <w:r w:rsidRPr="00D363BF">
        <w:rPr>
          <w:color w:val="auto"/>
          <w:sz w:val="24"/>
        </w:rPr>
        <w:t xml:space="preserve">Table 5. </w:t>
      </w:r>
      <w:r w:rsidR="007B4D27" w:rsidRPr="00D363BF">
        <w:rPr>
          <w:color w:val="auto"/>
          <w:sz w:val="24"/>
        </w:rPr>
        <w:fldChar w:fldCharType="begin"/>
      </w:r>
      <w:r w:rsidRPr="00D363BF">
        <w:rPr>
          <w:color w:val="auto"/>
          <w:sz w:val="24"/>
        </w:rPr>
        <w:instrText xml:space="preserve"> SEQ Table_5. \* ARABIC </w:instrText>
      </w:r>
      <w:r w:rsidR="007B4D27" w:rsidRPr="00D363BF">
        <w:rPr>
          <w:color w:val="auto"/>
          <w:sz w:val="24"/>
        </w:rPr>
        <w:fldChar w:fldCharType="separate"/>
      </w:r>
      <w:r w:rsidRPr="00D363BF">
        <w:rPr>
          <w:noProof/>
          <w:color w:val="auto"/>
          <w:sz w:val="24"/>
        </w:rPr>
        <w:t>2</w:t>
      </w:r>
      <w:r w:rsidR="007B4D27" w:rsidRPr="00D363BF">
        <w:rPr>
          <w:color w:val="auto"/>
          <w:sz w:val="24"/>
        </w:rPr>
        <w:fldChar w:fldCharType="end"/>
      </w:r>
      <w:r w:rsidRPr="00D363BF">
        <w:rPr>
          <w:color w:val="auto"/>
          <w:sz w:val="24"/>
        </w:rPr>
        <w:t>: Number of samples with and without previous PMTCT exposure that are sequenced in two or more sequencing methods</w:t>
      </w:r>
    </w:p>
    <w:tbl>
      <w:tblPr>
        <w:tblStyle w:val="TableGrid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Consensus and FLX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Consensus and Junior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FLX and Junior</w:t>
            </w:r>
          </w:p>
        </w:tc>
      </w:tr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Number of PMTCT samples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126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104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146</w:t>
            </w:r>
          </w:p>
        </w:tc>
      </w:tr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Number of non-PMTCT samples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201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153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318</w:t>
            </w:r>
          </w:p>
        </w:tc>
      </w:tr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Total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327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257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464</w:t>
            </w:r>
          </w:p>
        </w:tc>
      </w:tr>
    </w:tbl>
    <w:p w:rsidR="00852D9F" w:rsidRDefault="00852D9F" w:rsidP="00CC60DD">
      <w:pPr>
        <w:pStyle w:val="Caption"/>
        <w:keepNext/>
        <w:spacing w:line="480" w:lineRule="auto"/>
        <w:rPr>
          <w:rFonts w:ascii="Times New Roman" w:hAnsi="Times New Roman"/>
          <w:b w:val="0"/>
          <w:color w:val="auto"/>
          <w:sz w:val="24"/>
        </w:rPr>
      </w:pPr>
    </w:p>
    <w:p w:rsidR="00852D9F" w:rsidRPr="002C252C" w:rsidRDefault="00852D9F" w:rsidP="00852D9F">
      <w:pPr>
        <w:spacing w:line="480" w:lineRule="auto"/>
        <w:rPr>
          <w:b/>
        </w:rPr>
      </w:pPr>
      <w:r w:rsidRPr="002C252C">
        <w:rPr>
          <w:b/>
        </w:rPr>
        <w:t xml:space="preserve">Table 5.3: Prediction of </w:t>
      </w:r>
      <w:proofErr w:type="spellStart"/>
      <w:r w:rsidRPr="002C252C">
        <w:rPr>
          <w:b/>
        </w:rPr>
        <w:t>nevirapine</w:t>
      </w:r>
      <w:proofErr w:type="spellEnd"/>
      <w:r w:rsidRPr="002C252C">
        <w:rPr>
          <w:b/>
        </w:rPr>
        <w:t xml:space="preserve"> resistance significantly correlates with the time of </w:t>
      </w:r>
      <w:proofErr w:type="spellStart"/>
      <w:r w:rsidRPr="002C252C">
        <w:rPr>
          <w:b/>
        </w:rPr>
        <w:t>nevirapine</w:t>
      </w:r>
      <w:proofErr w:type="spellEnd"/>
      <w:r w:rsidRPr="002C252C">
        <w:rPr>
          <w:b/>
        </w:rPr>
        <w:t xml:space="preserve"> exposure</w:t>
      </w:r>
    </w:p>
    <w:p w:rsidR="00852D9F" w:rsidRPr="002C252C" w:rsidRDefault="00852D9F" w:rsidP="00852D9F"/>
    <w:tbl>
      <w:tblPr>
        <w:tblStyle w:val="TableGrid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852D9F" w:rsidTr="002C252C">
        <w:tc>
          <w:tcPr>
            <w:tcW w:w="8516" w:type="dxa"/>
            <w:gridSpan w:val="4"/>
            <w:vAlign w:val="center"/>
          </w:tcPr>
          <w:p w:rsidR="00852D9F" w:rsidRDefault="00852D9F" w:rsidP="002C252C">
            <w:pPr>
              <w:pStyle w:val="Caption"/>
              <w:keepNext/>
              <w:spacing w:line="480" w:lineRule="auto"/>
              <w:jc w:val="center"/>
              <w:rPr>
                <w:rFonts w:ascii="Times New Roman" w:hAnsi="Times New Roman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 w:val="24"/>
                <w:szCs w:val="40"/>
              </w:rPr>
              <w:t>Median days since NVP exposure</w:t>
            </w:r>
          </w:p>
        </w:tc>
      </w:tr>
      <w:tr w:rsidR="00852D9F" w:rsidTr="00C45639"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Prevalence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Sensitive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Resistant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proofErr w:type="gramStart"/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p</w:t>
            </w:r>
            <w:proofErr w:type="gramEnd"/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-value</w:t>
            </w:r>
          </w:p>
        </w:tc>
      </w:tr>
      <w:tr w:rsidR="00852D9F" w:rsidTr="00C45639"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20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661.5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178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0.1711</w:t>
            </w:r>
          </w:p>
        </w:tc>
      </w:tr>
      <w:tr w:rsidR="00852D9F" w:rsidTr="00C45639"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15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661.5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136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0.04492</w:t>
            </w:r>
          </w:p>
        </w:tc>
      </w:tr>
      <w:tr w:rsidR="00852D9F" w:rsidTr="00C45639"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10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660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136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0.03447</w:t>
            </w:r>
          </w:p>
        </w:tc>
      </w:tr>
      <w:tr w:rsidR="00852D9F" w:rsidTr="00C45639"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5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663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193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0.006021</w:t>
            </w:r>
          </w:p>
        </w:tc>
      </w:tr>
      <w:tr w:rsidR="00852D9F" w:rsidTr="00C45639"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711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221.5</w:t>
            </w:r>
          </w:p>
        </w:tc>
        <w:tc>
          <w:tcPr>
            <w:tcW w:w="2129" w:type="dxa"/>
            <w:vAlign w:val="bottom"/>
          </w:tcPr>
          <w:p w:rsidR="00852D9F" w:rsidRPr="002C252C" w:rsidRDefault="00852D9F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0.0005366</w:t>
            </w:r>
          </w:p>
        </w:tc>
      </w:tr>
    </w:tbl>
    <w:p w:rsidR="00CC60DD" w:rsidRPr="00852D9F" w:rsidRDefault="00CC60DD" w:rsidP="00852D9F"/>
    <w:p w:rsidR="00013024" w:rsidRPr="00CC60DD" w:rsidRDefault="00013024" w:rsidP="00D363BF">
      <w:pPr>
        <w:pStyle w:val="Caption"/>
        <w:keepNext/>
        <w:spacing w:line="480" w:lineRule="auto"/>
        <w:rPr>
          <w:rFonts w:ascii="Times New Roman" w:hAnsi="Times New Roman"/>
        </w:rPr>
      </w:pPr>
    </w:p>
    <w:sectPr w:rsidR="00013024" w:rsidRPr="00CC60DD" w:rsidSect="0001302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13024"/>
    <w:rsid w:val="00013024"/>
    <w:rsid w:val="002307B7"/>
    <w:rsid w:val="00336A0F"/>
    <w:rsid w:val="00486E6C"/>
    <w:rsid w:val="00495C2D"/>
    <w:rsid w:val="007B4D27"/>
    <w:rsid w:val="007C6830"/>
    <w:rsid w:val="00852D9F"/>
    <w:rsid w:val="00A63713"/>
    <w:rsid w:val="00B057D1"/>
    <w:rsid w:val="00CC60DD"/>
    <w:rsid w:val="00D363BF"/>
    <w:rsid w:val="00D934C9"/>
  </w:rsids>
  <m:mathPr>
    <m:mathFont m:val="04b0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76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1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302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125</Words>
  <Characters>715</Characters>
  <Application>Microsoft Macintosh Word</Application>
  <DocSecurity>0</DocSecurity>
  <Lines>5</Lines>
  <Paragraphs>1</Paragraphs>
  <ScaleCrop>false</ScaleCrop>
  <Company>SANBI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3</cp:revision>
  <dcterms:created xsi:type="dcterms:W3CDTF">2013-11-10T07:40:00Z</dcterms:created>
  <dcterms:modified xsi:type="dcterms:W3CDTF">2014-04-24T03:18:00Z</dcterms:modified>
</cp:coreProperties>
</file>