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50CE4C" w14:textId="77777777" w:rsidR="003D0117" w:rsidRDefault="00C03800" w:rsidP="00C03800">
      <w:pPr>
        <w:jc w:val="center"/>
        <w:rPr>
          <w:rFonts w:ascii="Times" w:hAnsi="Times"/>
          <w:b/>
          <w:sz w:val="36"/>
          <w:szCs w:val="36"/>
        </w:rPr>
      </w:pPr>
      <w:r w:rsidRPr="00C03800">
        <w:rPr>
          <w:rFonts w:ascii="Times" w:hAnsi="Times"/>
          <w:b/>
          <w:sz w:val="36"/>
          <w:szCs w:val="36"/>
        </w:rPr>
        <w:t>Options Made Easy Notes</w:t>
      </w:r>
    </w:p>
    <w:p w14:paraId="1607388A" w14:textId="77777777" w:rsidR="00C03800" w:rsidRDefault="00C03800" w:rsidP="00C03800">
      <w:pPr>
        <w:rPr>
          <w:rFonts w:ascii="Times" w:hAnsi="Times"/>
          <w:b/>
          <w:sz w:val="36"/>
          <w:szCs w:val="36"/>
        </w:rPr>
      </w:pPr>
    </w:p>
    <w:p w14:paraId="2E10D496" w14:textId="77777777" w:rsidR="00C03800" w:rsidRPr="00C03800" w:rsidRDefault="00C03800" w:rsidP="00C03800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>Delta Neutral Trading is done by spread trades that makes effective delta 0. That means, dollar movement doesn’t make much change in option price but provides profits. HOW?</w:t>
      </w:r>
    </w:p>
    <w:p w14:paraId="56B838C9" w14:textId="77777777" w:rsidR="00C03800" w:rsidRPr="00C03800" w:rsidRDefault="00C03800" w:rsidP="00C03800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 xml:space="preserve">Delta Neutral Trading sounds like a good concept. </w:t>
      </w:r>
      <w:proofErr w:type="spellStart"/>
      <w:r w:rsidRPr="00C03800">
        <w:rPr>
          <w:rFonts w:ascii="Times" w:hAnsi="Times"/>
        </w:rPr>
        <w:t>Whats</w:t>
      </w:r>
      <w:proofErr w:type="spellEnd"/>
      <w:r w:rsidRPr="00C03800">
        <w:rPr>
          <w:rFonts w:ascii="Times" w:hAnsi="Times"/>
        </w:rPr>
        <w:t xml:space="preserve"> the catch?</w:t>
      </w:r>
    </w:p>
    <w:p w14:paraId="74675CFE" w14:textId="77777777" w:rsidR="00C03800" w:rsidRPr="00C03800" w:rsidRDefault="00C03800" w:rsidP="00C03800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>Financial Analysis</w:t>
      </w:r>
    </w:p>
    <w:p w14:paraId="317116CC" w14:textId="42583F89" w:rsidR="000B165A" w:rsidRDefault="00C03800" w:rsidP="00C03800">
      <w:pPr>
        <w:pStyle w:val="ListParagraph"/>
        <w:numPr>
          <w:ilvl w:val="1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>Look for financial health of the company with respect to</w:t>
      </w:r>
      <w:r w:rsidR="000B165A">
        <w:rPr>
          <w:rFonts w:ascii="Times" w:hAnsi="Times"/>
        </w:rPr>
        <w:t xml:space="preserve"> following for last 10 years?</w:t>
      </w:r>
    </w:p>
    <w:p w14:paraId="4A6EC3B2" w14:textId="77777777" w:rsidR="000B165A" w:rsidRDefault="00C03800" w:rsidP="000B165A">
      <w:pPr>
        <w:pStyle w:val="ListParagraph"/>
        <w:numPr>
          <w:ilvl w:val="2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 xml:space="preserve"> </w:t>
      </w:r>
      <w:r w:rsidR="000B165A">
        <w:rPr>
          <w:rFonts w:ascii="Times" w:hAnsi="Times"/>
        </w:rPr>
        <w:t>Revenue</w:t>
      </w:r>
    </w:p>
    <w:p w14:paraId="210A6C23" w14:textId="77777777" w:rsidR="000B165A" w:rsidRDefault="000B165A" w:rsidP="000B165A">
      <w:pPr>
        <w:pStyle w:val="ListParagraph"/>
        <w:numPr>
          <w:ilvl w:val="2"/>
          <w:numId w:val="1"/>
        </w:numPr>
        <w:rPr>
          <w:rFonts w:ascii="Times" w:hAnsi="Times"/>
        </w:rPr>
      </w:pPr>
      <w:r>
        <w:rPr>
          <w:rFonts w:ascii="Times" w:hAnsi="Times"/>
        </w:rPr>
        <w:t>Profit</w:t>
      </w:r>
    </w:p>
    <w:p w14:paraId="51F9D944" w14:textId="77777777" w:rsidR="000B165A" w:rsidRDefault="000B165A" w:rsidP="000B165A">
      <w:pPr>
        <w:pStyle w:val="ListParagraph"/>
        <w:numPr>
          <w:ilvl w:val="2"/>
          <w:numId w:val="1"/>
        </w:numPr>
        <w:rPr>
          <w:rFonts w:ascii="Times" w:hAnsi="Times"/>
        </w:rPr>
      </w:pPr>
      <w:r>
        <w:rPr>
          <w:rFonts w:ascii="Times" w:hAnsi="Times"/>
        </w:rPr>
        <w:t>EPS</w:t>
      </w:r>
    </w:p>
    <w:p w14:paraId="0A143FE1" w14:textId="77777777" w:rsidR="000B165A" w:rsidRDefault="000B165A" w:rsidP="000B165A">
      <w:pPr>
        <w:pStyle w:val="ListParagraph"/>
        <w:numPr>
          <w:ilvl w:val="2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Assets </w:t>
      </w:r>
    </w:p>
    <w:p w14:paraId="3C6784A5" w14:textId="4E8A516C" w:rsidR="00C03800" w:rsidRPr="00C03800" w:rsidRDefault="000B165A" w:rsidP="000B165A">
      <w:pPr>
        <w:pStyle w:val="ListParagraph"/>
        <w:numPr>
          <w:ilvl w:val="2"/>
          <w:numId w:val="1"/>
        </w:numPr>
        <w:rPr>
          <w:rFonts w:ascii="Times" w:hAnsi="Times"/>
        </w:rPr>
      </w:pPr>
      <w:r>
        <w:rPr>
          <w:rFonts w:ascii="Times" w:hAnsi="Times"/>
        </w:rPr>
        <w:t>L</w:t>
      </w:r>
      <w:r w:rsidR="00C03800" w:rsidRPr="00C03800">
        <w:rPr>
          <w:rFonts w:ascii="Times" w:hAnsi="Times"/>
        </w:rPr>
        <w:t xml:space="preserve">iabilities </w:t>
      </w:r>
    </w:p>
    <w:p w14:paraId="6A5877E5" w14:textId="77777777" w:rsidR="00C03800" w:rsidRPr="00C03800" w:rsidRDefault="00C03800" w:rsidP="00C03800">
      <w:pPr>
        <w:pStyle w:val="ListParagraph"/>
        <w:numPr>
          <w:ilvl w:val="1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>What are the chances for growth?</w:t>
      </w:r>
    </w:p>
    <w:p w14:paraId="5EFC70BE" w14:textId="77777777" w:rsidR="00C03800" w:rsidRPr="00C03800" w:rsidRDefault="00C03800" w:rsidP="00C03800">
      <w:pPr>
        <w:pStyle w:val="ListParagraph"/>
        <w:numPr>
          <w:ilvl w:val="1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>What is company growth with respect to sector per national policy?</w:t>
      </w:r>
    </w:p>
    <w:p w14:paraId="157E2016" w14:textId="7BDBB343" w:rsidR="00C03800" w:rsidRDefault="00C03800" w:rsidP="00C03800">
      <w:pPr>
        <w:pStyle w:val="ListParagraph"/>
        <w:numPr>
          <w:ilvl w:val="1"/>
          <w:numId w:val="1"/>
        </w:numPr>
        <w:rPr>
          <w:rFonts w:ascii="Times" w:hAnsi="Times"/>
        </w:rPr>
      </w:pPr>
      <w:r w:rsidRPr="00C03800">
        <w:rPr>
          <w:rFonts w:ascii="Times" w:hAnsi="Times"/>
        </w:rPr>
        <w:t xml:space="preserve">Any relations between other nations that can </w:t>
      </w:r>
      <w:r w:rsidR="00ED317B">
        <w:rPr>
          <w:rFonts w:ascii="Times" w:hAnsi="Times"/>
        </w:rPr>
        <w:t>affect</w:t>
      </w:r>
      <w:r w:rsidRPr="00C03800">
        <w:rPr>
          <w:rFonts w:ascii="Times" w:hAnsi="Times"/>
        </w:rPr>
        <w:t xml:space="preserve"> the stock? Like Chinese companies getting affected due to US tariffs?</w:t>
      </w:r>
    </w:p>
    <w:p w14:paraId="22A1B786" w14:textId="2223B5E0" w:rsidR="00C03800" w:rsidRDefault="00EB05E0" w:rsidP="00BC1148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Monetary policies</w:t>
      </w:r>
    </w:p>
    <w:p w14:paraId="2F386912" w14:textId="1CBE2B5F" w:rsidR="00EB05E0" w:rsidRDefault="00EB05E0" w:rsidP="00EB05E0">
      <w:pPr>
        <w:pStyle w:val="ListParagraph"/>
        <w:numPr>
          <w:ilvl w:val="1"/>
          <w:numId w:val="1"/>
        </w:numPr>
        <w:rPr>
          <w:rFonts w:ascii="Times" w:hAnsi="Times"/>
        </w:rPr>
      </w:pPr>
      <w:r>
        <w:rPr>
          <w:rFonts w:ascii="Times" w:hAnsi="Times"/>
        </w:rPr>
        <w:t>Interest rates</w:t>
      </w:r>
      <w:r w:rsidR="00C76417">
        <w:rPr>
          <w:rFonts w:ascii="Times" w:hAnsi="Times"/>
        </w:rPr>
        <w:t xml:space="preserve"> (FOMC meetings)</w:t>
      </w:r>
    </w:p>
    <w:p w14:paraId="4F052026" w14:textId="02128D2A" w:rsidR="00EB05E0" w:rsidRDefault="00EB05E0" w:rsidP="00EB05E0">
      <w:pPr>
        <w:pStyle w:val="ListParagraph"/>
        <w:numPr>
          <w:ilvl w:val="1"/>
          <w:numId w:val="1"/>
        </w:numPr>
        <w:rPr>
          <w:rFonts w:ascii="Times" w:hAnsi="Times"/>
        </w:rPr>
      </w:pPr>
      <w:r>
        <w:rPr>
          <w:rFonts w:ascii="Times" w:hAnsi="Times"/>
        </w:rPr>
        <w:t>Inflation</w:t>
      </w:r>
      <w:r w:rsidR="00C623A5">
        <w:rPr>
          <w:rFonts w:ascii="Times" w:hAnsi="Times"/>
        </w:rPr>
        <w:t xml:space="preserve"> / Consumer Price Index (CPI)</w:t>
      </w:r>
      <w:r w:rsidR="00207240">
        <w:rPr>
          <w:rFonts w:ascii="Times" w:hAnsi="Times"/>
        </w:rPr>
        <w:t xml:space="preserve"> at retail level</w:t>
      </w:r>
      <w:r w:rsidR="00C76417">
        <w:rPr>
          <w:rFonts w:ascii="Times" w:hAnsi="Times"/>
        </w:rPr>
        <w:t xml:space="preserve"> on 13</w:t>
      </w:r>
      <w:r w:rsidR="00C76417" w:rsidRPr="00C76417">
        <w:rPr>
          <w:rFonts w:ascii="Times" w:hAnsi="Times"/>
          <w:vertAlign w:val="superscript"/>
        </w:rPr>
        <w:t>th</w:t>
      </w:r>
      <w:r w:rsidR="00C76417">
        <w:rPr>
          <w:rFonts w:ascii="Times" w:hAnsi="Times"/>
        </w:rPr>
        <w:t xml:space="preserve"> of every month</w:t>
      </w:r>
      <w:r w:rsidR="00207240">
        <w:rPr>
          <w:rFonts w:ascii="Times" w:hAnsi="Times"/>
        </w:rPr>
        <w:t xml:space="preserve"> / Producer Price Index at wholesale level that are released at 830 AM EST on 11th of every month.</w:t>
      </w:r>
    </w:p>
    <w:p w14:paraId="684946A9" w14:textId="29315862" w:rsidR="00EB05E0" w:rsidRDefault="00C623A5" w:rsidP="00EB05E0">
      <w:pPr>
        <w:pStyle w:val="ListParagraph"/>
        <w:numPr>
          <w:ilvl w:val="1"/>
          <w:numId w:val="1"/>
        </w:numPr>
        <w:rPr>
          <w:rFonts w:ascii="Times" w:hAnsi="Times"/>
        </w:rPr>
      </w:pPr>
      <w:r>
        <w:rPr>
          <w:rFonts w:ascii="Times" w:hAnsi="Times"/>
        </w:rPr>
        <w:t>Unemployment rate (released first Friday of every month at 830 AM EST)</w:t>
      </w:r>
    </w:p>
    <w:p w14:paraId="334C75A4" w14:textId="65187440" w:rsidR="00C623A5" w:rsidRDefault="00C623A5" w:rsidP="00EB05E0">
      <w:pPr>
        <w:pStyle w:val="ListParagraph"/>
        <w:numPr>
          <w:ilvl w:val="1"/>
          <w:numId w:val="1"/>
        </w:numPr>
        <w:rPr>
          <w:rFonts w:ascii="Times" w:hAnsi="Times"/>
        </w:rPr>
      </w:pPr>
      <w:r>
        <w:rPr>
          <w:rFonts w:ascii="Times" w:hAnsi="Times"/>
        </w:rPr>
        <w:t>GDP (released last Friday of every quarter 830 AM EST)</w:t>
      </w:r>
    </w:p>
    <w:p w14:paraId="7630B47B" w14:textId="2C73E732" w:rsidR="00C623A5" w:rsidRDefault="00C623A5" w:rsidP="00EB05E0">
      <w:pPr>
        <w:pStyle w:val="ListParagraph"/>
        <w:numPr>
          <w:ilvl w:val="1"/>
          <w:numId w:val="1"/>
        </w:numPr>
        <w:rPr>
          <w:rFonts w:ascii="Times" w:hAnsi="Times"/>
        </w:rPr>
      </w:pPr>
      <w:r>
        <w:rPr>
          <w:rFonts w:ascii="Times" w:hAnsi="Times"/>
        </w:rPr>
        <w:t>Housing Starts (16</w:t>
      </w:r>
      <w:r w:rsidRPr="00C623A5">
        <w:rPr>
          <w:rFonts w:ascii="Times" w:hAnsi="Times"/>
          <w:vertAlign w:val="superscript"/>
        </w:rPr>
        <w:t>th</w:t>
      </w:r>
      <w:r>
        <w:rPr>
          <w:rFonts w:ascii="Times" w:hAnsi="Times"/>
        </w:rPr>
        <w:t xml:space="preserve"> of every month)</w:t>
      </w:r>
    </w:p>
    <w:p w14:paraId="12C6ACBE" w14:textId="77777777" w:rsidR="00A50E52" w:rsidRDefault="00A50E52" w:rsidP="00A50E52">
      <w:pPr>
        <w:pStyle w:val="ListParagraph"/>
        <w:ind w:left="1440"/>
        <w:rPr>
          <w:rFonts w:ascii="Times" w:hAnsi="Times"/>
        </w:rPr>
      </w:pPr>
    </w:p>
    <w:p w14:paraId="6ADDA666" w14:textId="0BD5E71C" w:rsidR="00A50E52" w:rsidRDefault="00A50E52" w:rsidP="00A50E52">
      <w:pPr>
        <w:pStyle w:val="ListParagraph"/>
        <w:ind w:left="1440"/>
        <w:rPr>
          <w:rFonts w:ascii="Times" w:hAnsi="Times"/>
        </w:rPr>
      </w:pPr>
      <w:r w:rsidRPr="00A50E52">
        <w:rPr>
          <w:rFonts w:ascii="Times" w:hAnsi="Times"/>
        </w:rPr>
        <w:lastRenderedPageBreak/>
        <w:drawing>
          <wp:inline distT="0" distB="0" distL="0" distR="0" wp14:anchorId="280FE0FC" wp14:editId="4EE7D6A9">
            <wp:extent cx="5943600" cy="4600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004A" w14:textId="77777777" w:rsidR="00A50E52" w:rsidRDefault="00A50E52" w:rsidP="00A50E52">
      <w:pPr>
        <w:pStyle w:val="ListParagraph"/>
        <w:ind w:left="1440"/>
        <w:rPr>
          <w:rFonts w:ascii="Times" w:hAnsi="Times"/>
        </w:rPr>
      </w:pPr>
    </w:p>
    <w:p w14:paraId="7BE576A7" w14:textId="49441FA7" w:rsidR="00ED317B" w:rsidRDefault="00074FC0" w:rsidP="00BC1148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Recession is 2 continuous quarters of decreasing GDP</w:t>
      </w:r>
    </w:p>
    <w:p w14:paraId="38199A60" w14:textId="77777777" w:rsidR="00074FC0" w:rsidRPr="00C03800" w:rsidRDefault="00074FC0" w:rsidP="00BC1148">
      <w:pPr>
        <w:pStyle w:val="ListParagraph"/>
        <w:numPr>
          <w:ilvl w:val="0"/>
          <w:numId w:val="1"/>
        </w:numPr>
        <w:rPr>
          <w:rFonts w:ascii="Times" w:hAnsi="Times"/>
        </w:rPr>
      </w:pPr>
      <w:bookmarkStart w:id="0" w:name="_GoBack"/>
      <w:bookmarkEnd w:id="0"/>
    </w:p>
    <w:sectPr w:rsidR="00074FC0" w:rsidRPr="00C03800" w:rsidSect="00155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B3D4C"/>
    <w:multiLevelType w:val="hybridMultilevel"/>
    <w:tmpl w:val="FC16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800"/>
    <w:rsid w:val="00074FC0"/>
    <w:rsid w:val="000B165A"/>
    <w:rsid w:val="00155B2C"/>
    <w:rsid w:val="00207240"/>
    <w:rsid w:val="006C2990"/>
    <w:rsid w:val="00A50E52"/>
    <w:rsid w:val="00B60A0D"/>
    <w:rsid w:val="00BC1148"/>
    <w:rsid w:val="00C03800"/>
    <w:rsid w:val="00C623A5"/>
    <w:rsid w:val="00C76417"/>
    <w:rsid w:val="00E729DB"/>
    <w:rsid w:val="00EB05E0"/>
    <w:rsid w:val="00ED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A6DB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  <w14:numSpacing w14:val="proportional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161</Words>
  <Characters>918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2018-09-06T05:59:00Z</dcterms:created>
  <dcterms:modified xsi:type="dcterms:W3CDTF">2018-09-06T22:37:00Z</dcterms:modified>
</cp:coreProperties>
</file>