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33550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Una i</w:t>
      </w:r>
      <w:r w:rsidDel="00000000" w:rsidR="00000000" w:rsidRPr="00000000">
        <w:rPr>
          <w:rtl w:val="0"/>
        </w:rPr>
        <w:t xml:space="preserve">nmobiliaria necesita empezar a organizar mejor a sus empleados. Con este fin nos contactó su gerente de ventas para hacer un sistema que los ayude a lograr su objetivo.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El sistema deberá llevar un registro de las operaciones que realizó la inmobiliaria, que pueden ser alquileres o ventas de un determinado inmueble. Sobre cada operación, el empleado que la concretó cobra una comisión.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los alquileres, se conoce la cantidad de meses por la que se pacta el contrato de alquiler, y la comisión que le corresponde al agente es igual a la cantidad de meses por el valor del inmueble, dividido 50.000.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una venta, en cambio, se tiene un porcentaje sobre el valor del inmueble, siempre igual para todos los agentes de la inmobiliaria. El año pasado, este valor era 1%, aunque este año es de 1,5% y el año que viene... ¿quién sabe?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De todos los inmuebles se conoce el tamaño en metros cuadrados, la cantidad de ambientes y la operación para la que se la publica (venta o alquiler).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otra parte, el valor de cada inmueble depende de diversos factores: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 una casa, tiene un valor particular para esa casa.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PH tienen un valor de 14.000 por metro cuadrado, con un mínimo de 500.000.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departamentos se tasan a 350.000 por ambiente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Además, todas las propiedades ven su precio afectado por un plus que depende de la zona donde están ubicadas. Estos valores cambian seguido y es necesario poder actualizar las zonas fácilmente.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Un cliente puede solicitar a un empleado realizar una reserva sobre una propiedad </w:t>
      </w:r>
      <w:r w:rsidDel="00000000" w:rsidR="00000000" w:rsidRPr="00000000">
        <w:rPr>
          <w:rtl w:val="0"/>
        </w:rPr>
        <w:t xml:space="preserve">o concretar la operación publicada. Si una propiedad está reservada no se puede concretar una operación por parte de un cliente que no sea el mismo que la reservó.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Saber cuál fue la comisión de una operación concretada (venta o alquiler).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Saber cuál fue el mejor empleado según los siguientes criterios: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total de las comisiones que le corresponden por las operaciones cerradas.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según la cantidad de operaciones cerradas.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según la cantidad de reservas.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Es importante no repetir código y dejar la puerta abierta a la aparición de nuevos criterios.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pide también saber si un empleado va a tener problemas con otro. Esto se da cuando ambos han cerrado operaciones en la misma zona y alguno de lo dos concretó alguna vez una operación que había reservado el otro.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la reserva, compra y alquiler de una propiedad </w:t>
      </w:r>
      <w:r w:rsidDel="00000000" w:rsidR="00000000" w:rsidRPr="00000000">
        <w:rPr>
          <w:rtl w:val="0"/>
        </w:rPr>
        <w:t xml:space="preserve">según lo explicado anteriormente.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Aparece un nuevo tipo de propiedad: Los locales. En casi todos los aspectos los locales se comportan como casas, pero su precio se calcula diferente de acuerdo al tipo de local. Los </w:t>
      </w:r>
      <w:r w:rsidDel="00000000" w:rsidR="00000000" w:rsidRPr="00000000">
        <w:rPr>
          <w:b w:val="1"/>
          <w:rtl w:val="0"/>
        </w:rPr>
        <w:t xml:space="preserve">Galpones</w:t>
      </w:r>
      <w:r w:rsidDel="00000000" w:rsidR="00000000" w:rsidRPr="00000000">
        <w:rPr>
          <w:rtl w:val="0"/>
        </w:rPr>
        <w:t xml:space="preserve"> salen la mitad de lo que vale la propiedad, mientras que los locales </w:t>
      </w:r>
      <w:r w:rsidDel="00000000" w:rsidR="00000000" w:rsidRPr="00000000">
        <w:rPr>
          <w:b w:val="1"/>
          <w:rtl w:val="0"/>
        </w:rPr>
        <w:t xml:space="preserve">A La Calle </w:t>
      </w:r>
      <w:r w:rsidDel="00000000" w:rsidR="00000000" w:rsidRPr="00000000">
        <w:rPr>
          <w:rtl w:val="0"/>
        </w:rPr>
        <w:t xml:space="preserve">salen un monto fijo más caros que es igual para todos. Hay que tener en cuenta que los locales </w:t>
      </w:r>
      <w:r w:rsidDel="00000000" w:rsidR="00000000" w:rsidRPr="00000000">
        <w:rPr>
          <w:b w:val="1"/>
          <w:u w:val="single"/>
          <w:rtl w:val="0"/>
        </w:rPr>
        <w:t xml:space="preserve">NO pueden venderse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así que sólo debe ser posible alquilarlos. Así mismo, un local puede ser fácilmente remodelado para convertirse en cualquiera de los dos tipos, por lo que es necesario poder cambiarlo.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740"/>
      <w:gridCol w:w="4620"/>
      <w:tblGridChange w:id="0">
        <w:tblGrid>
          <w:gridCol w:w="4740"/>
          <w:gridCol w:w="462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Paradigmas de Programación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Examen parcial Objetos</w:t>
          </w:r>
        </w:p>
      </w:tc>
    </w:tr>
  </w:tbl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