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12433" w14:textId="3EB7BA3D" w:rsidR="008052D3" w:rsidRDefault="008052D3" w:rsidP="008052D3">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TUGAS PERTEMUAN 6</w:t>
      </w:r>
    </w:p>
    <w:p w14:paraId="3766743F" w14:textId="4FB160BE" w:rsidR="008052D3" w:rsidRDefault="008052D3" w:rsidP="008052D3">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ANALISA PROSES BISNIS</w:t>
      </w:r>
    </w:p>
    <w:p w14:paraId="708665CE" w14:textId="4E994CD6" w:rsidR="008052D3" w:rsidRDefault="008052D3" w:rsidP="008052D3">
      <w:pPr>
        <w:jc w:val="center"/>
        <w:rPr>
          <w:rFonts w:ascii="Times New Roman" w:eastAsia="Times New Roman" w:hAnsi="Times New Roman" w:cs="Times New Roman"/>
          <w:b/>
          <w:bCs/>
          <w:sz w:val="32"/>
          <w:szCs w:val="32"/>
        </w:rPr>
      </w:pPr>
    </w:p>
    <w:p w14:paraId="6EFC96A1" w14:textId="77777777" w:rsidR="008052D3" w:rsidRDefault="008052D3" w:rsidP="008052D3">
      <w:pPr>
        <w:jc w:val="center"/>
      </w:pPr>
    </w:p>
    <w:p w14:paraId="6B2B95FF" w14:textId="77777777" w:rsidR="008052D3" w:rsidRDefault="008052D3" w:rsidP="008052D3">
      <w:pPr>
        <w:jc w:val="center"/>
      </w:pPr>
    </w:p>
    <w:p w14:paraId="02264D0E" w14:textId="77777777" w:rsidR="008052D3" w:rsidRDefault="008052D3" w:rsidP="008052D3">
      <w:pPr>
        <w:jc w:val="center"/>
      </w:pPr>
    </w:p>
    <w:p w14:paraId="1266B77A" w14:textId="77777777" w:rsidR="008052D3" w:rsidRDefault="008052D3" w:rsidP="008052D3">
      <w:pPr>
        <w:jc w:val="center"/>
      </w:pPr>
      <w:r>
        <w:rPr>
          <w:rFonts w:ascii="Times New Roman" w:eastAsia="Times New Roman" w:hAnsi="Times New Roman" w:cs="Times New Roman"/>
          <w:noProof/>
        </w:rPr>
        <w:drawing>
          <wp:inline distT="0" distB="0" distL="0" distR="0" wp14:anchorId="70BBB8C6" wp14:editId="6CAC7CC9">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09998F4E" w14:textId="77777777" w:rsidR="008052D3" w:rsidRDefault="008052D3" w:rsidP="008052D3">
      <w:pPr>
        <w:jc w:val="center"/>
      </w:pPr>
    </w:p>
    <w:p w14:paraId="299F2997" w14:textId="77777777" w:rsidR="008052D3" w:rsidRDefault="008052D3" w:rsidP="008052D3"/>
    <w:p w14:paraId="5A0B5C52" w14:textId="77777777" w:rsidR="008052D3" w:rsidRDefault="008052D3" w:rsidP="008052D3">
      <w:pPr>
        <w:jc w:val="center"/>
      </w:pPr>
    </w:p>
    <w:p w14:paraId="00E1A729" w14:textId="77777777" w:rsidR="008052D3" w:rsidRDefault="008052D3" w:rsidP="008052D3">
      <w:pPr>
        <w:jc w:val="center"/>
      </w:pPr>
      <w:r>
        <w:rPr>
          <w:rFonts w:ascii="Times New Roman" w:eastAsia="Times New Roman" w:hAnsi="Times New Roman" w:cs="Times New Roman"/>
          <w:b/>
          <w:sz w:val="24"/>
          <w:szCs w:val="24"/>
        </w:rPr>
        <w:t xml:space="preserve">Disusun oleh: </w:t>
      </w:r>
    </w:p>
    <w:p w14:paraId="6BD67C8D" w14:textId="77777777" w:rsidR="008052D3" w:rsidRDefault="008052D3" w:rsidP="008052D3">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3C8FF3A5" w14:textId="0133A9FE" w:rsidR="008052D3" w:rsidRDefault="008052D3" w:rsidP="008052D3">
      <w:pPr>
        <w:jc w:val="center"/>
      </w:pPr>
      <w:r>
        <w:rPr>
          <w:rFonts w:ascii="Times New Roman" w:eastAsia="Times New Roman" w:hAnsi="Times New Roman" w:cs="Times New Roman"/>
          <w:b/>
          <w:sz w:val="24"/>
          <w:szCs w:val="24"/>
        </w:rPr>
        <w:t>Elisabeth Limbuka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w:t>
      </w:r>
      <w:r>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9</w:t>
      </w:r>
    </w:p>
    <w:p w14:paraId="1E7510F5" w14:textId="77777777" w:rsidR="008052D3" w:rsidRDefault="008052D3" w:rsidP="008052D3">
      <w:pPr>
        <w:jc w:val="center"/>
      </w:pPr>
    </w:p>
    <w:p w14:paraId="0C183D08" w14:textId="77777777" w:rsidR="008052D3" w:rsidRDefault="008052D3" w:rsidP="008052D3">
      <w:pPr>
        <w:jc w:val="center"/>
      </w:pPr>
    </w:p>
    <w:p w14:paraId="18EA0DF6" w14:textId="77777777" w:rsidR="008052D3" w:rsidRDefault="008052D3" w:rsidP="008052D3">
      <w:pPr>
        <w:jc w:val="center"/>
      </w:pPr>
    </w:p>
    <w:p w14:paraId="662656BB" w14:textId="77777777" w:rsidR="008052D3" w:rsidRDefault="008052D3" w:rsidP="008052D3">
      <w:pPr>
        <w:jc w:val="center"/>
      </w:pPr>
    </w:p>
    <w:p w14:paraId="67DA1EE5" w14:textId="77777777" w:rsidR="008052D3" w:rsidRDefault="008052D3" w:rsidP="008052D3">
      <w:pPr>
        <w:jc w:val="center"/>
      </w:pPr>
      <w:r>
        <w:rPr>
          <w:rFonts w:ascii="Times New Roman" w:eastAsia="Times New Roman" w:hAnsi="Times New Roman" w:cs="Times New Roman"/>
          <w:b/>
          <w:sz w:val="24"/>
          <w:szCs w:val="24"/>
        </w:rPr>
        <w:t>PROGRAM STUDI SISTEM INFORMASI</w:t>
      </w:r>
    </w:p>
    <w:p w14:paraId="35E024AA" w14:textId="77777777" w:rsidR="008052D3" w:rsidRDefault="008052D3" w:rsidP="008052D3">
      <w:pPr>
        <w:jc w:val="center"/>
      </w:pPr>
      <w:r>
        <w:rPr>
          <w:rFonts w:ascii="Times New Roman" w:eastAsia="Times New Roman" w:hAnsi="Times New Roman" w:cs="Times New Roman"/>
          <w:b/>
          <w:sz w:val="24"/>
          <w:szCs w:val="24"/>
        </w:rPr>
        <w:t>FAKULTAS INFORMATIKA</w:t>
      </w:r>
    </w:p>
    <w:p w14:paraId="72EB4FB1" w14:textId="77777777" w:rsidR="008052D3" w:rsidRDefault="008052D3" w:rsidP="008052D3">
      <w:pPr>
        <w:jc w:val="center"/>
      </w:pPr>
      <w:r>
        <w:rPr>
          <w:rFonts w:ascii="Times New Roman" w:eastAsia="Times New Roman" w:hAnsi="Times New Roman" w:cs="Times New Roman"/>
          <w:b/>
          <w:sz w:val="24"/>
          <w:szCs w:val="24"/>
        </w:rPr>
        <w:t>UNIVERSITAS BINA INSANI</w:t>
      </w:r>
    </w:p>
    <w:p w14:paraId="485D3382" w14:textId="77777777" w:rsidR="008052D3" w:rsidRDefault="008052D3" w:rsidP="008052D3">
      <w:pPr>
        <w:jc w:val="center"/>
      </w:pPr>
      <w:r>
        <w:rPr>
          <w:rFonts w:ascii="Times New Roman" w:eastAsia="Times New Roman" w:hAnsi="Times New Roman" w:cs="Times New Roman"/>
          <w:b/>
          <w:sz w:val="24"/>
          <w:szCs w:val="24"/>
        </w:rPr>
        <w:t>BEKASI</w:t>
      </w:r>
    </w:p>
    <w:p w14:paraId="3A8DE5F5" w14:textId="77777777" w:rsidR="008052D3" w:rsidRDefault="008052D3" w:rsidP="008052D3">
      <w:pPr>
        <w:jc w:val="center"/>
      </w:pPr>
      <w:r>
        <w:rPr>
          <w:rFonts w:ascii="Times New Roman" w:eastAsia="Times New Roman" w:hAnsi="Times New Roman" w:cs="Times New Roman"/>
          <w:b/>
          <w:sz w:val="24"/>
          <w:szCs w:val="24"/>
        </w:rPr>
        <w:t xml:space="preserve">2023 </w:t>
      </w:r>
    </w:p>
    <w:p w14:paraId="79E18444" w14:textId="69C88F8E" w:rsidR="008052D3" w:rsidRPr="008052D3" w:rsidRDefault="008052D3" w:rsidP="008052D3">
      <w:pPr>
        <w:spacing w:after="0" w:line="360" w:lineRule="auto"/>
        <w:jc w:val="both"/>
        <w:rPr>
          <w:rFonts w:ascii="Times New Roman" w:hAnsi="Times New Roman"/>
          <w:sz w:val="24"/>
        </w:rPr>
      </w:pPr>
      <w:r w:rsidRPr="008052D3">
        <w:rPr>
          <w:rFonts w:ascii="Times New Roman" w:hAnsi="Times New Roman"/>
          <w:sz w:val="24"/>
        </w:rPr>
        <w:lastRenderedPageBreak/>
        <w:t xml:space="preserve">Berikut ini adalah dua artikel yang </w:t>
      </w:r>
      <w:r>
        <w:rPr>
          <w:rFonts w:ascii="Times New Roman" w:hAnsi="Times New Roman"/>
          <w:sz w:val="24"/>
        </w:rPr>
        <w:t>kami</w:t>
      </w:r>
      <w:r w:rsidRPr="008052D3">
        <w:rPr>
          <w:rFonts w:ascii="Times New Roman" w:hAnsi="Times New Roman"/>
          <w:sz w:val="24"/>
        </w:rPr>
        <w:t xml:space="preserve"> pilih dari hasil pencarian saya:</w:t>
      </w:r>
    </w:p>
    <w:p w14:paraId="5B9C2DE5" w14:textId="77777777" w:rsidR="008052D3" w:rsidRPr="008052D3" w:rsidRDefault="008052D3" w:rsidP="008052D3">
      <w:pPr>
        <w:spacing w:after="0" w:line="360" w:lineRule="auto"/>
        <w:jc w:val="both"/>
        <w:rPr>
          <w:rFonts w:ascii="Times New Roman" w:hAnsi="Times New Roman"/>
          <w:sz w:val="24"/>
        </w:rPr>
      </w:pPr>
    </w:p>
    <w:p w14:paraId="11999A83" w14:textId="5BB8E5A2" w:rsidR="008052D3" w:rsidRPr="008052D3" w:rsidRDefault="008052D3" w:rsidP="008052D3">
      <w:pPr>
        <w:spacing w:after="0" w:line="360" w:lineRule="auto"/>
        <w:ind w:firstLine="720"/>
        <w:jc w:val="both"/>
        <w:rPr>
          <w:rFonts w:ascii="Times New Roman" w:hAnsi="Times New Roman"/>
          <w:sz w:val="24"/>
        </w:rPr>
      </w:pPr>
      <w:r w:rsidRPr="008052D3">
        <w:rPr>
          <w:rFonts w:ascii="Times New Roman" w:hAnsi="Times New Roman"/>
          <w:sz w:val="24"/>
        </w:rPr>
        <w:t>Artikel pertama berjudul "Analisis Rantai Pasok (Supply Chain) Kopi di Kecamatan Gemawang Kabupaten Temanggung" yang ditulis oleh Silvia Indrasari, Susi Wuri Ani, dan Isti Khomah dari Program Studi Agribisnis Fakultas Pertanian, Universitas Sebelas Maret Surakarta¹. Artikel ini bertujuan untuk mengetahui manajemen rantai pasok kopi, model rantai pasok kopi, dan sumber daya yang digunakan dalam rantai pasok kopi di Kecamatan Gemawang Kabupaten Temanggung. Metode analisis yang digunakan adalah model Food Supply Chain Network (FSCN). Hasil penelitian menunjukkan bahwa rantai pasok kopi membentuk empat saluran rantai, yaitu: petani-tengkulak-pedagang besar-agroindustri, petani-tengkulak-agroindustri, petani-pedagang besar-agroindustri, dan petani-agroindustri. Manajemen rantai pasok terdiri atas pemilihan mitra, kesepakatan informal antar mata rantai, dukungan pemerintah, dan kolaborasi rantai. Sumber daya yang digunakan dalam rantai pasok kopi terdiri dari sumber daya fisik (alat-alat), sumber daya teknologi (alat-alat modern), sumber daya manusia, dan sumber daya modal.</w:t>
      </w:r>
    </w:p>
    <w:p w14:paraId="4CC951C8" w14:textId="77777777" w:rsidR="008052D3" w:rsidRPr="008052D3" w:rsidRDefault="008052D3" w:rsidP="008052D3">
      <w:pPr>
        <w:spacing w:after="0" w:line="360" w:lineRule="auto"/>
        <w:jc w:val="both"/>
        <w:rPr>
          <w:rFonts w:ascii="Times New Roman" w:hAnsi="Times New Roman"/>
          <w:sz w:val="24"/>
        </w:rPr>
      </w:pPr>
    </w:p>
    <w:p w14:paraId="6253365A" w14:textId="5F4E6DA3" w:rsidR="008052D3" w:rsidRPr="008052D3" w:rsidRDefault="008052D3" w:rsidP="008052D3">
      <w:pPr>
        <w:spacing w:after="0" w:line="360" w:lineRule="auto"/>
        <w:ind w:firstLine="720"/>
        <w:jc w:val="both"/>
        <w:rPr>
          <w:rFonts w:ascii="Times New Roman" w:hAnsi="Times New Roman"/>
          <w:sz w:val="24"/>
        </w:rPr>
      </w:pPr>
      <w:r w:rsidRPr="008052D3">
        <w:rPr>
          <w:rFonts w:ascii="Times New Roman" w:hAnsi="Times New Roman"/>
          <w:sz w:val="24"/>
        </w:rPr>
        <w:t>Artikel kedua berjudul "Penerapan Analisis Value Chain sebagai Strategi Manajemen Bisnis pada PT. XYZ" yang ditulis oleh Yuliana dan Rizky Amalia dari Program Studi Manajemen Fakultas Ekonomi dan Bisnis, Universitas Mercu Buana Jakarta⁵. Artikel ini bertujuan untuk menganalisis value chain sebagai strategi manajemen bisnis pada PT. XYZ, sebuah perusahaan yang bergerak di bidang distribusi produk-produk kecantikan. Metode analisis yang digunakan adalah analisis value chain yang dikembangkan oleh Michael Porter. Hasil penelitian menunjukkan bahwa PT. XYZ memiliki value chain yang terdiri dari lima aktivitas primer (inbound logistics, operations, outbound logistics, marketing and sales, dan service) dan empat aktivitas pendukung (procurement, technology development, human resource management, dan firm infrastructure). Analisis value chain membantu PT. XYZ untuk mengidentifikasi keunggulan kompetitif, mengevaluasi kinerja, dan merumuskan strategi bisnis yang sesuai dengan kebutuhan pasar.</w:t>
      </w:r>
    </w:p>
    <w:p w14:paraId="2D590C96" w14:textId="5ED0F4BC" w:rsidR="008052D3" w:rsidRDefault="008052D3" w:rsidP="008052D3">
      <w:pPr>
        <w:spacing w:after="0" w:line="360" w:lineRule="auto"/>
        <w:jc w:val="both"/>
        <w:rPr>
          <w:rFonts w:ascii="Times New Roman" w:hAnsi="Times New Roman"/>
          <w:sz w:val="24"/>
        </w:rPr>
      </w:pPr>
    </w:p>
    <w:p w14:paraId="1149A711" w14:textId="77777777" w:rsidR="008052D3" w:rsidRPr="008052D3" w:rsidRDefault="008052D3" w:rsidP="008052D3">
      <w:pPr>
        <w:spacing w:after="0" w:line="360" w:lineRule="auto"/>
        <w:jc w:val="both"/>
        <w:rPr>
          <w:rFonts w:ascii="Times New Roman" w:hAnsi="Times New Roman"/>
          <w:sz w:val="24"/>
        </w:rPr>
      </w:pPr>
    </w:p>
    <w:p w14:paraId="4C44B3ED" w14:textId="77777777" w:rsidR="008052D3" w:rsidRPr="008052D3" w:rsidRDefault="008052D3" w:rsidP="008052D3">
      <w:pPr>
        <w:spacing w:after="0" w:line="360" w:lineRule="auto"/>
        <w:jc w:val="both"/>
        <w:rPr>
          <w:rFonts w:ascii="Times New Roman" w:hAnsi="Times New Roman"/>
          <w:sz w:val="24"/>
        </w:rPr>
      </w:pPr>
      <w:r w:rsidRPr="008052D3">
        <w:rPr>
          <w:rFonts w:ascii="Times New Roman" w:hAnsi="Times New Roman"/>
          <w:sz w:val="24"/>
        </w:rPr>
        <w:lastRenderedPageBreak/>
        <w:t>Berikut ini adalah ringkasan dari tiap artikel tersebut:</w:t>
      </w:r>
    </w:p>
    <w:p w14:paraId="02B77859" w14:textId="77777777" w:rsidR="008052D3" w:rsidRPr="008052D3" w:rsidRDefault="008052D3" w:rsidP="008052D3">
      <w:pPr>
        <w:spacing w:after="0" w:line="360" w:lineRule="auto"/>
        <w:jc w:val="both"/>
        <w:rPr>
          <w:rFonts w:ascii="Times New Roman" w:hAnsi="Times New Roman"/>
          <w:sz w:val="24"/>
        </w:rPr>
      </w:pPr>
    </w:p>
    <w:p w14:paraId="53909B5D" w14:textId="77777777" w:rsidR="008052D3" w:rsidRPr="008052D3" w:rsidRDefault="008052D3" w:rsidP="008052D3">
      <w:pPr>
        <w:spacing w:after="0" w:line="360" w:lineRule="auto"/>
        <w:jc w:val="both"/>
        <w:rPr>
          <w:rFonts w:ascii="Times New Roman" w:hAnsi="Times New Roman"/>
          <w:sz w:val="24"/>
        </w:rPr>
      </w:pPr>
      <w:r w:rsidRPr="008052D3">
        <w:rPr>
          <w:rFonts w:ascii="Times New Roman" w:hAnsi="Times New Roman"/>
          <w:sz w:val="24"/>
        </w:rPr>
        <w:t>- Artikel pertama menggambarkan rantai pasok kopi di Kecamatan Gemawang Kabupaten Temanggung dengan menggunakan model FSCN yang meliputi empat elemen, yaitu: chain actors, chain management, chain structure, dan chain resources. Artikel ini menunjukkan bahwa rantai pasok kopi di daerah tersebut memiliki beberapa kelemahan, seperti rendahnya kualitas dan kuantitas produksi kopi, kurangnya akses informasi dan pasar, serta lemahnya koordinasi dan kerjasama antar mata rantai. Artikel ini merekomendasikan beberapa strategi untuk meningkatkan kinerja rantai pasok kopi, seperti: meningkatkan kapasitas dan kesejahteraan petani, memperkuat hubungan antara petani dan tengkulak, membangun jejaring kerjasama antara pedagang besar dan agroindustri, serta memanfaatkan teknologi informasi dan komunikasi.</w:t>
      </w:r>
    </w:p>
    <w:p w14:paraId="6DA51EFE" w14:textId="77777777" w:rsidR="008052D3" w:rsidRPr="008052D3" w:rsidRDefault="008052D3" w:rsidP="008052D3">
      <w:pPr>
        <w:spacing w:after="0" w:line="360" w:lineRule="auto"/>
        <w:jc w:val="both"/>
        <w:rPr>
          <w:rFonts w:ascii="Times New Roman" w:hAnsi="Times New Roman"/>
          <w:sz w:val="24"/>
        </w:rPr>
      </w:pPr>
    </w:p>
    <w:p w14:paraId="72A2EFCE" w14:textId="77777777" w:rsidR="008052D3" w:rsidRPr="008052D3" w:rsidRDefault="008052D3" w:rsidP="008052D3">
      <w:pPr>
        <w:spacing w:after="0" w:line="360" w:lineRule="auto"/>
        <w:jc w:val="both"/>
        <w:rPr>
          <w:rFonts w:ascii="Times New Roman" w:hAnsi="Times New Roman"/>
          <w:sz w:val="24"/>
        </w:rPr>
      </w:pPr>
      <w:r w:rsidRPr="008052D3">
        <w:rPr>
          <w:rFonts w:ascii="Times New Roman" w:hAnsi="Times New Roman"/>
          <w:sz w:val="24"/>
        </w:rPr>
        <w:t>- Artikel kedua menggambarkan value chain PT. XYZ sebagai perusahaan distribusi produk-produk kecantikan dengan menggunakan analisis value chain yang dikembangkan oleh Michael Porter. Artikel ini menunjukkan bahwa PT. XYZ memiliki value chain yang terintegrasi dengan baik, dimana setiap aktivitas primer dan pendukung memberikan nilai tambah bagi perusahaan dan pelanggan. Artikel ini juga menunjukkan bahwa PT. XYZ memiliki keunggulan kompetitif dalam hal kualitas produk, layanan pelanggan, dan jaringan distribusi. Artikel ini merekomendasikan beberapa strategi untuk mempertahankan dan meningkatkan kinerja value chain PT. XYZ, seperti: melakukan inovasi produk, meningkatkan efisiensi operasional, memperluas pasar, dan meningkatkan loyalitas pelanggan.</w:t>
      </w:r>
    </w:p>
    <w:p w14:paraId="6FD6A3A6" w14:textId="4F16AA61" w:rsidR="008052D3" w:rsidRDefault="008052D3" w:rsidP="008052D3">
      <w:pPr>
        <w:spacing w:after="0" w:line="360" w:lineRule="auto"/>
        <w:jc w:val="both"/>
        <w:rPr>
          <w:rFonts w:ascii="Times New Roman" w:hAnsi="Times New Roman"/>
          <w:sz w:val="24"/>
        </w:rPr>
      </w:pPr>
    </w:p>
    <w:p w14:paraId="339331D1" w14:textId="30EAEBF4" w:rsidR="009E2DCF" w:rsidRDefault="009E2DCF" w:rsidP="008052D3">
      <w:pPr>
        <w:spacing w:after="0" w:line="360" w:lineRule="auto"/>
        <w:jc w:val="both"/>
        <w:rPr>
          <w:rFonts w:ascii="Times New Roman" w:hAnsi="Times New Roman"/>
          <w:sz w:val="24"/>
        </w:rPr>
      </w:pPr>
    </w:p>
    <w:p w14:paraId="3F6ABEFD" w14:textId="7D2DD775" w:rsidR="009E2DCF" w:rsidRDefault="009E2DCF" w:rsidP="008052D3">
      <w:pPr>
        <w:spacing w:after="0" w:line="360" w:lineRule="auto"/>
        <w:jc w:val="both"/>
        <w:rPr>
          <w:rFonts w:ascii="Times New Roman" w:hAnsi="Times New Roman"/>
          <w:sz w:val="24"/>
        </w:rPr>
      </w:pPr>
    </w:p>
    <w:p w14:paraId="62AFA4C1" w14:textId="075066B2" w:rsidR="009E2DCF" w:rsidRDefault="009E2DCF" w:rsidP="008052D3">
      <w:pPr>
        <w:spacing w:after="0" w:line="360" w:lineRule="auto"/>
        <w:jc w:val="both"/>
        <w:rPr>
          <w:rFonts w:ascii="Times New Roman" w:hAnsi="Times New Roman"/>
          <w:sz w:val="24"/>
        </w:rPr>
      </w:pPr>
    </w:p>
    <w:p w14:paraId="32806154" w14:textId="0222A2DE" w:rsidR="009E2DCF" w:rsidRDefault="009E2DCF" w:rsidP="008052D3">
      <w:pPr>
        <w:spacing w:after="0" w:line="360" w:lineRule="auto"/>
        <w:jc w:val="both"/>
        <w:rPr>
          <w:rFonts w:ascii="Times New Roman" w:hAnsi="Times New Roman"/>
          <w:sz w:val="24"/>
        </w:rPr>
      </w:pPr>
    </w:p>
    <w:p w14:paraId="05CEDFD7" w14:textId="6C6DEFA1" w:rsidR="009E2DCF" w:rsidRDefault="009E2DCF" w:rsidP="008052D3">
      <w:pPr>
        <w:spacing w:after="0" w:line="360" w:lineRule="auto"/>
        <w:jc w:val="both"/>
        <w:rPr>
          <w:rFonts w:ascii="Times New Roman" w:hAnsi="Times New Roman"/>
          <w:sz w:val="24"/>
        </w:rPr>
      </w:pPr>
    </w:p>
    <w:p w14:paraId="508EF0FC" w14:textId="16BFC7B2" w:rsidR="009E2DCF" w:rsidRDefault="009E2DCF" w:rsidP="008052D3">
      <w:pPr>
        <w:spacing w:after="0" w:line="360" w:lineRule="auto"/>
        <w:jc w:val="both"/>
        <w:rPr>
          <w:rFonts w:ascii="Times New Roman" w:hAnsi="Times New Roman"/>
          <w:sz w:val="24"/>
        </w:rPr>
      </w:pPr>
    </w:p>
    <w:p w14:paraId="565CAA77" w14:textId="3C0476EA" w:rsidR="009E2DCF" w:rsidRDefault="009E2DCF" w:rsidP="008052D3">
      <w:pPr>
        <w:spacing w:after="0" w:line="360" w:lineRule="auto"/>
        <w:jc w:val="both"/>
        <w:rPr>
          <w:rFonts w:ascii="Times New Roman" w:hAnsi="Times New Roman"/>
          <w:sz w:val="24"/>
        </w:rPr>
      </w:pPr>
    </w:p>
    <w:p w14:paraId="1252C720" w14:textId="77777777" w:rsidR="009E2DCF" w:rsidRPr="008052D3" w:rsidRDefault="009E2DCF" w:rsidP="008052D3">
      <w:pPr>
        <w:spacing w:after="0" w:line="360" w:lineRule="auto"/>
        <w:jc w:val="both"/>
        <w:rPr>
          <w:rFonts w:ascii="Times New Roman" w:hAnsi="Times New Roman"/>
          <w:sz w:val="24"/>
        </w:rPr>
      </w:pPr>
    </w:p>
    <w:p w14:paraId="18511437" w14:textId="77777777" w:rsidR="008052D3" w:rsidRPr="008052D3" w:rsidRDefault="008052D3" w:rsidP="008052D3">
      <w:pPr>
        <w:spacing w:after="0" w:line="360" w:lineRule="auto"/>
        <w:jc w:val="both"/>
        <w:rPr>
          <w:rFonts w:ascii="Times New Roman" w:hAnsi="Times New Roman"/>
          <w:sz w:val="24"/>
        </w:rPr>
      </w:pPr>
      <w:r w:rsidRPr="008052D3">
        <w:rPr>
          <w:rFonts w:ascii="Times New Roman" w:hAnsi="Times New Roman"/>
          <w:sz w:val="24"/>
        </w:rPr>
        <w:lastRenderedPageBreak/>
        <w:t>Berikut ini adalah gambaran bagaimana rantai pasok proses bisnis yang diidentifikasi:</w:t>
      </w:r>
    </w:p>
    <w:p w14:paraId="79812DA9" w14:textId="77777777" w:rsidR="008052D3" w:rsidRPr="008052D3" w:rsidRDefault="008052D3" w:rsidP="008052D3">
      <w:pPr>
        <w:spacing w:after="0" w:line="360" w:lineRule="auto"/>
        <w:jc w:val="both"/>
        <w:rPr>
          <w:rFonts w:ascii="Times New Roman" w:hAnsi="Times New Roman"/>
          <w:sz w:val="24"/>
        </w:rPr>
      </w:pPr>
    </w:p>
    <w:p w14:paraId="5E1FBD1D" w14:textId="77777777" w:rsidR="009E2DCF" w:rsidRDefault="008052D3" w:rsidP="008052D3">
      <w:pPr>
        <w:pStyle w:val="ListParagraph"/>
        <w:numPr>
          <w:ilvl w:val="0"/>
          <w:numId w:val="1"/>
        </w:numPr>
        <w:spacing w:after="0" w:line="360" w:lineRule="auto"/>
        <w:jc w:val="both"/>
        <w:rPr>
          <w:rFonts w:ascii="Times New Roman" w:hAnsi="Times New Roman"/>
          <w:sz w:val="24"/>
        </w:rPr>
      </w:pPr>
      <w:r w:rsidRPr="009E2DCF">
        <w:rPr>
          <w:rFonts w:ascii="Times New Roman" w:hAnsi="Times New Roman"/>
          <w:sz w:val="24"/>
        </w:rPr>
        <w:t>Rantai pasok kopi di Kecamatan Gemawang Kabupaten Temanggung:</w:t>
      </w:r>
    </w:p>
    <w:tbl>
      <w:tblPr>
        <w:tblStyle w:val="TableGrid"/>
        <w:tblW w:w="0" w:type="auto"/>
        <w:tblLook w:val="04A0" w:firstRow="1" w:lastRow="0" w:firstColumn="1" w:lastColumn="0" w:noHBand="0" w:noVBand="1"/>
      </w:tblPr>
      <w:tblGrid>
        <w:gridCol w:w="1838"/>
        <w:gridCol w:w="6656"/>
      </w:tblGrid>
      <w:tr w:rsidR="009E2DCF" w:rsidRPr="009E2DCF" w14:paraId="6148D67A" w14:textId="77777777" w:rsidTr="009E2DCF">
        <w:trPr>
          <w:trHeight w:val="315"/>
        </w:trPr>
        <w:tc>
          <w:tcPr>
            <w:tcW w:w="1838" w:type="dxa"/>
            <w:noWrap/>
            <w:hideMark/>
          </w:tcPr>
          <w:p w14:paraId="7BD82BB7" w14:textId="77777777" w:rsidR="009E2DCF" w:rsidRPr="009E2DCF" w:rsidRDefault="009E2DCF" w:rsidP="009E2DCF">
            <w:pPr>
              <w:spacing w:line="360" w:lineRule="auto"/>
              <w:jc w:val="both"/>
              <w:rPr>
                <w:rFonts w:ascii="Times New Roman" w:hAnsi="Times New Roman"/>
                <w:b/>
                <w:bCs/>
                <w:sz w:val="24"/>
                <w:lang w:val="en-ID"/>
              </w:rPr>
            </w:pPr>
            <w:r w:rsidRPr="009E2DCF">
              <w:rPr>
                <w:rFonts w:ascii="Times New Roman" w:hAnsi="Times New Roman"/>
                <w:b/>
                <w:bCs/>
                <w:sz w:val="24"/>
              </w:rPr>
              <w:t>Mata Rantai</w:t>
            </w:r>
          </w:p>
        </w:tc>
        <w:tc>
          <w:tcPr>
            <w:tcW w:w="6656" w:type="dxa"/>
            <w:noWrap/>
            <w:hideMark/>
          </w:tcPr>
          <w:p w14:paraId="2F1204A4" w14:textId="77777777" w:rsidR="009E2DCF" w:rsidRPr="009E2DCF" w:rsidRDefault="009E2DCF" w:rsidP="009E2DCF">
            <w:pPr>
              <w:spacing w:after="0" w:line="360" w:lineRule="auto"/>
              <w:jc w:val="both"/>
              <w:rPr>
                <w:rFonts w:ascii="Times New Roman" w:hAnsi="Times New Roman"/>
                <w:b/>
                <w:bCs/>
                <w:sz w:val="24"/>
              </w:rPr>
            </w:pPr>
            <w:r w:rsidRPr="009E2DCF">
              <w:rPr>
                <w:rFonts w:ascii="Times New Roman" w:hAnsi="Times New Roman"/>
                <w:b/>
                <w:bCs/>
                <w:sz w:val="24"/>
              </w:rPr>
              <w:t>Aktivitas</w:t>
            </w:r>
          </w:p>
        </w:tc>
      </w:tr>
      <w:tr w:rsidR="009E2DCF" w:rsidRPr="009E2DCF" w14:paraId="1A607D17" w14:textId="77777777" w:rsidTr="009E2DCF">
        <w:trPr>
          <w:trHeight w:val="315"/>
        </w:trPr>
        <w:tc>
          <w:tcPr>
            <w:tcW w:w="1838" w:type="dxa"/>
            <w:noWrap/>
            <w:hideMark/>
          </w:tcPr>
          <w:p w14:paraId="4258EA6D"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Petani</w:t>
            </w:r>
          </w:p>
        </w:tc>
        <w:tc>
          <w:tcPr>
            <w:tcW w:w="6656" w:type="dxa"/>
            <w:noWrap/>
            <w:hideMark/>
          </w:tcPr>
          <w:p w14:paraId="682624D9"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Menanam, merawat, memanen, dan menjual kopi</w:t>
            </w:r>
          </w:p>
        </w:tc>
      </w:tr>
      <w:tr w:rsidR="009E2DCF" w:rsidRPr="009E2DCF" w14:paraId="11D96526" w14:textId="77777777" w:rsidTr="009E2DCF">
        <w:trPr>
          <w:trHeight w:val="315"/>
        </w:trPr>
        <w:tc>
          <w:tcPr>
            <w:tcW w:w="1838" w:type="dxa"/>
            <w:noWrap/>
            <w:hideMark/>
          </w:tcPr>
          <w:p w14:paraId="02AB902F"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Tengkulak</w:t>
            </w:r>
          </w:p>
        </w:tc>
        <w:tc>
          <w:tcPr>
            <w:tcW w:w="6656" w:type="dxa"/>
            <w:noWrap/>
            <w:hideMark/>
          </w:tcPr>
          <w:p w14:paraId="0AC710BA"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Membeli kopi dari petani, mengeringkan, dan menjual ke pedagang besar atau agroindustri</w:t>
            </w:r>
          </w:p>
        </w:tc>
      </w:tr>
      <w:tr w:rsidR="009E2DCF" w:rsidRPr="009E2DCF" w14:paraId="44B2DBBB" w14:textId="77777777" w:rsidTr="009E2DCF">
        <w:trPr>
          <w:trHeight w:val="315"/>
        </w:trPr>
        <w:tc>
          <w:tcPr>
            <w:tcW w:w="1838" w:type="dxa"/>
            <w:noWrap/>
            <w:hideMark/>
          </w:tcPr>
          <w:p w14:paraId="5C0A2867"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Pedagang Besar</w:t>
            </w:r>
          </w:p>
        </w:tc>
        <w:tc>
          <w:tcPr>
            <w:tcW w:w="6656" w:type="dxa"/>
            <w:noWrap/>
            <w:hideMark/>
          </w:tcPr>
          <w:p w14:paraId="0CBCDE8F"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Membeli kopi dari tengkulak, menyortir, menimbang, dan menjual ke agroindustri</w:t>
            </w:r>
          </w:p>
        </w:tc>
      </w:tr>
      <w:tr w:rsidR="009E2DCF" w:rsidRPr="009E2DCF" w14:paraId="52182FAE" w14:textId="77777777" w:rsidTr="009E2DCF">
        <w:trPr>
          <w:trHeight w:val="315"/>
        </w:trPr>
        <w:tc>
          <w:tcPr>
            <w:tcW w:w="1838" w:type="dxa"/>
            <w:noWrap/>
            <w:hideMark/>
          </w:tcPr>
          <w:p w14:paraId="1CA46F3A"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Agroindustri</w:t>
            </w:r>
          </w:p>
        </w:tc>
        <w:tc>
          <w:tcPr>
            <w:tcW w:w="6656" w:type="dxa"/>
            <w:noWrap/>
            <w:hideMark/>
          </w:tcPr>
          <w:p w14:paraId="6B4BB2D3"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Membeli kopi dari tengkulak atau pedagang besar, mengolah, mengemas, dan menjual ke konsumen</w:t>
            </w:r>
          </w:p>
        </w:tc>
      </w:tr>
    </w:tbl>
    <w:p w14:paraId="7D885A9D" w14:textId="5112ED20" w:rsidR="008052D3" w:rsidRPr="009E2DCF" w:rsidRDefault="008052D3" w:rsidP="009E2DCF">
      <w:pPr>
        <w:pStyle w:val="ListParagraph"/>
        <w:spacing w:after="0" w:line="360" w:lineRule="auto"/>
        <w:jc w:val="both"/>
        <w:rPr>
          <w:rFonts w:ascii="Times New Roman" w:hAnsi="Times New Roman"/>
          <w:sz w:val="24"/>
        </w:rPr>
      </w:pPr>
      <w:r w:rsidRPr="009E2DCF">
        <w:rPr>
          <w:rFonts w:ascii="Times New Roman" w:hAnsi="Times New Roman"/>
          <w:sz w:val="24"/>
        </w:rPr>
        <w:t>|</w:t>
      </w:r>
    </w:p>
    <w:p w14:paraId="73093244" w14:textId="77777777" w:rsidR="008052D3" w:rsidRPr="008052D3" w:rsidRDefault="008052D3" w:rsidP="008052D3">
      <w:pPr>
        <w:spacing w:after="0" w:line="360" w:lineRule="auto"/>
        <w:jc w:val="both"/>
        <w:rPr>
          <w:rFonts w:ascii="Times New Roman" w:hAnsi="Times New Roman"/>
          <w:sz w:val="24"/>
        </w:rPr>
      </w:pPr>
    </w:p>
    <w:p w14:paraId="2D759753" w14:textId="1074B8E5" w:rsidR="008052D3" w:rsidRDefault="008052D3" w:rsidP="008052D3">
      <w:pPr>
        <w:pStyle w:val="ListParagraph"/>
        <w:numPr>
          <w:ilvl w:val="0"/>
          <w:numId w:val="1"/>
        </w:numPr>
        <w:spacing w:after="0" w:line="360" w:lineRule="auto"/>
        <w:jc w:val="both"/>
        <w:rPr>
          <w:rFonts w:ascii="Times New Roman" w:hAnsi="Times New Roman"/>
          <w:sz w:val="24"/>
        </w:rPr>
      </w:pPr>
      <w:r w:rsidRPr="009E2DCF">
        <w:rPr>
          <w:rFonts w:ascii="Times New Roman" w:hAnsi="Times New Roman"/>
          <w:sz w:val="24"/>
        </w:rPr>
        <w:t>Value chain PT. XYZ sebagai perusahaan distribusi produk-produk kecantikan:</w:t>
      </w:r>
    </w:p>
    <w:tbl>
      <w:tblPr>
        <w:tblStyle w:val="TableGrid"/>
        <w:tblW w:w="0" w:type="auto"/>
        <w:tblLook w:val="04A0" w:firstRow="1" w:lastRow="0" w:firstColumn="1" w:lastColumn="0" w:noHBand="0" w:noVBand="1"/>
      </w:tblPr>
      <w:tblGrid>
        <w:gridCol w:w="1838"/>
        <w:gridCol w:w="6656"/>
      </w:tblGrid>
      <w:tr w:rsidR="009E2DCF" w:rsidRPr="009E2DCF" w14:paraId="60659C03" w14:textId="77777777" w:rsidTr="009E2DCF">
        <w:trPr>
          <w:trHeight w:val="315"/>
        </w:trPr>
        <w:tc>
          <w:tcPr>
            <w:tcW w:w="1838" w:type="dxa"/>
            <w:noWrap/>
            <w:hideMark/>
          </w:tcPr>
          <w:p w14:paraId="1349DF16" w14:textId="77777777" w:rsidR="009E2DCF" w:rsidRPr="009E2DCF" w:rsidRDefault="009E2DCF" w:rsidP="009E2DCF">
            <w:pPr>
              <w:spacing w:line="360" w:lineRule="auto"/>
              <w:jc w:val="both"/>
              <w:rPr>
                <w:rFonts w:ascii="Times New Roman" w:hAnsi="Times New Roman"/>
                <w:b/>
                <w:bCs/>
                <w:sz w:val="24"/>
                <w:lang w:val="en-ID"/>
              </w:rPr>
            </w:pPr>
            <w:r w:rsidRPr="009E2DCF">
              <w:rPr>
                <w:rFonts w:ascii="Times New Roman" w:hAnsi="Times New Roman"/>
                <w:b/>
                <w:bCs/>
                <w:sz w:val="24"/>
              </w:rPr>
              <w:t>Aktivitas</w:t>
            </w:r>
          </w:p>
        </w:tc>
        <w:tc>
          <w:tcPr>
            <w:tcW w:w="6656" w:type="dxa"/>
            <w:noWrap/>
            <w:hideMark/>
          </w:tcPr>
          <w:p w14:paraId="140008FD" w14:textId="77777777" w:rsidR="009E2DCF" w:rsidRPr="009E2DCF" w:rsidRDefault="009E2DCF" w:rsidP="009E2DCF">
            <w:pPr>
              <w:spacing w:after="0" w:line="360" w:lineRule="auto"/>
              <w:jc w:val="both"/>
              <w:rPr>
                <w:rFonts w:ascii="Times New Roman" w:hAnsi="Times New Roman"/>
                <w:b/>
                <w:bCs/>
                <w:sz w:val="24"/>
              </w:rPr>
            </w:pPr>
            <w:r w:rsidRPr="009E2DCF">
              <w:rPr>
                <w:rFonts w:ascii="Times New Roman" w:hAnsi="Times New Roman"/>
                <w:b/>
                <w:bCs/>
                <w:sz w:val="24"/>
              </w:rPr>
              <w:t>Deskripsi</w:t>
            </w:r>
          </w:p>
        </w:tc>
      </w:tr>
      <w:tr w:rsidR="009E2DCF" w:rsidRPr="009E2DCF" w14:paraId="00FDCBC6" w14:textId="77777777" w:rsidTr="009E2DCF">
        <w:trPr>
          <w:trHeight w:val="315"/>
        </w:trPr>
        <w:tc>
          <w:tcPr>
            <w:tcW w:w="1838" w:type="dxa"/>
            <w:noWrap/>
            <w:hideMark/>
          </w:tcPr>
          <w:p w14:paraId="351F1195"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Inbound Logistics</w:t>
            </w:r>
          </w:p>
        </w:tc>
        <w:tc>
          <w:tcPr>
            <w:tcW w:w="6656" w:type="dxa"/>
            <w:noWrap/>
            <w:hideMark/>
          </w:tcPr>
          <w:p w14:paraId="03F24997"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Menerima, menyimpan, dan mendistribusikan produk-produk kecantikan dari pemasok</w:t>
            </w:r>
          </w:p>
        </w:tc>
      </w:tr>
      <w:tr w:rsidR="009E2DCF" w:rsidRPr="009E2DCF" w14:paraId="7507390F" w14:textId="77777777" w:rsidTr="009E2DCF">
        <w:trPr>
          <w:trHeight w:val="315"/>
        </w:trPr>
        <w:tc>
          <w:tcPr>
            <w:tcW w:w="1838" w:type="dxa"/>
            <w:noWrap/>
            <w:hideMark/>
          </w:tcPr>
          <w:p w14:paraId="237F1AF6" w14:textId="3AD90486"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Operations</w:t>
            </w:r>
          </w:p>
        </w:tc>
        <w:tc>
          <w:tcPr>
            <w:tcW w:w="6656" w:type="dxa"/>
            <w:noWrap/>
            <w:hideMark/>
          </w:tcPr>
          <w:p w14:paraId="5E3A1367"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Mengelola persediaan, mengatur pengiriman, dan melakukan pengawasan kualitas</w:t>
            </w:r>
          </w:p>
        </w:tc>
      </w:tr>
      <w:tr w:rsidR="009E2DCF" w:rsidRPr="009E2DCF" w14:paraId="161A8167" w14:textId="77777777" w:rsidTr="009E2DCF">
        <w:trPr>
          <w:trHeight w:val="315"/>
        </w:trPr>
        <w:tc>
          <w:tcPr>
            <w:tcW w:w="1838" w:type="dxa"/>
            <w:noWrap/>
            <w:hideMark/>
          </w:tcPr>
          <w:p w14:paraId="3124E67E"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Outbound Logistics</w:t>
            </w:r>
          </w:p>
        </w:tc>
        <w:tc>
          <w:tcPr>
            <w:tcW w:w="6656" w:type="dxa"/>
            <w:noWrap/>
            <w:hideMark/>
          </w:tcPr>
          <w:p w14:paraId="6FAB34EE"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Mengirimkan produk-produk kecantikan ke pelanggan melalui jaringan distribusi</w:t>
            </w:r>
          </w:p>
        </w:tc>
      </w:tr>
      <w:tr w:rsidR="009E2DCF" w:rsidRPr="009E2DCF" w14:paraId="270E34D0" w14:textId="77777777" w:rsidTr="009E2DCF">
        <w:trPr>
          <w:trHeight w:val="315"/>
        </w:trPr>
        <w:tc>
          <w:tcPr>
            <w:tcW w:w="1838" w:type="dxa"/>
            <w:noWrap/>
            <w:hideMark/>
          </w:tcPr>
          <w:p w14:paraId="11E31879"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Marketing and Sales</w:t>
            </w:r>
          </w:p>
        </w:tc>
        <w:tc>
          <w:tcPr>
            <w:tcW w:w="6656" w:type="dxa"/>
            <w:noWrap/>
            <w:hideMark/>
          </w:tcPr>
          <w:p w14:paraId="502E9B72"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Melakukan promosi, penjualan, dan pelayanan pelanggan</w:t>
            </w:r>
          </w:p>
        </w:tc>
      </w:tr>
      <w:tr w:rsidR="009E2DCF" w:rsidRPr="009E2DCF" w14:paraId="761AC151" w14:textId="77777777" w:rsidTr="009E2DCF">
        <w:trPr>
          <w:trHeight w:val="315"/>
        </w:trPr>
        <w:tc>
          <w:tcPr>
            <w:tcW w:w="1838" w:type="dxa"/>
            <w:noWrap/>
            <w:hideMark/>
          </w:tcPr>
          <w:p w14:paraId="670CE594"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Service</w:t>
            </w:r>
          </w:p>
        </w:tc>
        <w:tc>
          <w:tcPr>
            <w:tcW w:w="6656" w:type="dxa"/>
            <w:noWrap/>
            <w:hideMark/>
          </w:tcPr>
          <w:p w14:paraId="74D04CAF"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Memberikan layanan purna jual, seperti garansi, pengembalian, dan konsultasi</w:t>
            </w:r>
          </w:p>
        </w:tc>
      </w:tr>
      <w:tr w:rsidR="009E2DCF" w:rsidRPr="009E2DCF" w14:paraId="7AEA0CDB" w14:textId="77777777" w:rsidTr="009E2DCF">
        <w:trPr>
          <w:trHeight w:val="315"/>
        </w:trPr>
        <w:tc>
          <w:tcPr>
            <w:tcW w:w="1838" w:type="dxa"/>
            <w:noWrap/>
            <w:hideMark/>
          </w:tcPr>
          <w:p w14:paraId="7B77486B"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Procurement</w:t>
            </w:r>
          </w:p>
        </w:tc>
        <w:tc>
          <w:tcPr>
            <w:tcW w:w="6656" w:type="dxa"/>
            <w:noWrap/>
            <w:hideMark/>
          </w:tcPr>
          <w:p w14:paraId="2A2224C9"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Membeli produk-produk kecantikan dari pemasok yang berkualitas dan terpercaya</w:t>
            </w:r>
          </w:p>
        </w:tc>
      </w:tr>
      <w:tr w:rsidR="009E2DCF" w:rsidRPr="009E2DCF" w14:paraId="00251BB8" w14:textId="77777777" w:rsidTr="009E2DCF">
        <w:trPr>
          <w:trHeight w:val="315"/>
        </w:trPr>
        <w:tc>
          <w:tcPr>
            <w:tcW w:w="1838" w:type="dxa"/>
            <w:noWrap/>
            <w:hideMark/>
          </w:tcPr>
          <w:p w14:paraId="7FFC2597"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Technology Development</w:t>
            </w:r>
          </w:p>
        </w:tc>
        <w:tc>
          <w:tcPr>
            <w:tcW w:w="6656" w:type="dxa"/>
            <w:noWrap/>
            <w:hideMark/>
          </w:tcPr>
          <w:p w14:paraId="073B11C3"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Menggunakan teknologi informasi dan komunikasi untuk mendukung aktivitas bisnis, seperti sistem informasi manajemen, e-commerce, dan media sosial</w:t>
            </w:r>
          </w:p>
        </w:tc>
      </w:tr>
      <w:tr w:rsidR="009E2DCF" w:rsidRPr="009E2DCF" w14:paraId="65FB170E" w14:textId="77777777" w:rsidTr="009E2DCF">
        <w:trPr>
          <w:trHeight w:val="315"/>
        </w:trPr>
        <w:tc>
          <w:tcPr>
            <w:tcW w:w="1838" w:type="dxa"/>
            <w:noWrap/>
            <w:hideMark/>
          </w:tcPr>
          <w:p w14:paraId="2AA505F6"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lastRenderedPageBreak/>
              <w:t>Human Resource Management</w:t>
            </w:r>
          </w:p>
        </w:tc>
        <w:tc>
          <w:tcPr>
            <w:tcW w:w="6656" w:type="dxa"/>
            <w:noWrap/>
            <w:hideMark/>
          </w:tcPr>
          <w:p w14:paraId="17E276FA"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Merekrut, melatih, dan memotivasi karyawan</w:t>
            </w:r>
          </w:p>
        </w:tc>
      </w:tr>
      <w:tr w:rsidR="009E2DCF" w:rsidRPr="009E2DCF" w14:paraId="62ED7D2D" w14:textId="77777777" w:rsidTr="009E2DCF">
        <w:trPr>
          <w:trHeight w:val="315"/>
        </w:trPr>
        <w:tc>
          <w:tcPr>
            <w:tcW w:w="1838" w:type="dxa"/>
            <w:noWrap/>
            <w:hideMark/>
          </w:tcPr>
          <w:p w14:paraId="6CB063CD"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Firm Infrastructure</w:t>
            </w:r>
          </w:p>
        </w:tc>
        <w:tc>
          <w:tcPr>
            <w:tcW w:w="6656" w:type="dxa"/>
            <w:noWrap/>
            <w:hideMark/>
          </w:tcPr>
          <w:p w14:paraId="45F1A902"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Menyediakan fasilitas, peralatan, dan sumber daya yang dibutuhkan untuk menjalankan bisnis, seperti gedung, kendaraan, dan modal</w:t>
            </w:r>
          </w:p>
        </w:tc>
      </w:tr>
    </w:tbl>
    <w:p w14:paraId="68E5E3C8" w14:textId="77777777" w:rsidR="009E2DCF" w:rsidRPr="009E2DCF" w:rsidRDefault="009E2DCF" w:rsidP="009E2DCF">
      <w:pPr>
        <w:pStyle w:val="ListParagraph"/>
        <w:spacing w:after="0" w:line="360" w:lineRule="auto"/>
        <w:jc w:val="both"/>
        <w:rPr>
          <w:rFonts w:ascii="Times New Roman" w:hAnsi="Times New Roman"/>
          <w:sz w:val="24"/>
        </w:rPr>
      </w:pPr>
    </w:p>
    <w:p w14:paraId="286B76FB" w14:textId="77777777" w:rsidR="009E2DCF" w:rsidRPr="008052D3" w:rsidRDefault="009E2DCF" w:rsidP="008052D3">
      <w:pPr>
        <w:spacing w:after="0" w:line="360" w:lineRule="auto"/>
        <w:jc w:val="both"/>
        <w:rPr>
          <w:rFonts w:ascii="Times New Roman" w:hAnsi="Times New Roman"/>
          <w:sz w:val="24"/>
        </w:rPr>
      </w:pPr>
    </w:p>
    <w:p w14:paraId="133B0526" w14:textId="77777777" w:rsidR="008052D3" w:rsidRPr="008052D3" w:rsidRDefault="008052D3" w:rsidP="008052D3">
      <w:pPr>
        <w:spacing w:after="0" w:line="360" w:lineRule="auto"/>
        <w:jc w:val="both"/>
        <w:rPr>
          <w:rFonts w:ascii="Times New Roman" w:hAnsi="Times New Roman"/>
          <w:sz w:val="24"/>
        </w:rPr>
      </w:pPr>
      <w:r w:rsidRPr="008052D3">
        <w:rPr>
          <w:rFonts w:ascii="Times New Roman" w:hAnsi="Times New Roman"/>
          <w:sz w:val="24"/>
        </w:rPr>
        <w:t>Berikut ini adalah analisis bagaimana kinerja proses bisnis dari dapat mempengaruhi proses lain dalam mata rantai/supply chain:</w:t>
      </w:r>
    </w:p>
    <w:p w14:paraId="5A414CE8" w14:textId="77777777" w:rsidR="008052D3" w:rsidRPr="008052D3" w:rsidRDefault="008052D3" w:rsidP="008052D3">
      <w:pPr>
        <w:spacing w:after="0" w:line="360" w:lineRule="auto"/>
        <w:jc w:val="both"/>
        <w:rPr>
          <w:rFonts w:ascii="Times New Roman" w:hAnsi="Times New Roman"/>
          <w:sz w:val="24"/>
        </w:rPr>
      </w:pPr>
    </w:p>
    <w:p w14:paraId="56E43E62" w14:textId="19CFA533" w:rsidR="008052D3" w:rsidRDefault="008052D3" w:rsidP="008052D3">
      <w:pPr>
        <w:pStyle w:val="ListParagraph"/>
        <w:numPr>
          <w:ilvl w:val="0"/>
          <w:numId w:val="1"/>
        </w:numPr>
        <w:spacing w:after="0" w:line="360" w:lineRule="auto"/>
        <w:jc w:val="both"/>
        <w:rPr>
          <w:rFonts w:ascii="Times New Roman" w:hAnsi="Times New Roman"/>
          <w:sz w:val="24"/>
        </w:rPr>
      </w:pPr>
      <w:r w:rsidRPr="009E2DCF">
        <w:rPr>
          <w:rFonts w:ascii="Times New Roman" w:hAnsi="Times New Roman"/>
          <w:sz w:val="24"/>
        </w:rPr>
        <w:t>Rantai pasok kopi di Kecamatan Gemawang Kabupaten Temanggung:</w:t>
      </w:r>
    </w:p>
    <w:tbl>
      <w:tblPr>
        <w:tblStyle w:val="TableGrid"/>
        <w:tblW w:w="0" w:type="auto"/>
        <w:tblLook w:val="04A0" w:firstRow="1" w:lastRow="0" w:firstColumn="1" w:lastColumn="0" w:noHBand="0" w:noVBand="1"/>
      </w:tblPr>
      <w:tblGrid>
        <w:gridCol w:w="1838"/>
        <w:gridCol w:w="6656"/>
      </w:tblGrid>
      <w:tr w:rsidR="009E2DCF" w:rsidRPr="009E2DCF" w14:paraId="5018E259" w14:textId="77777777" w:rsidTr="009E2DCF">
        <w:trPr>
          <w:trHeight w:val="315"/>
        </w:trPr>
        <w:tc>
          <w:tcPr>
            <w:tcW w:w="1838" w:type="dxa"/>
            <w:noWrap/>
            <w:hideMark/>
          </w:tcPr>
          <w:p w14:paraId="0E1A39E0" w14:textId="77777777" w:rsidR="009E2DCF" w:rsidRPr="009E2DCF" w:rsidRDefault="009E2DCF" w:rsidP="009E2DCF">
            <w:pPr>
              <w:spacing w:line="360" w:lineRule="auto"/>
              <w:jc w:val="both"/>
              <w:rPr>
                <w:rFonts w:ascii="Times New Roman" w:hAnsi="Times New Roman"/>
                <w:b/>
                <w:bCs/>
                <w:sz w:val="24"/>
                <w:lang w:val="en-ID"/>
              </w:rPr>
            </w:pPr>
            <w:r w:rsidRPr="009E2DCF">
              <w:rPr>
                <w:rFonts w:ascii="Times New Roman" w:hAnsi="Times New Roman"/>
                <w:b/>
                <w:bCs/>
                <w:sz w:val="24"/>
              </w:rPr>
              <w:t>Proses Bisnis</w:t>
            </w:r>
          </w:p>
        </w:tc>
        <w:tc>
          <w:tcPr>
            <w:tcW w:w="6656" w:type="dxa"/>
            <w:noWrap/>
            <w:hideMark/>
          </w:tcPr>
          <w:p w14:paraId="1F2B02D8" w14:textId="77777777" w:rsidR="009E2DCF" w:rsidRPr="009E2DCF" w:rsidRDefault="009E2DCF" w:rsidP="009E2DCF">
            <w:pPr>
              <w:spacing w:after="0" w:line="360" w:lineRule="auto"/>
              <w:jc w:val="both"/>
              <w:rPr>
                <w:rFonts w:ascii="Times New Roman" w:hAnsi="Times New Roman"/>
                <w:b/>
                <w:bCs/>
                <w:sz w:val="24"/>
              </w:rPr>
            </w:pPr>
            <w:r w:rsidRPr="009E2DCF">
              <w:rPr>
                <w:rFonts w:ascii="Times New Roman" w:hAnsi="Times New Roman"/>
                <w:b/>
                <w:bCs/>
                <w:sz w:val="24"/>
              </w:rPr>
              <w:t>Pengaruh</w:t>
            </w:r>
          </w:p>
        </w:tc>
      </w:tr>
      <w:tr w:rsidR="009E2DCF" w:rsidRPr="009E2DCF" w14:paraId="1095F3F5" w14:textId="77777777" w:rsidTr="009E2DCF">
        <w:trPr>
          <w:trHeight w:val="315"/>
        </w:trPr>
        <w:tc>
          <w:tcPr>
            <w:tcW w:w="1838" w:type="dxa"/>
            <w:noWrap/>
            <w:hideMark/>
          </w:tcPr>
          <w:p w14:paraId="65B04DEA"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Menanam, merawat, dan memanen kopi</w:t>
            </w:r>
          </w:p>
        </w:tc>
        <w:tc>
          <w:tcPr>
            <w:tcW w:w="6656" w:type="dxa"/>
            <w:noWrap/>
            <w:hideMark/>
          </w:tcPr>
          <w:p w14:paraId="37AA0531"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Proses ini mempengaruhi kualitas dan kuantitas kopi yang dihasilkan oleh petani, yang berdampak pada harga jual dan keuntungan yang diperoleh. Proses ini juga mempengaruhi ketersediaan bahan baku bagi tengkulak, pedagang besar, dan agroindustri.</w:t>
            </w:r>
          </w:p>
        </w:tc>
      </w:tr>
      <w:tr w:rsidR="009E2DCF" w:rsidRPr="009E2DCF" w14:paraId="31EA0110" w14:textId="77777777" w:rsidTr="009E2DCF">
        <w:trPr>
          <w:trHeight w:val="315"/>
        </w:trPr>
        <w:tc>
          <w:tcPr>
            <w:tcW w:w="1838" w:type="dxa"/>
            <w:noWrap/>
            <w:hideMark/>
          </w:tcPr>
          <w:p w14:paraId="63BCB899"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Membeli, mengeringkan, dan menjual kopi</w:t>
            </w:r>
          </w:p>
        </w:tc>
        <w:tc>
          <w:tcPr>
            <w:tcW w:w="6656" w:type="dxa"/>
            <w:noWrap/>
            <w:hideMark/>
          </w:tcPr>
          <w:p w14:paraId="5A02A111"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Proses ini mempengaruhi nilai tambah yang diberikan oleh tengkulak kepada kopi, yang berdampak pada harga beli dan margin yang didapat. Proses ini juga mempengaruhi kualitas dan kuantitas kopi yang tersedia bagi pedagang besar dan agroindustri.</w:t>
            </w:r>
          </w:p>
        </w:tc>
      </w:tr>
      <w:tr w:rsidR="009E2DCF" w:rsidRPr="009E2DCF" w14:paraId="7FEF6C22" w14:textId="77777777" w:rsidTr="009E2DCF">
        <w:trPr>
          <w:trHeight w:val="315"/>
        </w:trPr>
        <w:tc>
          <w:tcPr>
            <w:tcW w:w="1838" w:type="dxa"/>
            <w:noWrap/>
            <w:hideMark/>
          </w:tcPr>
          <w:p w14:paraId="79378E43"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Membeli, menyortir, menimbang, dan menjual kopi</w:t>
            </w:r>
          </w:p>
        </w:tc>
        <w:tc>
          <w:tcPr>
            <w:tcW w:w="6656" w:type="dxa"/>
            <w:noWrap/>
            <w:hideMark/>
          </w:tcPr>
          <w:p w14:paraId="63599D2B"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Proses ini mempengaruhi nilai tambah yang diberikan oleh pedagang besar kepada kopi, yang berdampak pada harga beli dan margin yang didapat. Proses ini juga mempengaruhi kualitas dan kuantitas kopi yang tersedia bagi agroindustri.</w:t>
            </w:r>
          </w:p>
        </w:tc>
      </w:tr>
      <w:tr w:rsidR="009E2DCF" w:rsidRPr="009E2DCF" w14:paraId="0750D1B9" w14:textId="77777777" w:rsidTr="009E2DCF">
        <w:trPr>
          <w:trHeight w:val="315"/>
        </w:trPr>
        <w:tc>
          <w:tcPr>
            <w:tcW w:w="1838" w:type="dxa"/>
            <w:noWrap/>
            <w:hideMark/>
          </w:tcPr>
          <w:p w14:paraId="1F145BAD"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Membeli, mengolah, mengemas, dan menjual kopi</w:t>
            </w:r>
          </w:p>
        </w:tc>
        <w:tc>
          <w:tcPr>
            <w:tcW w:w="6656" w:type="dxa"/>
            <w:noWrap/>
            <w:hideMark/>
          </w:tcPr>
          <w:p w14:paraId="6B0DB11F" w14:textId="77777777" w:rsidR="009E2DCF" w:rsidRPr="009E2DCF" w:rsidRDefault="009E2DCF" w:rsidP="009E2DCF">
            <w:pPr>
              <w:spacing w:after="0" w:line="360" w:lineRule="auto"/>
              <w:jc w:val="both"/>
              <w:rPr>
                <w:rFonts w:ascii="Times New Roman" w:hAnsi="Times New Roman"/>
                <w:sz w:val="24"/>
              </w:rPr>
            </w:pPr>
            <w:r w:rsidRPr="009E2DCF">
              <w:rPr>
                <w:rFonts w:ascii="Times New Roman" w:hAnsi="Times New Roman"/>
                <w:sz w:val="24"/>
              </w:rPr>
              <w:t>Proses ini mempengaruhi nilai tambah yang diberikan oleh agroindustri kepada kopi, yang berdampak pada harga jual dan keuntungan yang diperoleh. Proses ini juga mempengaruhi kualitas dan kuantitas kopi yang tersedia bagi konsumen.</w:t>
            </w:r>
          </w:p>
        </w:tc>
      </w:tr>
    </w:tbl>
    <w:p w14:paraId="5893CD68" w14:textId="134D55DA" w:rsidR="008052D3" w:rsidRDefault="008052D3" w:rsidP="008052D3">
      <w:pPr>
        <w:spacing w:after="0" w:line="360" w:lineRule="auto"/>
        <w:jc w:val="both"/>
        <w:rPr>
          <w:rFonts w:ascii="Times New Roman" w:hAnsi="Times New Roman"/>
          <w:sz w:val="24"/>
        </w:rPr>
      </w:pPr>
    </w:p>
    <w:p w14:paraId="18E34A2A" w14:textId="33DC6BEE" w:rsidR="009E2DCF" w:rsidRDefault="009E2DCF" w:rsidP="008052D3">
      <w:pPr>
        <w:spacing w:after="0" w:line="360" w:lineRule="auto"/>
        <w:jc w:val="both"/>
        <w:rPr>
          <w:rFonts w:ascii="Times New Roman" w:hAnsi="Times New Roman"/>
          <w:sz w:val="24"/>
        </w:rPr>
      </w:pPr>
    </w:p>
    <w:p w14:paraId="2A255D29" w14:textId="77777777" w:rsidR="009E2DCF" w:rsidRPr="008052D3" w:rsidRDefault="009E2DCF" w:rsidP="008052D3">
      <w:pPr>
        <w:spacing w:after="0" w:line="360" w:lineRule="auto"/>
        <w:jc w:val="both"/>
        <w:rPr>
          <w:rFonts w:ascii="Times New Roman" w:hAnsi="Times New Roman"/>
          <w:sz w:val="24"/>
        </w:rPr>
      </w:pPr>
    </w:p>
    <w:p w14:paraId="522261B3" w14:textId="0CEA8FD0" w:rsidR="002C3EF0" w:rsidRDefault="008052D3" w:rsidP="002C3EF0">
      <w:pPr>
        <w:pStyle w:val="ListParagraph"/>
        <w:numPr>
          <w:ilvl w:val="0"/>
          <w:numId w:val="1"/>
        </w:numPr>
        <w:spacing w:after="0" w:line="360" w:lineRule="auto"/>
        <w:jc w:val="both"/>
        <w:rPr>
          <w:rFonts w:ascii="Times New Roman" w:hAnsi="Times New Roman"/>
          <w:sz w:val="24"/>
        </w:rPr>
      </w:pPr>
      <w:r w:rsidRPr="009E2DCF">
        <w:rPr>
          <w:rFonts w:ascii="Times New Roman" w:hAnsi="Times New Roman"/>
          <w:sz w:val="24"/>
        </w:rPr>
        <w:lastRenderedPageBreak/>
        <w:t>Value chain PT. XYZ sebagai perusahaan distribusi produk-produk kecantikan:</w:t>
      </w:r>
    </w:p>
    <w:tbl>
      <w:tblPr>
        <w:tblStyle w:val="TableGrid"/>
        <w:tblW w:w="0" w:type="auto"/>
        <w:tblLook w:val="04A0" w:firstRow="1" w:lastRow="0" w:firstColumn="1" w:lastColumn="0" w:noHBand="0" w:noVBand="1"/>
      </w:tblPr>
      <w:tblGrid>
        <w:gridCol w:w="2865"/>
        <w:gridCol w:w="5629"/>
      </w:tblGrid>
      <w:tr w:rsidR="002C3EF0" w:rsidRPr="002C3EF0" w14:paraId="2B540C01" w14:textId="77777777" w:rsidTr="002C3EF0">
        <w:trPr>
          <w:trHeight w:val="315"/>
        </w:trPr>
        <w:tc>
          <w:tcPr>
            <w:tcW w:w="3146" w:type="dxa"/>
            <w:noWrap/>
            <w:hideMark/>
          </w:tcPr>
          <w:p w14:paraId="2C338B3D" w14:textId="77777777" w:rsidR="002C3EF0" w:rsidRPr="002C3EF0" w:rsidRDefault="002C3EF0" w:rsidP="002C3EF0">
            <w:pPr>
              <w:spacing w:line="360" w:lineRule="auto"/>
              <w:jc w:val="both"/>
              <w:rPr>
                <w:rFonts w:ascii="Times New Roman" w:hAnsi="Times New Roman"/>
                <w:b/>
                <w:bCs/>
                <w:sz w:val="24"/>
                <w:lang w:val="en-ID"/>
              </w:rPr>
            </w:pPr>
            <w:r w:rsidRPr="002C3EF0">
              <w:rPr>
                <w:rFonts w:ascii="Times New Roman" w:hAnsi="Times New Roman"/>
                <w:b/>
                <w:bCs/>
                <w:sz w:val="24"/>
              </w:rPr>
              <w:t>Proses Bisnis</w:t>
            </w:r>
          </w:p>
        </w:tc>
        <w:tc>
          <w:tcPr>
            <w:tcW w:w="6204" w:type="dxa"/>
            <w:noWrap/>
            <w:hideMark/>
          </w:tcPr>
          <w:p w14:paraId="507172F5" w14:textId="77777777" w:rsidR="002C3EF0" w:rsidRPr="002C3EF0" w:rsidRDefault="002C3EF0" w:rsidP="002C3EF0">
            <w:pPr>
              <w:spacing w:after="0" w:line="360" w:lineRule="auto"/>
              <w:jc w:val="both"/>
              <w:rPr>
                <w:rFonts w:ascii="Times New Roman" w:hAnsi="Times New Roman"/>
                <w:b/>
                <w:bCs/>
                <w:sz w:val="24"/>
              </w:rPr>
            </w:pPr>
            <w:r w:rsidRPr="002C3EF0">
              <w:rPr>
                <w:rFonts w:ascii="Times New Roman" w:hAnsi="Times New Roman"/>
                <w:b/>
                <w:bCs/>
                <w:sz w:val="24"/>
              </w:rPr>
              <w:t>Pengaruh</w:t>
            </w:r>
          </w:p>
        </w:tc>
      </w:tr>
      <w:tr w:rsidR="002C3EF0" w:rsidRPr="002C3EF0" w14:paraId="1E15A041" w14:textId="77777777" w:rsidTr="002C3EF0">
        <w:trPr>
          <w:trHeight w:val="315"/>
        </w:trPr>
        <w:tc>
          <w:tcPr>
            <w:tcW w:w="3146" w:type="dxa"/>
            <w:noWrap/>
            <w:hideMark/>
          </w:tcPr>
          <w:p w14:paraId="525D4486"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Menerima, menyimpan, dan mendistribusikan produk-produk kecantikan dari pemasok</w:t>
            </w:r>
          </w:p>
        </w:tc>
        <w:tc>
          <w:tcPr>
            <w:tcW w:w="6204" w:type="dxa"/>
            <w:noWrap/>
            <w:hideMark/>
          </w:tcPr>
          <w:p w14:paraId="5F1AB16E"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Proses ini mempengaruhi efisiensi dan efektivitas pengelolaan persediaan, yang berdampak pada biaya operasional dan tingkat pelayanan kepada pelanggan. Proses ini juga mempengaruhi kualitas dan ketersediaan produk-produk kecantikan yang dibutuhkan oleh perusahaan.</w:t>
            </w:r>
          </w:p>
        </w:tc>
      </w:tr>
      <w:tr w:rsidR="002C3EF0" w:rsidRPr="002C3EF0" w14:paraId="2E9DEAB6" w14:textId="77777777" w:rsidTr="002C3EF0">
        <w:trPr>
          <w:trHeight w:val="315"/>
        </w:trPr>
        <w:tc>
          <w:tcPr>
            <w:tcW w:w="3146" w:type="dxa"/>
            <w:noWrap/>
            <w:hideMark/>
          </w:tcPr>
          <w:p w14:paraId="3EB1A88B"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Mengelola persediaan, mengatur pengiriman, dan melakukan pengawasan kualitas</w:t>
            </w:r>
          </w:p>
        </w:tc>
        <w:tc>
          <w:tcPr>
            <w:tcW w:w="6204" w:type="dxa"/>
            <w:noWrap/>
            <w:hideMark/>
          </w:tcPr>
          <w:p w14:paraId="409BA88C"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Proses ini mempengaruhi kecepatan dan ketepatan pengiriman produk-produk kecantikan ke pelanggan, yang berdampak pada kepuasan dan loyalitas pelanggan. Proses ini juga mempengaruhi kualitas dan konsistensi produk-produk kecantikan yang ditawarkan oleh perusahaan.</w:t>
            </w:r>
          </w:p>
        </w:tc>
      </w:tr>
      <w:tr w:rsidR="002C3EF0" w:rsidRPr="002C3EF0" w14:paraId="47F5F903" w14:textId="77777777" w:rsidTr="002C3EF0">
        <w:trPr>
          <w:trHeight w:val="315"/>
        </w:trPr>
        <w:tc>
          <w:tcPr>
            <w:tcW w:w="3146" w:type="dxa"/>
            <w:noWrap/>
            <w:hideMark/>
          </w:tcPr>
          <w:p w14:paraId="7B421883"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Mengirimkan produk-produk kecantikan ke pelanggan melalui jaringan distribusi</w:t>
            </w:r>
          </w:p>
        </w:tc>
        <w:tc>
          <w:tcPr>
            <w:tcW w:w="6204" w:type="dxa"/>
            <w:noWrap/>
            <w:hideMark/>
          </w:tcPr>
          <w:p w14:paraId="31B355F9"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Proses ini mempengaruhi jangkauan dan cakupan pasar yang dapat dijangkau oleh perusahaan, yang berdampak pada pangsa pasar dan pendapatan perusahaan. Proses ini juga mempengaruhi kemudahan dan kenyamanan pelanggan dalam mendapatkan produk-produk kecantikan yang diinginkan.</w:t>
            </w:r>
          </w:p>
        </w:tc>
      </w:tr>
      <w:tr w:rsidR="002C3EF0" w:rsidRPr="002C3EF0" w14:paraId="31B6629C" w14:textId="77777777" w:rsidTr="002C3EF0">
        <w:trPr>
          <w:trHeight w:val="315"/>
        </w:trPr>
        <w:tc>
          <w:tcPr>
            <w:tcW w:w="3146" w:type="dxa"/>
            <w:noWrap/>
            <w:hideMark/>
          </w:tcPr>
          <w:p w14:paraId="425ED3D6"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Melakukan promosi, penjualan, dan pelayanan pelanggan</w:t>
            </w:r>
          </w:p>
        </w:tc>
        <w:tc>
          <w:tcPr>
            <w:tcW w:w="6204" w:type="dxa"/>
            <w:noWrap/>
            <w:hideMark/>
          </w:tcPr>
          <w:p w14:paraId="4AF19A39"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Proses ini mempengaruhi citra dan reputasi perusahaan di mata pelanggan, yang berdampak pada kesadaran dan preferensi pelanggan terhadap produk-produk kecantikan yang ditawarkan oleh perusahaan. Proses ini juga mempengaruhi hubungan dan komunikasi antara perusahaan dan pelanggan.</w:t>
            </w:r>
          </w:p>
        </w:tc>
      </w:tr>
      <w:tr w:rsidR="002C3EF0" w:rsidRPr="002C3EF0" w14:paraId="3ABCBCFB" w14:textId="77777777" w:rsidTr="002C3EF0">
        <w:trPr>
          <w:trHeight w:val="315"/>
        </w:trPr>
        <w:tc>
          <w:tcPr>
            <w:tcW w:w="3146" w:type="dxa"/>
            <w:noWrap/>
            <w:hideMark/>
          </w:tcPr>
          <w:p w14:paraId="3CF1D5B6"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Memberikan layanan purna jual, seperti garansi, pengembalian, dan konsultasi</w:t>
            </w:r>
          </w:p>
        </w:tc>
        <w:tc>
          <w:tcPr>
            <w:tcW w:w="6204" w:type="dxa"/>
            <w:noWrap/>
            <w:hideMark/>
          </w:tcPr>
          <w:p w14:paraId="24A07532"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 xml:space="preserve">Proses ini mempengaruhi kepercayaan dan kepuasan pelanggan terhadap produk-produk kecantikan yang dibeli dari perusahaan, yang berdampak pada retensi dan referensi pelanggan. Proses ini juga mempengaruhi </w:t>
            </w:r>
            <w:r w:rsidRPr="002C3EF0">
              <w:rPr>
                <w:rFonts w:ascii="Times New Roman" w:hAnsi="Times New Roman"/>
                <w:sz w:val="24"/>
              </w:rPr>
              <w:lastRenderedPageBreak/>
              <w:t>umpan balik dan saran yang diberikan oleh pelanggan kepada perusahaan.</w:t>
            </w:r>
          </w:p>
        </w:tc>
      </w:tr>
      <w:tr w:rsidR="002C3EF0" w:rsidRPr="002C3EF0" w14:paraId="1BBC14DD" w14:textId="77777777" w:rsidTr="002C3EF0">
        <w:trPr>
          <w:trHeight w:val="315"/>
        </w:trPr>
        <w:tc>
          <w:tcPr>
            <w:tcW w:w="3146" w:type="dxa"/>
            <w:noWrap/>
            <w:hideMark/>
          </w:tcPr>
          <w:p w14:paraId="75AABD66"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lastRenderedPageBreak/>
              <w:t>Membeli produk-produk kecantikan dari pemasok yang berkualitas dan terpercaya</w:t>
            </w:r>
          </w:p>
        </w:tc>
        <w:tc>
          <w:tcPr>
            <w:tcW w:w="6204" w:type="dxa"/>
            <w:noWrap/>
            <w:hideMark/>
          </w:tcPr>
          <w:p w14:paraId="3230F88D"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Proses ini mempengaruhi biaya dan risiko yang ditanggung oleh perusahaan dalam mendapatkan produk-produk kecantikan dari pemasok, yang berdampak pada profitabilitas dan keberlanjutan perusahaan. Proses ini juga mempengaruhi ketergantungan dan kemitraan antara perusahaan dan pemasok.</w:t>
            </w:r>
          </w:p>
        </w:tc>
      </w:tr>
      <w:tr w:rsidR="002C3EF0" w:rsidRPr="002C3EF0" w14:paraId="15159FC8" w14:textId="77777777" w:rsidTr="002C3EF0">
        <w:trPr>
          <w:trHeight w:val="315"/>
        </w:trPr>
        <w:tc>
          <w:tcPr>
            <w:tcW w:w="3146" w:type="dxa"/>
            <w:noWrap/>
            <w:hideMark/>
          </w:tcPr>
          <w:p w14:paraId="19791B62"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Menggunakan teknologi informasi dan komunikasi untuk mendukung aktivitas bisnis, seperti sistem informasi manajemen, e-commerce, dan media sosial</w:t>
            </w:r>
          </w:p>
        </w:tc>
        <w:tc>
          <w:tcPr>
            <w:tcW w:w="6204" w:type="dxa"/>
            <w:noWrap/>
            <w:hideMark/>
          </w:tcPr>
          <w:p w14:paraId="561C41D0"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Proses ini mempengaruhi kemampuan dan fleksibilitas perusahaan dalam mengelola dan mengembangkan bisnisnya, yang berdampak pada inovasi dan kompetitivitas perusahaan. Proses ini juga mempengaruhi akses dan interaksi perusahaan dengan pelanggan, pemasok, dan pemangku kepentingan lainnya.</w:t>
            </w:r>
          </w:p>
        </w:tc>
      </w:tr>
      <w:tr w:rsidR="002C3EF0" w:rsidRPr="002C3EF0" w14:paraId="61EFE8AA" w14:textId="77777777" w:rsidTr="002C3EF0">
        <w:trPr>
          <w:trHeight w:val="315"/>
        </w:trPr>
        <w:tc>
          <w:tcPr>
            <w:tcW w:w="3146" w:type="dxa"/>
            <w:noWrap/>
            <w:hideMark/>
          </w:tcPr>
          <w:p w14:paraId="799F7F9D"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Merekrut, melatih, dan memotivasi karyawan</w:t>
            </w:r>
          </w:p>
        </w:tc>
        <w:tc>
          <w:tcPr>
            <w:tcW w:w="6204" w:type="dxa"/>
            <w:noWrap/>
            <w:hideMark/>
          </w:tcPr>
          <w:p w14:paraId="76EFA092"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Proses ini mempengaruhi kualitas dan produktivitas karyawan yang bekerja di perusahaan, yang berdampak pada kinerja dan pertumbuhan perusahaan. Proses ini juga mempengaruhi kesejahteraan dan loyalitas karyawan terhadap perusahaan.</w:t>
            </w:r>
          </w:p>
        </w:tc>
      </w:tr>
      <w:tr w:rsidR="002C3EF0" w:rsidRPr="002C3EF0" w14:paraId="636F5931" w14:textId="77777777" w:rsidTr="002C3EF0">
        <w:trPr>
          <w:trHeight w:val="315"/>
        </w:trPr>
        <w:tc>
          <w:tcPr>
            <w:tcW w:w="3146" w:type="dxa"/>
            <w:noWrap/>
            <w:hideMark/>
          </w:tcPr>
          <w:p w14:paraId="4BBDA3B0"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Menyediakan fasilitas, peralatan, dan sumber daya yang dibutuhkan untuk menjalankan bisnis, seperti gedung, kendaraan, dan modal</w:t>
            </w:r>
          </w:p>
        </w:tc>
        <w:tc>
          <w:tcPr>
            <w:tcW w:w="6204" w:type="dxa"/>
            <w:noWrap/>
            <w:hideMark/>
          </w:tcPr>
          <w:p w14:paraId="453D8049"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Proses ini mempengaruhi kapasitas dan kemampuan perusahaan dalam menyediakan produk-produk kecantikan kepada pelanggan, yang berdampak pada skala dan efisiensi perusahaan. Proses ini juga mempengaruhi investasi dan komitmen perusahaan terhadap bisnisnya.</w:t>
            </w:r>
          </w:p>
        </w:tc>
      </w:tr>
    </w:tbl>
    <w:p w14:paraId="1D9BD2F1" w14:textId="77777777" w:rsidR="002C3EF0" w:rsidRPr="002C3EF0" w:rsidRDefault="002C3EF0" w:rsidP="002C3EF0">
      <w:pPr>
        <w:pStyle w:val="ListParagraph"/>
        <w:spacing w:after="0" w:line="360" w:lineRule="auto"/>
        <w:jc w:val="both"/>
        <w:rPr>
          <w:rFonts w:ascii="Times New Roman" w:hAnsi="Times New Roman"/>
          <w:sz w:val="24"/>
        </w:rPr>
      </w:pPr>
    </w:p>
    <w:p w14:paraId="39FBA698" w14:textId="444CE438" w:rsidR="002C3EF0" w:rsidRDefault="002C3EF0" w:rsidP="002C3EF0">
      <w:pPr>
        <w:spacing w:after="0" w:line="360" w:lineRule="auto"/>
        <w:jc w:val="both"/>
        <w:rPr>
          <w:rFonts w:ascii="Times New Roman" w:hAnsi="Times New Roman"/>
          <w:sz w:val="24"/>
        </w:rPr>
      </w:pPr>
    </w:p>
    <w:p w14:paraId="54DC08E4" w14:textId="77777777" w:rsidR="002C3EF0" w:rsidRPr="002C3EF0" w:rsidRDefault="002C3EF0" w:rsidP="002C3EF0">
      <w:pPr>
        <w:spacing w:after="0" w:line="360" w:lineRule="auto"/>
        <w:jc w:val="both"/>
        <w:rPr>
          <w:rFonts w:ascii="Times New Roman" w:hAnsi="Times New Roman"/>
          <w:sz w:val="24"/>
        </w:rPr>
      </w:pPr>
    </w:p>
    <w:p w14:paraId="0632ED30"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lastRenderedPageBreak/>
        <w:t>Berikut ini adalah contoh masing-masing satu proses bisnis dari tiap mata rantai/supply chain yang dianalisis, beserta input-output, trigger, customer, dan pemangku kepentingan:</w:t>
      </w:r>
    </w:p>
    <w:p w14:paraId="6AC2075A" w14:textId="77777777" w:rsidR="002C3EF0" w:rsidRPr="002C3EF0" w:rsidRDefault="002C3EF0" w:rsidP="002C3EF0">
      <w:pPr>
        <w:spacing w:after="0" w:line="360" w:lineRule="auto"/>
        <w:jc w:val="both"/>
        <w:rPr>
          <w:rFonts w:ascii="Times New Roman" w:hAnsi="Times New Roman"/>
          <w:sz w:val="24"/>
        </w:rPr>
      </w:pPr>
    </w:p>
    <w:p w14:paraId="2AD8C9D3" w14:textId="29CC026D" w:rsidR="002C3EF0" w:rsidRDefault="002C3EF0" w:rsidP="002C3EF0">
      <w:pPr>
        <w:pStyle w:val="ListParagraph"/>
        <w:numPr>
          <w:ilvl w:val="0"/>
          <w:numId w:val="1"/>
        </w:numPr>
        <w:spacing w:after="0" w:line="360" w:lineRule="auto"/>
        <w:jc w:val="both"/>
        <w:rPr>
          <w:rFonts w:ascii="Times New Roman" w:hAnsi="Times New Roman"/>
          <w:sz w:val="24"/>
        </w:rPr>
      </w:pPr>
      <w:r w:rsidRPr="002C3EF0">
        <w:rPr>
          <w:rFonts w:ascii="Times New Roman" w:hAnsi="Times New Roman"/>
          <w:sz w:val="24"/>
        </w:rPr>
        <w:t>Rantai pasok kopi di Kecamatan Gemawang Kabupaten Temanggung:</w:t>
      </w:r>
    </w:p>
    <w:tbl>
      <w:tblPr>
        <w:tblStyle w:val="TableGrid"/>
        <w:tblW w:w="9215" w:type="dxa"/>
        <w:tblInd w:w="-431" w:type="dxa"/>
        <w:tblLook w:val="04A0" w:firstRow="1" w:lastRow="0" w:firstColumn="1" w:lastColumn="0" w:noHBand="0" w:noVBand="1"/>
      </w:tblPr>
      <w:tblGrid>
        <w:gridCol w:w="1339"/>
        <w:gridCol w:w="1176"/>
        <w:gridCol w:w="1383"/>
        <w:gridCol w:w="1109"/>
        <w:gridCol w:w="1376"/>
        <w:gridCol w:w="1443"/>
        <w:gridCol w:w="1754"/>
      </w:tblGrid>
      <w:tr w:rsidR="002C3EF0" w:rsidRPr="002C3EF0" w14:paraId="205DD4C9" w14:textId="77777777" w:rsidTr="002C3EF0">
        <w:trPr>
          <w:trHeight w:val="315"/>
        </w:trPr>
        <w:tc>
          <w:tcPr>
            <w:tcW w:w="1339" w:type="dxa"/>
            <w:noWrap/>
            <w:hideMark/>
          </w:tcPr>
          <w:p w14:paraId="684E8008" w14:textId="77777777" w:rsidR="002C3EF0" w:rsidRPr="002C3EF0" w:rsidRDefault="002C3EF0" w:rsidP="002C3EF0">
            <w:pPr>
              <w:spacing w:line="360" w:lineRule="auto"/>
              <w:jc w:val="both"/>
              <w:rPr>
                <w:rFonts w:ascii="Times New Roman" w:hAnsi="Times New Roman"/>
                <w:b/>
                <w:bCs/>
                <w:sz w:val="24"/>
                <w:lang w:val="en-ID"/>
              </w:rPr>
            </w:pPr>
            <w:r w:rsidRPr="002C3EF0">
              <w:rPr>
                <w:rFonts w:ascii="Times New Roman" w:hAnsi="Times New Roman"/>
                <w:b/>
                <w:bCs/>
                <w:sz w:val="24"/>
              </w:rPr>
              <w:t>Mata Rantai</w:t>
            </w:r>
          </w:p>
        </w:tc>
        <w:tc>
          <w:tcPr>
            <w:tcW w:w="1111" w:type="dxa"/>
            <w:noWrap/>
            <w:hideMark/>
          </w:tcPr>
          <w:p w14:paraId="26929B35" w14:textId="77777777" w:rsidR="002C3EF0" w:rsidRPr="002C3EF0" w:rsidRDefault="002C3EF0" w:rsidP="002C3EF0">
            <w:pPr>
              <w:spacing w:after="0" w:line="360" w:lineRule="auto"/>
              <w:jc w:val="both"/>
              <w:rPr>
                <w:rFonts w:ascii="Times New Roman" w:hAnsi="Times New Roman"/>
                <w:b/>
                <w:bCs/>
                <w:sz w:val="24"/>
              </w:rPr>
            </w:pPr>
            <w:r w:rsidRPr="002C3EF0">
              <w:rPr>
                <w:rFonts w:ascii="Times New Roman" w:hAnsi="Times New Roman"/>
                <w:b/>
                <w:bCs/>
                <w:sz w:val="24"/>
              </w:rPr>
              <w:t>Proses Bisnis</w:t>
            </w:r>
          </w:p>
        </w:tc>
        <w:tc>
          <w:tcPr>
            <w:tcW w:w="1304" w:type="dxa"/>
            <w:noWrap/>
            <w:hideMark/>
          </w:tcPr>
          <w:p w14:paraId="61591419" w14:textId="77777777" w:rsidR="002C3EF0" w:rsidRPr="002C3EF0" w:rsidRDefault="002C3EF0" w:rsidP="002C3EF0">
            <w:pPr>
              <w:spacing w:after="0" w:line="360" w:lineRule="auto"/>
              <w:jc w:val="both"/>
              <w:rPr>
                <w:rFonts w:ascii="Times New Roman" w:hAnsi="Times New Roman"/>
                <w:b/>
                <w:bCs/>
                <w:sz w:val="24"/>
              </w:rPr>
            </w:pPr>
            <w:r w:rsidRPr="002C3EF0">
              <w:rPr>
                <w:rFonts w:ascii="Times New Roman" w:hAnsi="Times New Roman"/>
                <w:b/>
                <w:bCs/>
                <w:sz w:val="24"/>
              </w:rPr>
              <w:t>Input</w:t>
            </w:r>
          </w:p>
        </w:tc>
        <w:tc>
          <w:tcPr>
            <w:tcW w:w="1049" w:type="dxa"/>
            <w:noWrap/>
            <w:hideMark/>
          </w:tcPr>
          <w:p w14:paraId="3164E6BD" w14:textId="77777777" w:rsidR="002C3EF0" w:rsidRPr="002C3EF0" w:rsidRDefault="002C3EF0" w:rsidP="002C3EF0">
            <w:pPr>
              <w:spacing w:after="0" w:line="360" w:lineRule="auto"/>
              <w:jc w:val="both"/>
              <w:rPr>
                <w:rFonts w:ascii="Times New Roman" w:hAnsi="Times New Roman"/>
                <w:b/>
                <w:bCs/>
                <w:sz w:val="24"/>
              </w:rPr>
            </w:pPr>
            <w:r w:rsidRPr="002C3EF0">
              <w:rPr>
                <w:rFonts w:ascii="Times New Roman" w:hAnsi="Times New Roman"/>
                <w:b/>
                <w:bCs/>
                <w:sz w:val="24"/>
              </w:rPr>
              <w:t>Output</w:t>
            </w:r>
          </w:p>
        </w:tc>
        <w:tc>
          <w:tcPr>
            <w:tcW w:w="1298" w:type="dxa"/>
            <w:noWrap/>
            <w:hideMark/>
          </w:tcPr>
          <w:p w14:paraId="06F4AA78" w14:textId="77777777" w:rsidR="002C3EF0" w:rsidRPr="002C3EF0" w:rsidRDefault="002C3EF0" w:rsidP="002C3EF0">
            <w:pPr>
              <w:spacing w:after="0" w:line="360" w:lineRule="auto"/>
              <w:jc w:val="both"/>
              <w:rPr>
                <w:rFonts w:ascii="Times New Roman" w:hAnsi="Times New Roman"/>
                <w:b/>
                <w:bCs/>
                <w:sz w:val="24"/>
              </w:rPr>
            </w:pPr>
            <w:r w:rsidRPr="002C3EF0">
              <w:rPr>
                <w:rFonts w:ascii="Times New Roman" w:hAnsi="Times New Roman"/>
                <w:b/>
                <w:bCs/>
                <w:sz w:val="24"/>
              </w:rPr>
              <w:t>Trigger</w:t>
            </w:r>
          </w:p>
        </w:tc>
        <w:tc>
          <w:tcPr>
            <w:tcW w:w="1360" w:type="dxa"/>
            <w:noWrap/>
            <w:hideMark/>
          </w:tcPr>
          <w:p w14:paraId="733C6DD8" w14:textId="77777777" w:rsidR="002C3EF0" w:rsidRPr="002C3EF0" w:rsidRDefault="002C3EF0" w:rsidP="002C3EF0">
            <w:pPr>
              <w:spacing w:after="0" w:line="360" w:lineRule="auto"/>
              <w:jc w:val="both"/>
              <w:rPr>
                <w:rFonts w:ascii="Times New Roman" w:hAnsi="Times New Roman"/>
                <w:b/>
                <w:bCs/>
                <w:sz w:val="24"/>
              </w:rPr>
            </w:pPr>
            <w:r w:rsidRPr="002C3EF0">
              <w:rPr>
                <w:rFonts w:ascii="Times New Roman" w:hAnsi="Times New Roman"/>
                <w:b/>
                <w:bCs/>
                <w:sz w:val="24"/>
              </w:rPr>
              <w:t>Customer</w:t>
            </w:r>
          </w:p>
        </w:tc>
        <w:tc>
          <w:tcPr>
            <w:tcW w:w="1754" w:type="dxa"/>
            <w:noWrap/>
            <w:hideMark/>
          </w:tcPr>
          <w:p w14:paraId="704EF6C5" w14:textId="77777777" w:rsidR="002C3EF0" w:rsidRPr="002C3EF0" w:rsidRDefault="002C3EF0" w:rsidP="002C3EF0">
            <w:pPr>
              <w:spacing w:after="0" w:line="360" w:lineRule="auto"/>
              <w:jc w:val="both"/>
              <w:rPr>
                <w:rFonts w:ascii="Times New Roman" w:hAnsi="Times New Roman"/>
                <w:b/>
                <w:bCs/>
                <w:sz w:val="24"/>
              </w:rPr>
            </w:pPr>
            <w:r w:rsidRPr="002C3EF0">
              <w:rPr>
                <w:rFonts w:ascii="Times New Roman" w:hAnsi="Times New Roman"/>
                <w:b/>
                <w:bCs/>
                <w:sz w:val="24"/>
              </w:rPr>
              <w:t>Pemangku Kepentingan</w:t>
            </w:r>
          </w:p>
        </w:tc>
      </w:tr>
      <w:tr w:rsidR="002C3EF0" w:rsidRPr="002C3EF0" w14:paraId="3C84CA91" w14:textId="77777777" w:rsidTr="002C3EF0">
        <w:trPr>
          <w:trHeight w:val="315"/>
        </w:trPr>
        <w:tc>
          <w:tcPr>
            <w:tcW w:w="1339" w:type="dxa"/>
            <w:noWrap/>
            <w:hideMark/>
          </w:tcPr>
          <w:p w14:paraId="4AB8E82E"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Petani</w:t>
            </w:r>
          </w:p>
        </w:tc>
        <w:tc>
          <w:tcPr>
            <w:tcW w:w="1111" w:type="dxa"/>
            <w:noWrap/>
            <w:hideMark/>
          </w:tcPr>
          <w:p w14:paraId="32AFF94A"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Menanam kopi</w:t>
            </w:r>
          </w:p>
        </w:tc>
        <w:tc>
          <w:tcPr>
            <w:tcW w:w="1304" w:type="dxa"/>
            <w:noWrap/>
            <w:hideMark/>
          </w:tcPr>
          <w:p w14:paraId="23FB57CA"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Bibit kopi, pupuk, air, lahan</w:t>
            </w:r>
          </w:p>
        </w:tc>
        <w:tc>
          <w:tcPr>
            <w:tcW w:w="1049" w:type="dxa"/>
            <w:noWrap/>
            <w:hideMark/>
          </w:tcPr>
          <w:p w14:paraId="7C6393EE"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Tanaman kopi</w:t>
            </w:r>
          </w:p>
        </w:tc>
        <w:tc>
          <w:tcPr>
            <w:tcW w:w="1298" w:type="dxa"/>
            <w:noWrap/>
            <w:hideMark/>
          </w:tcPr>
          <w:p w14:paraId="132F1078"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Permintaan pasar, musim tanam</w:t>
            </w:r>
          </w:p>
        </w:tc>
        <w:tc>
          <w:tcPr>
            <w:tcW w:w="1360" w:type="dxa"/>
            <w:noWrap/>
            <w:hideMark/>
          </w:tcPr>
          <w:p w14:paraId="0F977A94"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Tengkulak, pedagang besar, agroindustri</w:t>
            </w:r>
          </w:p>
        </w:tc>
        <w:tc>
          <w:tcPr>
            <w:tcW w:w="1754" w:type="dxa"/>
            <w:noWrap/>
            <w:hideMark/>
          </w:tcPr>
          <w:p w14:paraId="41462EF8"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Pemerintah, lembaga penelitian, asosiasi petani</w:t>
            </w:r>
          </w:p>
        </w:tc>
      </w:tr>
      <w:tr w:rsidR="002C3EF0" w:rsidRPr="002C3EF0" w14:paraId="300BA2DA" w14:textId="77777777" w:rsidTr="002C3EF0">
        <w:trPr>
          <w:trHeight w:val="315"/>
        </w:trPr>
        <w:tc>
          <w:tcPr>
            <w:tcW w:w="1339" w:type="dxa"/>
            <w:noWrap/>
            <w:hideMark/>
          </w:tcPr>
          <w:p w14:paraId="4D5BFAC9"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Tengkulak</w:t>
            </w:r>
          </w:p>
        </w:tc>
        <w:tc>
          <w:tcPr>
            <w:tcW w:w="1111" w:type="dxa"/>
            <w:noWrap/>
            <w:hideMark/>
          </w:tcPr>
          <w:p w14:paraId="5CB0D041"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Membeli kopi dari petani</w:t>
            </w:r>
          </w:p>
        </w:tc>
        <w:tc>
          <w:tcPr>
            <w:tcW w:w="1304" w:type="dxa"/>
            <w:noWrap/>
            <w:hideMark/>
          </w:tcPr>
          <w:p w14:paraId="06322249"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Uang, kendaraan, timbangan</w:t>
            </w:r>
          </w:p>
        </w:tc>
        <w:tc>
          <w:tcPr>
            <w:tcW w:w="1049" w:type="dxa"/>
            <w:noWrap/>
            <w:hideMark/>
          </w:tcPr>
          <w:p w14:paraId="4C5A07BC"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Kopi basah</w:t>
            </w:r>
          </w:p>
        </w:tc>
        <w:tc>
          <w:tcPr>
            <w:tcW w:w="1298" w:type="dxa"/>
            <w:noWrap/>
            <w:hideMark/>
          </w:tcPr>
          <w:p w14:paraId="34E7A07F"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Panen kopi, permintaan agroindustri</w:t>
            </w:r>
          </w:p>
        </w:tc>
        <w:tc>
          <w:tcPr>
            <w:tcW w:w="1360" w:type="dxa"/>
            <w:noWrap/>
            <w:hideMark/>
          </w:tcPr>
          <w:p w14:paraId="350502E0"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Pedagang besar, agroindustri</w:t>
            </w:r>
          </w:p>
        </w:tc>
        <w:tc>
          <w:tcPr>
            <w:tcW w:w="1754" w:type="dxa"/>
            <w:noWrap/>
            <w:hideMark/>
          </w:tcPr>
          <w:p w14:paraId="1C4C23F1"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Petani, pemerintah, lembaga keuangan</w:t>
            </w:r>
          </w:p>
        </w:tc>
      </w:tr>
      <w:tr w:rsidR="002C3EF0" w:rsidRPr="002C3EF0" w14:paraId="15699474" w14:textId="77777777" w:rsidTr="002C3EF0">
        <w:trPr>
          <w:trHeight w:val="315"/>
        </w:trPr>
        <w:tc>
          <w:tcPr>
            <w:tcW w:w="1339" w:type="dxa"/>
            <w:noWrap/>
            <w:hideMark/>
          </w:tcPr>
          <w:p w14:paraId="497357EA"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Pedagang Besar</w:t>
            </w:r>
          </w:p>
        </w:tc>
        <w:tc>
          <w:tcPr>
            <w:tcW w:w="1111" w:type="dxa"/>
            <w:noWrap/>
            <w:hideMark/>
          </w:tcPr>
          <w:p w14:paraId="69009A3A"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Membeli kopi dari tengkulak</w:t>
            </w:r>
          </w:p>
        </w:tc>
        <w:tc>
          <w:tcPr>
            <w:tcW w:w="1304" w:type="dxa"/>
            <w:noWrap/>
            <w:hideMark/>
          </w:tcPr>
          <w:p w14:paraId="57298453"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Uang, gudang, timbangan</w:t>
            </w:r>
          </w:p>
        </w:tc>
        <w:tc>
          <w:tcPr>
            <w:tcW w:w="1049" w:type="dxa"/>
            <w:noWrap/>
            <w:hideMark/>
          </w:tcPr>
          <w:p w14:paraId="6EC65B83"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Kopi kering</w:t>
            </w:r>
          </w:p>
        </w:tc>
        <w:tc>
          <w:tcPr>
            <w:tcW w:w="1298" w:type="dxa"/>
            <w:noWrap/>
            <w:hideMark/>
          </w:tcPr>
          <w:p w14:paraId="4AB197FE"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Permintaan agroindustri</w:t>
            </w:r>
          </w:p>
        </w:tc>
        <w:tc>
          <w:tcPr>
            <w:tcW w:w="1360" w:type="dxa"/>
            <w:noWrap/>
            <w:hideMark/>
          </w:tcPr>
          <w:p w14:paraId="1A20B83A"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Agroindustri</w:t>
            </w:r>
          </w:p>
        </w:tc>
        <w:tc>
          <w:tcPr>
            <w:tcW w:w="1754" w:type="dxa"/>
            <w:noWrap/>
            <w:hideMark/>
          </w:tcPr>
          <w:p w14:paraId="74485173"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Tengkulak, pemerintah, lembaga keuangan</w:t>
            </w:r>
          </w:p>
        </w:tc>
      </w:tr>
      <w:tr w:rsidR="002C3EF0" w:rsidRPr="002C3EF0" w14:paraId="67F68AAC" w14:textId="77777777" w:rsidTr="002C3EF0">
        <w:trPr>
          <w:trHeight w:val="315"/>
        </w:trPr>
        <w:tc>
          <w:tcPr>
            <w:tcW w:w="1339" w:type="dxa"/>
            <w:noWrap/>
            <w:hideMark/>
          </w:tcPr>
          <w:p w14:paraId="0E70DA5E" w14:textId="3DED50CC"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groindustri</w:t>
            </w:r>
          </w:p>
        </w:tc>
        <w:tc>
          <w:tcPr>
            <w:tcW w:w="1111" w:type="dxa"/>
            <w:noWrap/>
            <w:hideMark/>
          </w:tcPr>
          <w:p w14:paraId="1A7612C8"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Membeli kopi dari pedagang besar</w:t>
            </w:r>
          </w:p>
        </w:tc>
        <w:tc>
          <w:tcPr>
            <w:tcW w:w="1304" w:type="dxa"/>
            <w:noWrap/>
            <w:hideMark/>
          </w:tcPr>
          <w:p w14:paraId="3EBB32D6"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Uang, mesin pengolahan, kemasan</w:t>
            </w:r>
          </w:p>
        </w:tc>
        <w:tc>
          <w:tcPr>
            <w:tcW w:w="1049" w:type="dxa"/>
            <w:noWrap/>
            <w:hideMark/>
          </w:tcPr>
          <w:p w14:paraId="2E9A0DB7"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Kopi olahan</w:t>
            </w:r>
          </w:p>
        </w:tc>
        <w:tc>
          <w:tcPr>
            <w:tcW w:w="1298" w:type="dxa"/>
            <w:noWrap/>
            <w:hideMark/>
          </w:tcPr>
          <w:p w14:paraId="670CF461"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Permintaan konsumen</w:t>
            </w:r>
          </w:p>
        </w:tc>
        <w:tc>
          <w:tcPr>
            <w:tcW w:w="1360" w:type="dxa"/>
            <w:noWrap/>
            <w:hideMark/>
          </w:tcPr>
          <w:p w14:paraId="77081157"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Konsumen</w:t>
            </w:r>
          </w:p>
        </w:tc>
        <w:tc>
          <w:tcPr>
            <w:tcW w:w="1754" w:type="dxa"/>
            <w:noWrap/>
            <w:hideMark/>
          </w:tcPr>
          <w:p w14:paraId="0B8E2A39" w14:textId="77777777" w:rsidR="002C3EF0" w:rsidRPr="002C3EF0" w:rsidRDefault="002C3EF0" w:rsidP="002C3EF0">
            <w:pPr>
              <w:spacing w:after="0" w:line="360" w:lineRule="auto"/>
              <w:jc w:val="both"/>
              <w:rPr>
                <w:rFonts w:ascii="Times New Roman" w:hAnsi="Times New Roman"/>
                <w:sz w:val="24"/>
              </w:rPr>
            </w:pPr>
            <w:r w:rsidRPr="002C3EF0">
              <w:rPr>
                <w:rFonts w:ascii="Times New Roman" w:hAnsi="Times New Roman"/>
                <w:sz w:val="24"/>
              </w:rPr>
              <w:t>Pedagang besar, pemerintah, lembaga keuangan</w:t>
            </w:r>
          </w:p>
        </w:tc>
      </w:tr>
    </w:tbl>
    <w:p w14:paraId="1285C985" w14:textId="77777777" w:rsidR="002C3EF0" w:rsidRPr="002C3EF0" w:rsidRDefault="002C3EF0" w:rsidP="002C3EF0">
      <w:pPr>
        <w:pStyle w:val="ListParagraph"/>
        <w:spacing w:after="0" w:line="360" w:lineRule="auto"/>
        <w:jc w:val="both"/>
        <w:rPr>
          <w:rFonts w:ascii="Times New Roman" w:hAnsi="Times New Roman"/>
          <w:sz w:val="24"/>
        </w:rPr>
      </w:pPr>
    </w:p>
    <w:p w14:paraId="1656E3D7" w14:textId="544905F9" w:rsidR="002C3EF0" w:rsidRDefault="002C3EF0" w:rsidP="002C3EF0">
      <w:pPr>
        <w:spacing w:after="0" w:line="360" w:lineRule="auto"/>
        <w:jc w:val="both"/>
        <w:rPr>
          <w:rFonts w:ascii="Times New Roman" w:hAnsi="Times New Roman"/>
          <w:sz w:val="24"/>
        </w:rPr>
      </w:pPr>
    </w:p>
    <w:p w14:paraId="10770F61" w14:textId="2D4829CD" w:rsidR="002C3EF0" w:rsidRDefault="002C3EF0" w:rsidP="002C3EF0">
      <w:pPr>
        <w:spacing w:after="0" w:line="360" w:lineRule="auto"/>
        <w:jc w:val="both"/>
        <w:rPr>
          <w:rFonts w:ascii="Times New Roman" w:hAnsi="Times New Roman"/>
          <w:sz w:val="24"/>
        </w:rPr>
      </w:pPr>
    </w:p>
    <w:p w14:paraId="447873B7" w14:textId="304EE33E" w:rsidR="002C3EF0" w:rsidRDefault="002C3EF0" w:rsidP="002C3EF0">
      <w:pPr>
        <w:spacing w:after="0" w:line="360" w:lineRule="auto"/>
        <w:jc w:val="both"/>
        <w:rPr>
          <w:rFonts w:ascii="Times New Roman" w:hAnsi="Times New Roman"/>
          <w:sz w:val="24"/>
        </w:rPr>
      </w:pPr>
    </w:p>
    <w:p w14:paraId="5D709597" w14:textId="6C15FD9D" w:rsidR="00A01A45" w:rsidRDefault="00A01A45" w:rsidP="002C3EF0">
      <w:pPr>
        <w:spacing w:after="0" w:line="360" w:lineRule="auto"/>
        <w:jc w:val="both"/>
        <w:rPr>
          <w:rFonts w:ascii="Times New Roman" w:hAnsi="Times New Roman"/>
          <w:sz w:val="24"/>
        </w:rPr>
      </w:pPr>
    </w:p>
    <w:p w14:paraId="22AF73B0" w14:textId="2746C2D4" w:rsidR="00A01A45" w:rsidRDefault="00A01A45" w:rsidP="002C3EF0">
      <w:pPr>
        <w:spacing w:after="0" w:line="360" w:lineRule="auto"/>
        <w:jc w:val="both"/>
        <w:rPr>
          <w:rFonts w:ascii="Times New Roman" w:hAnsi="Times New Roman"/>
          <w:sz w:val="24"/>
        </w:rPr>
      </w:pPr>
    </w:p>
    <w:p w14:paraId="60ACF82F" w14:textId="77777777" w:rsidR="00A01A45" w:rsidRDefault="00A01A45" w:rsidP="002C3EF0">
      <w:pPr>
        <w:spacing w:after="0" w:line="360" w:lineRule="auto"/>
        <w:jc w:val="both"/>
        <w:rPr>
          <w:rFonts w:ascii="Times New Roman" w:hAnsi="Times New Roman"/>
          <w:sz w:val="24"/>
        </w:rPr>
      </w:pPr>
    </w:p>
    <w:p w14:paraId="7449CE2E" w14:textId="77777777" w:rsidR="002C3EF0" w:rsidRPr="002C3EF0" w:rsidRDefault="002C3EF0" w:rsidP="002C3EF0">
      <w:pPr>
        <w:spacing w:after="0" w:line="360" w:lineRule="auto"/>
        <w:jc w:val="both"/>
        <w:rPr>
          <w:rFonts w:ascii="Times New Roman" w:hAnsi="Times New Roman"/>
          <w:sz w:val="24"/>
        </w:rPr>
      </w:pPr>
    </w:p>
    <w:p w14:paraId="1E6F5C97" w14:textId="5A4762E7" w:rsidR="002C3EF0" w:rsidRDefault="002C3EF0" w:rsidP="00A01A45">
      <w:pPr>
        <w:pStyle w:val="ListParagraph"/>
        <w:numPr>
          <w:ilvl w:val="0"/>
          <w:numId w:val="1"/>
        </w:numPr>
        <w:spacing w:after="0" w:line="360" w:lineRule="auto"/>
        <w:jc w:val="both"/>
        <w:rPr>
          <w:rFonts w:ascii="Times New Roman" w:hAnsi="Times New Roman"/>
          <w:sz w:val="24"/>
        </w:rPr>
      </w:pPr>
      <w:r w:rsidRPr="00A01A45">
        <w:rPr>
          <w:rFonts w:ascii="Times New Roman" w:hAnsi="Times New Roman"/>
          <w:sz w:val="24"/>
        </w:rPr>
        <w:lastRenderedPageBreak/>
        <w:t>Value chain PT. XYZ sebagai perusahaan distribusi produk-produk kecantikan:</w:t>
      </w:r>
    </w:p>
    <w:tbl>
      <w:tblPr>
        <w:tblStyle w:val="TableGrid"/>
        <w:tblW w:w="9073" w:type="dxa"/>
        <w:tblInd w:w="-431" w:type="dxa"/>
        <w:tblLook w:val="04A0" w:firstRow="1" w:lastRow="0" w:firstColumn="1" w:lastColumn="0" w:noHBand="0" w:noVBand="1"/>
      </w:tblPr>
      <w:tblGrid>
        <w:gridCol w:w="1522"/>
        <w:gridCol w:w="1589"/>
        <w:gridCol w:w="1383"/>
        <w:gridCol w:w="1396"/>
        <w:gridCol w:w="1390"/>
        <w:gridCol w:w="1283"/>
        <w:gridCol w:w="1443"/>
      </w:tblGrid>
      <w:tr w:rsidR="003C405A" w:rsidRPr="00A01A45" w14:paraId="0CE697FE" w14:textId="77777777" w:rsidTr="003C405A">
        <w:trPr>
          <w:trHeight w:val="315"/>
        </w:trPr>
        <w:tc>
          <w:tcPr>
            <w:tcW w:w="1353" w:type="dxa"/>
            <w:noWrap/>
            <w:hideMark/>
          </w:tcPr>
          <w:p w14:paraId="624EFBD3" w14:textId="77777777" w:rsidR="00A01A45" w:rsidRPr="003C405A" w:rsidRDefault="00A01A45" w:rsidP="003C405A">
            <w:pPr>
              <w:spacing w:line="360" w:lineRule="auto"/>
              <w:jc w:val="both"/>
              <w:rPr>
                <w:rFonts w:ascii="Times New Roman" w:hAnsi="Times New Roman"/>
                <w:sz w:val="24"/>
                <w:lang w:val="en-ID"/>
              </w:rPr>
            </w:pPr>
            <w:r w:rsidRPr="003C405A">
              <w:rPr>
                <w:rFonts w:ascii="Times New Roman" w:hAnsi="Times New Roman"/>
                <w:sz w:val="24"/>
              </w:rPr>
              <w:t>Aktivitas</w:t>
            </w:r>
          </w:p>
        </w:tc>
        <w:tc>
          <w:tcPr>
            <w:tcW w:w="1410" w:type="dxa"/>
            <w:noWrap/>
            <w:hideMark/>
          </w:tcPr>
          <w:p w14:paraId="0B1FCBAF"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Proses Bisnis</w:t>
            </w:r>
          </w:p>
        </w:tc>
        <w:tc>
          <w:tcPr>
            <w:tcW w:w="1231" w:type="dxa"/>
            <w:noWrap/>
            <w:hideMark/>
          </w:tcPr>
          <w:p w14:paraId="5DD5BFFB"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Input</w:t>
            </w:r>
          </w:p>
        </w:tc>
        <w:tc>
          <w:tcPr>
            <w:tcW w:w="1242" w:type="dxa"/>
            <w:noWrap/>
            <w:hideMark/>
          </w:tcPr>
          <w:p w14:paraId="6C32DDFE"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Output</w:t>
            </w:r>
          </w:p>
        </w:tc>
        <w:tc>
          <w:tcPr>
            <w:tcW w:w="1262" w:type="dxa"/>
            <w:noWrap/>
            <w:hideMark/>
          </w:tcPr>
          <w:p w14:paraId="767B42FF"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Trigger</w:t>
            </w:r>
          </w:p>
        </w:tc>
        <w:tc>
          <w:tcPr>
            <w:tcW w:w="1144" w:type="dxa"/>
            <w:noWrap/>
            <w:hideMark/>
          </w:tcPr>
          <w:p w14:paraId="71C615DD"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Customer</w:t>
            </w:r>
          </w:p>
        </w:tc>
        <w:tc>
          <w:tcPr>
            <w:tcW w:w="1431" w:type="dxa"/>
            <w:noWrap/>
            <w:hideMark/>
          </w:tcPr>
          <w:p w14:paraId="5741A869"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Pemangku Kepentingan</w:t>
            </w:r>
          </w:p>
        </w:tc>
      </w:tr>
      <w:tr w:rsidR="003C405A" w:rsidRPr="00A01A45" w14:paraId="73F4F014" w14:textId="77777777" w:rsidTr="003C405A">
        <w:trPr>
          <w:trHeight w:val="315"/>
        </w:trPr>
        <w:tc>
          <w:tcPr>
            <w:tcW w:w="1353" w:type="dxa"/>
            <w:noWrap/>
            <w:hideMark/>
          </w:tcPr>
          <w:p w14:paraId="0561A892"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Inbound Logistics</w:t>
            </w:r>
          </w:p>
        </w:tc>
        <w:tc>
          <w:tcPr>
            <w:tcW w:w="1410" w:type="dxa"/>
            <w:noWrap/>
            <w:hideMark/>
          </w:tcPr>
          <w:p w14:paraId="0E8C8C7C"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Menerima produk-produk kecantikan dari pemasok</w:t>
            </w:r>
          </w:p>
        </w:tc>
        <w:tc>
          <w:tcPr>
            <w:tcW w:w="1231" w:type="dxa"/>
            <w:noWrap/>
            <w:hideMark/>
          </w:tcPr>
          <w:p w14:paraId="40F6214D"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Surat jalan, produk-produk kecantikan, gudang</w:t>
            </w:r>
          </w:p>
        </w:tc>
        <w:tc>
          <w:tcPr>
            <w:tcW w:w="1242" w:type="dxa"/>
            <w:noWrap/>
            <w:hideMark/>
          </w:tcPr>
          <w:p w14:paraId="3D685FEA"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Laporan penerimaan, produk-produk kecantikan tersimpan</w:t>
            </w:r>
          </w:p>
        </w:tc>
        <w:tc>
          <w:tcPr>
            <w:tcW w:w="1262" w:type="dxa"/>
            <w:noWrap/>
            <w:hideMark/>
          </w:tcPr>
          <w:p w14:paraId="68345EC9"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Pengiriman produk-produk kecantikan dari pemasok</w:t>
            </w:r>
          </w:p>
        </w:tc>
        <w:tc>
          <w:tcPr>
            <w:tcW w:w="1144" w:type="dxa"/>
            <w:noWrap/>
            <w:hideMark/>
          </w:tcPr>
          <w:p w14:paraId="3C252980"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Operations</w:t>
            </w:r>
          </w:p>
        </w:tc>
        <w:tc>
          <w:tcPr>
            <w:tcW w:w="1431" w:type="dxa"/>
            <w:noWrap/>
            <w:hideMark/>
          </w:tcPr>
          <w:p w14:paraId="78B5DD3A"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Pemasok, pemerintah, lembaga keuangan</w:t>
            </w:r>
          </w:p>
        </w:tc>
      </w:tr>
      <w:tr w:rsidR="003C405A" w:rsidRPr="00A01A45" w14:paraId="5F679305" w14:textId="77777777" w:rsidTr="003C405A">
        <w:trPr>
          <w:trHeight w:val="315"/>
        </w:trPr>
        <w:tc>
          <w:tcPr>
            <w:tcW w:w="1353" w:type="dxa"/>
            <w:noWrap/>
            <w:hideMark/>
          </w:tcPr>
          <w:p w14:paraId="16AB32C5"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Operations</w:t>
            </w:r>
          </w:p>
        </w:tc>
        <w:tc>
          <w:tcPr>
            <w:tcW w:w="1410" w:type="dxa"/>
            <w:noWrap/>
            <w:hideMark/>
          </w:tcPr>
          <w:p w14:paraId="40C75AA7"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Mengelola persediaan produk-produk kecantikan</w:t>
            </w:r>
          </w:p>
        </w:tc>
        <w:tc>
          <w:tcPr>
            <w:tcW w:w="1231" w:type="dxa"/>
            <w:noWrap/>
            <w:hideMark/>
          </w:tcPr>
          <w:p w14:paraId="3AED7D27"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Produk-produk kecantikan tersimpan, sistem informasi manajemen, permintaan pelanggan</w:t>
            </w:r>
          </w:p>
        </w:tc>
        <w:tc>
          <w:tcPr>
            <w:tcW w:w="1242" w:type="dxa"/>
            <w:noWrap/>
            <w:hideMark/>
          </w:tcPr>
          <w:p w14:paraId="43E71BC2"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Laporan persediaan, produk-produk kecantikan siap kirim</w:t>
            </w:r>
          </w:p>
        </w:tc>
        <w:tc>
          <w:tcPr>
            <w:tcW w:w="1262" w:type="dxa"/>
            <w:noWrap/>
            <w:hideMark/>
          </w:tcPr>
          <w:p w14:paraId="1420AC1C"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Pemesanan produk-produk kecantikan oleh pelanggan</w:t>
            </w:r>
          </w:p>
        </w:tc>
        <w:tc>
          <w:tcPr>
            <w:tcW w:w="1144" w:type="dxa"/>
            <w:noWrap/>
            <w:hideMark/>
          </w:tcPr>
          <w:p w14:paraId="44775E5A"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Outbound Logistics</w:t>
            </w:r>
          </w:p>
        </w:tc>
        <w:tc>
          <w:tcPr>
            <w:tcW w:w="1431" w:type="dxa"/>
            <w:noWrap/>
            <w:hideMark/>
          </w:tcPr>
          <w:p w14:paraId="326B74AB"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Inbound Logistics, Marketing and Sales, pemerintah, lembaga keuangan</w:t>
            </w:r>
          </w:p>
        </w:tc>
      </w:tr>
      <w:tr w:rsidR="003C405A" w:rsidRPr="00A01A45" w14:paraId="1F8BCBE7" w14:textId="77777777" w:rsidTr="003C405A">
        <w:trPr>
          <w:trHeight w:val="315"/>
        </w:trPr>
        <w:tc>
          <w:tcPr>
            <w:tcW w:w="1353" w:type="dxa"/>
            <w:noWrap/>
            <w:hideMark/>
          </w:tcPr>
          <w:p w14:paraId="23800AEC"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Outbound Logistics</w:t>
            </w:r>
          </w:p>
        </w:tc>
        <w:tc>
          <w:tcPr>
            <w:tcW w:w="1410" w:type="dxa"/>
            <w:noWrap/>
            <w:hideMark/>
          </w:tcPr>
          <w:p w14:paraId="022FCCFD"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Mengirimkan produk-produk kecantikan ke pelanggan</w:t>
            </w:r>
          </w:p>
        </w:tc>
        <w:tc>
          <w:tcPr>
            <w:tcW w:w="1231" w:type="dxa"/>
            <w:noWrap/>
            <w:hideMark/>
          </w:tcPr>
          <w:p w14:paraId="7ED7C3CC"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Produk-produk kecantikan siap kirim, surat pengiriman, kendaraan, jaringan distribusi</w:t>
            </w:r>
          </w:p>
        </w:tc>
        <w:tc>
          <w:tcPr>
            <w:tcW w:w="1242" w:type="dxa"/>
            <w:noWrap/>
            <w:hideMark/>
          </w:tcPr>
          <w:p w14:paraId="367F6AAA"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Laporan pengiriman, produk-produk kecantikan terkirim</w:t>
            </w:r>
          </w:p>
        </w:tc>
        <w:tc>
          <w:tcPr>
            <w:tcW w:w="1262" w:type="dxa"/>
            <w:noWrap/>
            <w:hideMark/>
          </w:tcPr>
          <w:p w14:paraId="512BC869"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Permintaan pengiriman produk-produk kecantikan oleh pelanggan</w:t>
            </w:r>
          </w:p>
        </w:tc>
        <w:tc>
          <w:tcPr>
            <w:tcW w:w="1144" w:type="dxa"/>
            <w:noWrap/>
            <w:hideMark/>
          </w:tcPr>
          <w:p w14:paraId="17B43705"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Pelanggan</w:t>
            </w:r>
          </w:p>
        </w:tc>
        <w:tc>
          <w:tcPr>
            <w:tcW w:w="1431" w:type="dxa"/>
            <w:noWrap/>
            <w:hideMark/>
          </w:tcPr>
          <w:p w14:paraId="77AF6A3E"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Operations, Marketing and Sales, pemerintah, lembaga keuangan</w:t>
            </w:r>
          </w:p>
        </w:tc>
      </w:tr>
      <w:tr w:rsidR="003C405A" w:rsidRPr="00A01A45" w14:paraId="6A4CCB90" w14:textId="77777777" w:rsidTr="003C405A">
        <w:trPr>
          <w:trHeight w:val="315"/>
        </w:trPr>
        <w:tc>
          <w:tcPr>
            <w:tcW w:w="1353" w:type="dxa"/>
            <w:noWrap/>
            <w:hideMark/>
          </w:tcPr>
          <w:p w14:paraId="511A2EAA"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Marketing and Sales</w:t>
            </w:r>
          </w:p>
        </w:tc>
        <w:tc>
          <w:tcPr>
            <w:tcW w:w="1410" w:type="dxa"/>
            <w:noWrap/>
            <w:hideMark/>
          </w:tcPr>
          <w:p w14:paraId="747D101D"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Melakukan promosi produk-produk kecantikan</w:t>
            </w:r>
          </w:p>
        </w:tc>
        <w:tc>
          <w:tcPr>
            <w:tcW w:w="1231" w:type="dxa"/>
            <w:noWrap/>
            <w:hideMark/>
          </w:tcPr>
          <w:p w14:paraId="7CE01900"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 xml:space="preserve">Produk-produk kecantikan, media promosi, </w:t>
            </w:r>
            <w:r w:rsidRPr="003C405A">
              <w:rPr>
                <w:rFonts w:ascii="Times New Roman" w:hAnsi="Times New Roman"/>
                <w:sz w:val="24"/>
              </w:rPr>
              <w:lastRenderedPageBreak/>
              <w:t>strategi pemasaran</w:t>
            </w:r>
          </w:p>
        </w:tc>
        <w:tc>
          <w:tcPr>
            <w:tcW w:w="1242" w:type="dxa"/>
            <w:noWrap/>
            <w:hideMark/>
          </w:tcPr>
          <w:p w14:paraId="3C2C0791"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lastRenderedPageBreak/>
              <w:t>Laporan promosi, penjualan produk-</w:t>
            </w:r>
            <w:r w:rsidRPr="003C405A">
              <w:rPr>
                <w:rFonts w:ascii="Times New Roman" w:hAnsi="Times New Roman"/>
                <w:sz w:val="24"/>
              </w:rPr>
              <w:lastRenderedPageBreak/>
              <w:t>produk kecantikan</w:t>
            </w:r>
          </w:p>
        </w:tc>
        <w:tc>
          <w:tcPr>
            <w:tcW w:w="1262" w:type="dxa"/>
            <w:noWrap/>
            <w:hideMark/>
          </w:tcPr>
          <w:p w14:paraId="002B152E"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lastRenderedPageBreak/>
              <w:t>Kebutuhan dan preferensi pelanggan</w:t>
            </w:r>
          </w:p>
        </w:tc>
        <w:tc>
          <w:tcPr>
            <w:tcW w:w="1144" w:type="dxa"/>
            <w:noWrap/>
            <w:hideMark/>
          </w:tcPr>
          <w:p w14:paraId="0FD82E7A"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Pelanggan</w:t>
            </w:r>
          </w:p>
        </w:tc>
        <w:tc>
          <w:tcPr>
            <w:tcW w:w="1431" w:type="dxa"/>
            <w:noWrap/>
            <w:hideMark/>
          </w:tcPr>
          <w:p w14:paraId="737BAA9A"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 xml:space="preserve">Operations, Outbound Logistics, Service, pemerintah, </w:t>
            </w:r>
            <w:r w:rsidRPr="003C405A">
              <w:rPr>
                <w:rFonts w:ascii="Times New Roman" w:hAnsi="Times New Roman"/>
                <w:sz w:val="24"/>
              </w:rPr>
              <w:lastRenderedPageBreak/>
              <w:t>lembaga keuangan</w:t>
            </w:r>
          </w:p>
        </w:tc>
      </w:tr>
      <w:tr w:rsidR="003C405A" w:rsidRPr="00A01A45" w14:paraId="251E994C" w14:textId="77777777" w:rsidTr="003C405A">
        <w:trPr>
          <w:trHeight w:val="315"/>
        </w:trPr>
        <w:tc>
          <w:tcPr>
            <w:tcW w:w="1353" w:type="dxa"/>
            <w:noWrap/>
            <w:hideMark/>
          </w:tcPr>
          <w:p w14:paraId="1F2A3BD7"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lastRenderedPageBreak/>
              <w:t>Service</w:t>
            </w:r>
          </w:p>
        </w:tc>
        <w:tc>
          <w:tcPr>
            <w:tcW w:w="1410" w:type="dxa"/>
            <w:noWrap/>
            <w:hideMark/>
          </w:tcPr>
          <w:p w14:paraId="3246697E"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Memberikan layanan purna jual produk-produk kecantikan</w:t>
            </w:r>
          </w:p>
        </w:tc>
        <w:tc>
          <w:tcPr>
            <w:tcW w:w="1231" w:type="dxa"/>
            <w:noWrap/>
            <w:hideMark/>
          </w:tcPr>
          <w:p w14:paraId="5249DE10"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Produk-produk kecantikan terkirim, keluhan atau permintaan pelanggan, tim layanan</w:t>
            </w:r>
          </w:p>
        </w:tc>
        <w:tc>
          <w:tcPr>
            <w:tcW w:w="1242" w:type="dxa"/>
            <w:noWrap/>
            <w:hideMark/>
          </w:tcPr>
          <w:p w14:paraId="76D8FD1A"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Laporan layanan, kepuasan dan loyalitas pelanggan</w:t>
            </w:r>
          </w:p>
        </w:tc>
        <w:tc>
          <w:tcPr>
            <w:tcW w:w="1262" w:type="dxa"/>
            <w:noWrap/>
            <w:hideMark/>
          </w:tcPr>
          <w:p w14:paraId="7D72C0DB"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Penggunaan produk-produk kecantikan oleh pelanggan</w:t>
            </w:r>
          </w:p>
        </w:tc>
        <w:tc>
          <w:tcPr>
            <w:tcW w:w="1144" w:type="dxa"/>
            <w:noWrap/>
            <w:hideMark/>
          </w:tcPr>
          <w:p w14:paraId="365D9FD9"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Pelanggan</w:t>
            </w:r>
          </w:p>
        </w:tc>
        <w:tc>
          <w:tcPr>
            <w:tcW w:w="1431" w:type="dxa"/>
            <w:noWrap/>
            <w:hideMark/>
          </w:tcPr>
          <w:p w14:paraId="40CA1F46"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Marketing and Sales, Operations, pemerintah, lembaga keuangan</w:t>
            </w:r>
          </w:p>
        </w:tc>
      </w:tr>
      <w:tr w:rsidR="003C405A" w:rsidRPr="00A01A45" w14:paraId="5F5A2DD1" w14:textId="77777777" w:rsidTr="003C405A">
        <w:trPr>
          <w:trHeight w:val="315"/>
        </w:trPr>
        <w:tc>
          <w:tcPr>
            <w:tcW w:w="1353" w:type="dxa"/>
            <w:noWrap/>
            <w:hideMark/>
          </w:tcPr>
          <w:p w14:paraId="21EBBC6C"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Procurement</w:t>
            </w:r>
          </w:p>
        </w:tc>
        <w:tc>
          <w:tcPr>
            <w:tcW w:w="1410" w:type="dxa"/>
            <w:noWrap/>
            <w:hideMark/>
          </w:tcPr>
          <w:p w14:paraId="6BA83D78"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Membeli produk-produk kecantikan dari pemasok</w:t>
            </w:r>
          </w:p>
        </w:tc>
        <w:tc>
          <w:tcPr>
            <w:tcW w:w="1231" w:type="dxa"/>
            <w:noWrap/>
            <w:hideMark/>
          </w:tcPr>
          <w:p w14:paraId="304B1450"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Uang, permintaan produk-produk kecantikan, kriteria pemasok</w:t>
            </w:r>
          </w:p>
        </w:tc>
        <w:tc>
          <w:tcPr>
            <w:tcW w:w="1242" w:type="dxa"/>
            <w:noWrap/>
            <w:hideMark/>
          </w:tcPr>
          <w:p w14:paraId="4B57144F"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Laporan pembelian, produk-produk kecantikan dari pemasok</w:t>
            </w:r>
          </w:p>
        </w:tc>
        <w:tc>
          <w:tcPr>
            <w:tcW w:w="1262" w:type="dxa"/>
            <w:noWrap/>
            <w:hideMark/>
          </w:tcPr>
          <w:p w14:paraId="66B2ECF8"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Kebutuhan produk-produk kecantikan oleh perusahaan</w:t>
            </w:r>
          </w:p>
        </w:tc>
        <w:tc>
          <w:tcPr>
            <w:tcW w:w="1144" w:type="dxa"/>
            <w:noWrap/>
            <w:hideMark/>
          </w:tcPr>
          <w:p w14:paraId="7939D0DD"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Inbound Logistics</w:t>
            </w:r>
          </w:p>
        </w:tc>
        <w:tc>
          <w:tcPr>
            <w:tcW w:w="1431" w:type="dxa"/>
            <w:noWrap/>
            <w:hideMark/>
          </w:tcPr>
          <w:p w14:paraId="3A0EA845"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Pemasok, pemerintah, lembaga keuangan</w:t>
            </w:r>
          </w:p>
        </w:tc>
      </w:tr>
      <w:tr w:rsidR="003C405A" w:rsidRPr="00A01A45" w14:paraId="50BF7440" w14:textId="77777777" w:rsidTr="003C405A">
        <w:trPr>
          <w:trHeight w:val="315"/>
        </w:trPr>
        <w:tc>
          <w:tcPr>
            <w:tcW w:w="1353" w:type="dxa"/>
            <w:noWrap/>
            <w:hideMark/>
          </w:tcPr>
          <w:p w14:paraId="219C8118"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Technology Development</w:t>
            </w:r>
          </w:p>
        </w:tc>
        <w:tc>
          <w:tcPr>
            <w:tcW w:w="1410" w:type="dxa"/>
            <w:noWrap/>
            <w:hideMark/>
          </w:tcPr>
          <w:p w14:paraId="0C114B37"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Menggunakan teknologi informasi dan komunikasi untuk mendukung aktivitas bisnis</w:t>
            </w:r>
          </w:p>
        </w:tc>
        <w:tc>
          <w:tcPr>
            <w:tcW w:w="1231" w:type="dxa"/>
            <w:noWrap/>
            <w:hideMark/>
          </w:tcPr>
          <w:p w14:paraId="0E7F3A20"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Perangkat keras, perangkat lunak, data, jaringan</w:t>
            </w:r>
          </w:p>
        </w:tc>
        <w:tc>
          <w:tcPr>
            <w:tcW w:w="1242" w:type="dxa"/>
            <w:noWrap/>
            <w:hideMark/>
          </w:tcPr>
          <w:p w14:paraId="41E5997E"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Laporan teknologi, sistem informasi dan komunikasi</w:t>
            </w:r>
          </w:p>
        </w:tc>
        <w:tc>
          <w:tcPr>
            <w:tcW w:w="1262" w:type="dxa"/>
            <w:noWrap/>
            <w:hideMark/>
          </w:tcPr>
          <w:p w14:paraId="203E55A3"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Kebutuhan informasi dan komunikasi oleh perusahaan</w:t>
            </w:r>
          </w:p>
        </w:tc>
        <w:tc>
          <w:tcPr>
            <w:tcW w:w="1144" w:type="dxa"/>
            <w:noWrap/>
            <w:hideMark/>
          </w:tcPr>
          <w:p w14:paraId="1268000C"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Semua aktivitas primer dan pendukung</w:t>
            </w:r>
          </w:p>
        </w:tc>
        <w:tc>
          <w:tcPr>
            <w:tcW w:w="1431" w:type="dxa"/>
            <w:noWrap/>
            <w:hideMark/>
          </w:tcPr>
          <w:p w14:paraId="3AD677D2"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Pemasok, pelanggan, pemerintah, lembaga keuangan</w:t>
            </w:r>
          </w:p>
        </w:tc>
      </w:tr>
      <w:tr w:rsidR="003C405A" w:rsidRPr="00A01A45" w14:paraId="4C95594C" w14:textId="77777777" w:rsidTr="003C405A">
        <w:trPr>
          <w:trHeight w:val="315"/>
        </w:trPr>
        <w:tc>
          <w:tcPr>
            <w:tcW w:w="1353" w:type="dxa"/>
            <w:noWrap/>
            <w:hideMark/>
          </w:tcPr>
          <w:p w14:paraId="5BDBA798"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Human Resource Management</w:t>
            </w:r>
          </w:p>
        </w:tc>
        <w:tc>
          <w:tcPr>
            <w:tcW w:w="1410" w:type="dxa"/>
            <w:noWrap/>
            <w:hideMark/>
          </w:tcPr>
          <w:p w14:paraId="14B96516"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Merekrut, melatih, dan memotivasi karyawan</w:t>
            </w:r>
          </w:p>
        </w:tc>
        <w:tc>
          <w:tcPr>
            <w:tcW w:w="1231" w:type="dxa"/>
            <w:noWrap/>
            <w:hideMark/>
          </w:tcPr>
          <w:p w14:paraId="2767C1EE"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 xml:space="preserve">Kebutuhan karyawan, kriteria karyawan, sumber </w:t>
            </w:r>
            <w:r w:rsidRPr="003C405A">
              <w:rPr>
                <w:rFonts w:ascii="Times New Roman" w:hAnsi="Times New Roman"/>
                <w:sz w:val="24"/>
              </w:rPr>
              <w:lastRenderedPageBreak/>
              <w:t>daya manusia</w:t>
            </w:r>
          </w:p>
        </w:tc>
        <w:tc>
          <w:tcPr>
            <w:tcW w:w="1242" w:type="dxa"/>
            <w:noWrap/>
            <w:hideMark/>
          </w:tcPr>
          <w:p w14:paraId="52877F22"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lastRenderedPageBreak/>
              <w:t xml:space="preserve">Laporan sumber daya manusia, karyawan berkualitas </w:t>
            </w:r>
            <w:r w:rsidRPr="003C405A">
              <w:rPr>
                <w:rFonts w:ascii="Times New Roman" w:hAnsi="Times New Roman"/>
                <w:sz w:val="24"/>
              </w:rPr>
              <w:lastRenderedPageBreak/>
              <w:t>dan produktif</w:t>
            </w:r>
          </w:p>
        </w:tc>
        <w:tc>
          <w:tcPr>
            <w:tcW w:w="1262" w:type="dxa"/>
            <w:noWrap/>
            <w:hideMark/>
          </w:tcPr>
          <w:p w14:paraId="3325139E"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lastRenderedPageBreak/>
              <w:t>Kebutuhan tenaga kerja oleh perusahaan</w:t>
            </w:r>
          </w:p>
        </w:tc>
        <w:tc>
          <w:tcPr>
            <w:tcW w:w="1144" w:type="dxa"/>
            <w:noWrap/>
            <w:hideMark/>
          </w:tcPr>
          <w:p w14:paraId="306E6D31"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Semua aktivitas primer dan pendukung</w:t>
            </w:r>
          </w:p>
        </w:tc>
        <w:tc>
          <w:tcPr>
            <w:tcW w:w="1431" w:type="dxa"/>
            <w:noWrap/>
            <w:hideMark/>
          </w:tcPr>
          <w:p w14:paraId="175FADA5"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Karyawan, pemerintah, lembaga keuangan</w:t>
            </w:r>
          </w:p>
        </w:tc>
      </w:tr>
      <w:tr w:rsidR="003C405A" w:rsidRPr="00A01A45" w14:paraId="76FB8AC4" w14:textId="77777777" w:rsidTr="003C405A">
        <w:trPr>
          <w:trHeight w:val="315"/>
        </w:trPr>
        <w:tc>
          <w:tcPr>
            <w:tcW w:w="1353" w:type="dxa"/>
            <w:noWrap/>
            <w:hideMark/>
          </w:tcPr>
          <w:p w14:paraId="188FA7F5"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Firm Infrastructure</w:t>
            </w:r>
          </w:p>
        </w:tc>
        <w:tc>
          <w:tcPr>
            <w:tcW w:w="1410" w:type="dxa"/>
            <w:noWrap/>
            <w:hideMark/>
          </w:tcPr>
          <w:p w14:paraId="5A2B1255"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Menyediakan fasilitas, peralatan, dan sumber daya yang dibutuhkan untuk menjalankan bisnis, seperti gedung, kendaraan, dan modal</w:t>
            </w:r>
          </w:p>
        </w:tc>
        <w:tc>
          <w:tcPr>
            <w:tcW w:w="1231" w:type="dxa"/>
            <w:noWrap/>
            <w:hideMark/>
          </w:tcPr>
          <w:p w14:paraId="416B26CA"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Kebutuhan bisnis, kriteria bisnis, sumber daya fisik dan finansial</w:t>
            </w:r>
          </w:p>
        </w:tc>
        <w:tc>
          <w:tcPr>
            <w:tcW w:w="1242" w:type="dxa"/>
            <w:noWrap/>
            <w:hideMark/>
          </w:tcPr>
          <w:p w14:paraId="46BBDA0A"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Laporan sumber daya fisik dan finansial, bisnis berjalan dengan lancar</w:t>
            </w:r>
          </w:p>
        </w:tc>
        <w:tc>
          <w:tcPr>
            <w:tcW w:w="1262" w:type="dxa"/>
            <w:noWrap/>
            <w:hideMark/>
          </w:tcPr>
          <w:p w14:paraId="2FA8967D"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Kebutuhan operasional oleh perusahaan</w:t>
            </w:r>
          </w:p>
        </w:tc>
        <w:tc>
          <w:tcPr>
            <w:tcW w:w="1144" w:type="dxa"/>
            <w:noWrap/>
            <w:hideMark/>
          </w:tcPr>
          <w:p w14:paraId="71A1FF9E"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Semua aktivitas primer dan pendukung</w:t>
            </w:r>
          </w:p>
        </w:tc>
        <w:tc>
          <w:tcPr>
            <w:tcW w:w="1431" w:type="dxa"/>
            <w:noWrap/>
            <w:hideMark/>
          </w:tcPr>
          <w:p w14:paraId="6ED831CD" w14:textId="77777777" w:rsidR="00A01A45" w:rsidRPr="003C405A" w:rsidRDefault="00A01A45" w:rsidP="003C405A">
            <w:pPr>
              <w:spacing w:after="0" w:line="360" w:lineRule="auto"/>
              <w:jc w:val="both"/>
              <w:rPr>
                <w:rFonts w:ascii="Times New Roman" w:hAnsi="Times New Roman"/>
                <w:sz w:val="24"/>
              </w:rPr>
            </w:pPr>
            <w:r w:rsidRPr="003C405A">
              <w:rPr>
                <w:rFonts w:ascii="Times New Roman" w:hAnsi="Times New Roman"/>
                <w:sz w:val="24"/>
              </w:rPr>
              <w:t>Pemasok, pelanggan, pemerintah, lembaga keuangan</w:t>
            </w:r>
          </w:p>
        </w:tc>
      </w:tr>
    </w:tbl>
    <w:p w14:paraId="7FAA10EE" w14:textId="77777777" w:rsidR="00A01A45" w:rsidRPr="00A01A45" w:rsidRDefault="00A01A45" w:rsidP="00A01A45">
      <w:pPr>
        <w:pStyle w:val="ListParagraph"/>
        <w:spacing w:after="0" w:line="360" w:lineRule="auto"/>
        <w:jc w:val="both"/>
        <w:rPr>
          <w:rFonts w:ascii="Times New Roman" w:hAnsi="Times New Roman"/>
          <w:sz w:val="24"/>
        </w:rPr>
      </w:pPr>
    </w:p>
    <w:p w14:paraId="313FCA26" w14:textId="77777777" w:rsidR="002C3EF0" w:rsidRPr="002C3EF0" w:rsidRDefault="002C3EF0" w:rsidP="002C3EF0">
      <w:pPr>
        <w:spacing w:after="0" w:line="360" w:lineRule="auto"/>
        <w:jc w:val="both"/>
        <w:rPr>
          <w:rFonts w:ascii="Times New Roman" w:hAnsi="Times New Roman"/>
          <w:sz w:val="24"/>
        </w:rPr>
      </w:pPr>
    </w:p>
    <w:p w14:paraId="46F0B733" w14:textId="4A8FD2E1" w:rsidR="008052D3" w:rsidRDefault="008052D3" w:rsidP="008052D3">
      <w:pPr>
        <w:spacing w:after="0" w:line="360" w:lineRule="auto"/>
        <w:jc w:val="both"/>
        <w:rPr>
          <w:rFonts w:ascii="Times New Roman" w:hAnsi="Times New Roman"/>
          <w:sz w:val="24"/>
        </w:rPr>
      </w:pPr>
    </w:p>
    <w:p w14:paraId="0A99DF2D" w14:textId="4C13883B" w:rsidR="00507383" w:rsidRDefault="00507383" w:rsidP="008052D3">
      <w:pPr>
        <w:spacing w:after="0" w:line="360" w:lineRule="auto"/>
        <w:jc w:val="both"/>
        <w:rPr>
          <w:rFonts w:ascii="Times New Roman" w:hAnsi="Times New Roman"/>
          <w:sz w:val="24"/>
        </w:rPr>
      </w:pPr>
    </w:p>
    <w:p w14:paraId="245E12D5" w14:textId="48052F39" w:rsidR="00507383" w:rsidRDefault="00507383" w:rsidP="008052D3">
      <w:pPr>
        <w:spacing w:after="0" w:line="360" w:lineRule="auto"/>
        <w:jc w:val="both"/>
        <w:rPr>
          <w:rFonts w:ascii="Times New Roman" w:hAnsi="Times New Roman"/>
          <w:sz w:val="24"/>
        </w:rPr>
      </w:pPr>
    </w:p>
    <w:p w14:paraId="09F1803E" w14:textId="10D17888" w:rsidR="00507383" w:rsidRDefault="00507383" w:rsidP="008052D3">
      <w:pPr>
        <w:spacing w:after="0" w:line="360" w:lineRule="auto"/>
        <w:jc w:val="both"/>
        <w:rPr>
          <w:rFonts w:ascii="Times New Roman" w:hAnsi="Times New Roman"/>
          <w:sz w:val="24"/>
        </w:rPr>
      </w:pPr>
    </w:p>
    <w:p w14:paraId="4F09C11D" w14:textId="444248DB" w:rsidR="00507383" w:rsidRDefault="00507383" w:rsidP="008052D3">
      <w:pPr>
        <w:spacing w:after="0" w:line="360" w:lineRule="auto"/>
        <w:jc w:val="both"/>
        <w:rPr>
          <w:rFonts w:ascii="Times New Roman" w:hAnsi="Times New Roman"/>
          <w:sz w:val="24"/>
        </w:rPr>
      </w:pPr>
    </w:p>
    <w:p w14:paraId="3DF1D2CC" w14:textId="0130C2C4" w:rsidR="00507383" w:rsidRDefault="00507383" w:rsidP="008052D3">
      <w:pPr>
        <w:spacing w:after="0" w:line="360" w:lineRule="auto"/>
        <w:jc w:val="both"/>
        <w:rPr>
          <w:rFonts w:ascii="Times New Roman" w:hAnsi="Times New Roman"/>
          <w:sz w:val="24"/>
        </w:rPr>
      </w:pPr>
    </w:p>
    <w:p w14:paraId="46AC86D6" w14:textId="63BD8AF8" w:rsidR="00507383" w:rsidRDefault="00507383" w:rsidP="008052D3">
      <w:pPr>
        <w:spacing w:after="0" w:line="360" w:lineRule="auto"/>
        <w:jc w:val="both"/>
        <w:rPr>
          <w:rFonts w:ascii="Times New Roman" w:hAnsi="Times New Roman"/>
          <w:sz w:val="24"/>
        </w:rPr>
      </w:pPr>
    </w:p>
    <w:p w14:paraId="79893F7B" w14:textId="09674061" w:rsidR="00507383" w:rsidRDefault="00507383" w:rsidP="008052D3">
      <w:pPr>
        <w:spacing w:after="0" w:line="360" w:lineRule="auto"/>
        <w:jc w:val="both"/>
        <w:rPr>
          <w:rFonts w:ascii="Times New Roman" w:hAnsi="Times New Roman"/>
          <w:sz w:val="24"/>
        </w:rPr>
      </w:pPr>
    </w:p>
    <w:p w14:paraId="591D7A51" w14:textId="5AEA4E4A" w:rsidR="00507383" w:rsidRDefault="00507383" w:rsidP="008052D3">
      <w:pPr>
        <w:spacing w:after="0" w:line="360" w:lineRule="auto"/>
        <w:jc w:val="both"/>
        <w:rPr>
          <w:rFonts w:ascii="Times New Roman" w:hAnsi="Times New Roman"/>
          <w:sz w:val="24"/>
        </w:rPr>
      </w:pPr>
    </w:p>
    <w:p w14:paraId="69CA570E" w14:textId="127A9CB0" w:rsidR="00507383" w:rsidRDefault="00507383" w:rsidP="008052D3">
      <w:pPr>
        <w:spacing w:after="0" w:line="360" w:lineRule="auto"/>
        <w:jc w:val="both"/>
        <w:rPr>
          <w:rFonts w:ascii="Times New Roman" w:hAnsi="Times New Roman"/>
          <w:sz w:val="24"/>
        </w:rPr>
      </w:pPr>
    </w:p>
    <w:p w14:paraId="04D9D54C" w14:textId="33D8716B" w:rsidR="00507383" w:rsidRDefault="00507383" w:rsidP="008052D3">
      <w:pPr>
        <w:spacing w:after="0" w:line="360" w:lineRule="auto"/>
        <w:jc w:val="both"/>
        <w:rPr>
          <w:rFonts w:ascii="Times New Roman" w:hAnsi="Times New Roman"/>
          <w:sz w:val="24"/>
        </w:rPr>
      </w:pPr>
    </w:p>
    <w:p w14:paraId="1183E12D" w14:textId="0B6243E2" w:rsidR="00507383" w:rsidRDefault="00507383" w:rsidP="008052D3">
      <w:pPr>
        <w:spacing w:after="0" w:line="360" w:lineRule="auto"/>
        <w:jc w:val="both"/>
        <w:rPr>
          <w:rFonts w:ascii="Times New Roman" w:hAnsi="Times New Roman"/>
          <w:sz w:val="24"/>
        </w:rPr>
      </w:pPr>
    </w:p>
    <w:p w14:paraId="53D2E1FC" w14:textId="5C3452D1" w:rsidR="00507383" w:rsidRDefault="00507383" w:rsidP="008052D3">
      <w:pPr>
        <w:spacing w:after="0" w:line="360" w:lineRule="auto"/>
        <w:jc w:val="both"/>
        <w:rPr>
          <w:rFonts w:ascii="Times New Roman" w:hAnsi="Times New Roman"/>
          <w:sz w:val="24"/>
        </w:rPr>
      </w:pPr>
    </w:p>
    <w:p w14:paraId="5E5A06B2" w14:textId="3EBFD4A6" w:rsidR="00507383" w:rsidRDefault="00507383" w:rsidP="008052D3">
      <w:pPr>
        <w:spacing w:after="0" w:line="360" w:lineRule="auto"/>
        <w:jc w:val="both"/>
        <w:rPr>
          <w:rFonts w:ascii="Times New Roman" w:hAnsi="Times New Roman"/>
          <w:sz w:val="24"/>
        </w:rPr>
      </w:pPr>
    </w:p>
    <w:p w14:paraId="604DB30D" w14:textId="1FDAF641" w:rsidR="00507383" w:rsidRDefault="00507383" w:rsidP="008052D3">
      <w:pPr>
        <w:spacing w:after="0" w:line="360" w:lineRule="auto"/>
        <w:jc w:val="both"/>
        <w:rPr>
          <w:rFonts w:ascii="Times New Roman" w:hAnsi="Times New Roman"/>
          <w:sz w:val="24"/>
        </w:rPr>
      </w:pPr>
    </w:p>
    <w:p w14:paraId="283B71A2" w14:textId="77777777" w:rsidR="00507383" w:rsidRPr="008052D3" w:rsidRDefault="00507383" w:rsidP="008052D3">
      <w:pPr>
        <w:spacing w:after="0" w:line="360" w:lineRule="auto"/>
        <w:jc w:val="both"/>
        <w:rPr>
          <w:rFonts w:ascii="Times New Roman" w:hAnsi="Times New Roman"/>
          <w:sz w:val="24"/>
        </w:rPr>
      </w:pPr>
    </w:p>
    <w:p w14:paraId="1BB0EAFC" w14:textId="1C8E4BF3" w:rsidR="008052D3" w:rsidRPr="008052D3" w:rsidRDefault="004E2094" w:rsidP="008052D3">
      <w:pPr>
        <w:spacing w:after="0" w:line="360" w:lineRule="auto"/>
        <w:jc w:val="both"/>
        <w:rPr>
          <w:rFonts w:ascii="Times New Roman" w:hAnsi="Times New Roman"/>
          <w:sz w:val="24"/>
        </w:rPr>
      </w:pPr>
      <w:r>
        <w:rPr>
          <w:rFonts w:ascii="Times New Roman" w:hAnsi="Times New Roman"/>
          <w:sz w:val="24"/>
        </w:rPr>
        <w:lastRenderedPageBreak/>
        <w:t>Sumber:</w:t>
      </w:r>
    </w:p>
    <w:p w14:paraId="6D3375A6" w14:textId="153E94EE" w:rsidR="008052D3" w:rsidRPr="008052D3" w:rsidRDefault="008052D3" w:rsidP="008052D3">
      <w:pPr>
        <w:spacing w:after="0" w:line="360" w:lineRule="auto"/>
        <w:jc w:val="both"/>
        <w:rPr>
          <w:rFonts w:ascii="Times New Roman" w:hAnsi="Times New Roman"/>
          <w:sz w:val="24"/>
        </w:rPr>
      </w:pPr>
      <w:r w:rsidRPr="008052D3">
        <w:rPr>
          <w:rFonts w:ascii="Times New Roman" w:hAnsi="Times New Roman"/>
          <w:sz w:val="24"/>
        </w:rPr>
        <w:t xml:space="preserve">(1) ANALISIS RANTAI PASOK (SUPPLY CHAIN) KOPI DI KECAMATAN GEMAWANG ... - UNS. </w:t>
      </w:r>
      <w:hyperlink r:id="rId6" w:history="1">
        <w:r w:rsidRPr="008052D3">
          <w:rPr>
            <w:rStyle w:val="Hyperlink"/>
            <w:rFonts w:ascii="Times New Roman" w:hAnsi="Times New Roman"/>
            <w:sz w:val="24"/>
          </w:rPr>
          <w:t>https://jurnal.uns.ac.id/agrista/article/download/50998/31637</w:t>
        </w:r>
      </w:hyperlink>
      <w:r w:rsidRPr="008052D3">
        <w:rPr>
          <w:rFonts w:ascii="Times New Roman" w:hAnsi="Times New Roman"/>
          <w:sz w:val="24"/>
        </w:rPr>
        <w:t>.</w:t>
      </w:r>
    </w:p>
    <w:p w14:paraId="6A3552AB" w14:textId="482D1CBD" w:rsidR="008052D3" w:rsidRPr="008052D3" w:rsidRDefault="008052D3" w:rsidP="008052D3">
      <w:pPr>
        <w:spacing w:after="0" w:line="360" w:lineRule="auto"/>
        <w:jc w:val="both"/>
        <w:rPr>
          <w:rFonts w:ascii="Times New Roman" w:hAnsi="Times New Roman"/>
          <w:sz w:val="24"/>
        </w:rPr>
      </w:pPr>
      <w:r w:rsidRPr="008052D3">
        <w:rPr>
          <w:rFonts w:ascii="Times New Roman" w:hAnsi="Times New Roman"/>
          <w:sz w:val="24"/>
        </w:rPr>
        <w:t xml:space="preserve">(2) PENERAPAN ANALISIS VALUE CHAIN SEBAGAI STRATEGI MANAJEMEN ... - Neliti. </w:t>
      </w:r>
      <w:hyperlink r:id="rId7" w:history="1">
        <w:r w:rsidRPr="008052D3">
          <w:rPr>
            <w:rStyle w:val="Hyperlink"/>
            <w:rFonts w:ascii="Times New Roman" w:hAnsi="Times New Roman"/>
            <w:sz w:val="24"/>
          </w:rPr>
          <w:t>https://medi</w:t>
        </w:r>
        <w:r w:rsidRPr="008052D3">
          <w:rPr>
            <w:rStyle w:val="Hyperlink"/>
            <w:rFonts w:ascii="Times New Roman" w:hAnsi="Times New Roman"/>
            <w:sz w:val="24"/>
          </w:rPr>
          <w:t>a</w:t>
        </w:r>
        <w:r w:rsidRPr="008052D3">
          <w:rPr>
            <w:rStyle w:val="Hyperlink"/>
            <w:rFonts w:ascii="Times New Roman" w:hAnsi="Times New Roman"/>
            <w:sz w:val="24"/>
          </w:rPr>
          <w:t>.neliti.com/media/publications/221616-penerapan-analisis-value-chain-sebagai-s.pdf</w:t>
        </w:r>
      </w:hyperlink>
      <w:r w:rsidRPr="008052D3">
        <w:rPr>
          <w:rFonts w:ascii="Times New Roman" w:hAnsi="Times New Roman"/>
          <w:sz w:val="24"/>
        </w:rPr>
        <w:t>.</w:t>
      </w:r>
    </w:p>
    <w:p w14:paraId="1AB16395" w14:textId="4FEEA318" w:rsidR="008052D3" w:rsidRPr="008052D3" w:rsidRDefault="008052D3" w:rsidP="008052D3">
      <w:pPr>
        <w:spacing w:after="0" w:line="360" w:lineRule="auto"/>
        <w:jc w:val="both"/>
        <w:rPr>
          <w:rFonts w:ascii="Times New Roman" w:hAnsi="Times New Roman"/>
          <w:sz w:val="24"/>
        </w:rPr>
      </w:pPr>
      <w:r w:rsidRPr="008052D3">
        <w:rPr>
          <w:rFonts w:ascii="Times New Roman" w:hAnsi="Times New Roman"/>
          <w:sz w:val="24"/>
        </w:rPr>
        <w:t xml:space="preserve">(3) ISSN 2303-1174 M. Pongoh. Analisis Perencanaan Manajemen Rantai Pasok .... </w:t>
      </w:r>
      <w:hyperlink r:id="rId8" w:history="1">
        <w:r w:rsidRPr="008052D3">
          <w:rPr>
            <w:rStyle w:val="Hyperlink"/>
            <w:rFonts w:ascii="Times New Roman" w:hAnsi="Times New Roman"/>
            <w:sz w:val="24"/>
          </w:rPr>
          <w:t>https://media.neliti.com/media/publications/129499-ID-analisis-penerapan-manajemen-rantai-paso.pdf</w:t>
        </w:r>
      </w:hyperlink>
      <w:r w:rsidRPr="008052D3">
        <w:rPr>
          <w:rFonts w:ascii="Times New Roman" w:hAnsi="Times New Roman"/>
          <w:sz w:val="24"/>
        </w:rPr>
        <w:t>.</w:t>
      </w:r>
    </w:p>
    <w:p w14:paraId="22460F77" w14:textId="7ECAE14D" w:rsidR="008052D3" w:rsidRPr="008052D3" w:rsidRDefault="008052D3" w:rsidP="008052D3">
      <w:pPr>
        <w:spacing w:after="0" w:line="360" w:lineRule="auto"/>
        <w:jc w:val="both"/>
        <w:rPr>
          <w:rFonts w:ascii="Times New Roman" w:hAnsi="Times New Roman"/>
          <w:sz w:val="24"/>
        </w:rPr>
      </w:pPr>
      <w:r w:rsidRPr="008052D3">
        <w:rPr>
          <w:rFonts w:ascii="Times New Roman" w:hAnsi="Times New Roman"/>
          <w:sz w:val="24"/>
        </w:rPr>
        <w:t xml:space="preserve">(4) Review Manajemen Rantai Pasok Produk Pertanian Berkelanjutan .... </w:t>
      </w:r>
      <w:hyperlink r:id="rId9" w:history="1">
        <w:r w:rsidRPr="008052D3">
          <w:rPr>
            <w:rStyle w:val="Hyperlink"/>
            <w:rFonts w:ascii="Times New Roman" w:hAnsi="Times New Roman"/>
            <w:sz w:val="24"/>
          </w:rPr>
          <w:t>https://journal.ipb.ac.id/index.php/JIPI/article/download/30689/</w:t>
        </w:r>
        <w:r w:rsidRPr="008052D3">
          <w:rPr>
            <w:rStyle w:val="Hyperlink"/>
            <w:rFonts w:ascii="Times New Roman" w:hAnsi="Times New Roman"/>
            <w:sz w:val="24"/>
          </w:rPr>
          <w:t>2</w:t>
        </w:r>
        <w:r w:rsidRPr="008052D3">
          <w:rPr>
            <w:rStyle w:val="Hyperlink"/>
            <w:rFonts w:ascii="Times New Roman" w:hAnsi="Times New Roman"/>
            <w:sz w:val="24"/>
          </w:rPr>
          <w:t>1071/.</w:t>
        </w:r>
      </w:hyperlink>
    </w:p>
    <w:p w14:paraId="4CBD0616" w14:textId="5979261D" w:rsidR="004301A4" w:rsidRPr="008052D3" w:rsidRDefault="008052D3" w:rsidP="008052D3">
      <w:pPr>
        <w:spacing w:after="0" w:line="360" w:lineRule="auto"/>
        <w:jc w:val="both"/>
        <w:rPr>
          <w:rFonts w:ascii="Times New Roman" w:hAnsi="Times New Roman"/>
          <w:sz w:val="24"/>
        </w:rPr>
      </w:pPr>
      <w:r w:rsidRPr="008052D3">
        <w:rPr>
          <w:rFonts w:ascii="Times New Roman" w:hAnsi="Times New Roman"/>
          <w:sz w:val="24"/>
        </w:rPr>
        <w:t xml:space="preserve">(5) Analisis Dan Pemodelan Proses Bisnis Prosedur Pelaksanaan ... - Neliti. </w:t>
      </w:r>
      <w:hyperlink r:id="rId10" w:history="1">
        <w:r w:rsidRPr="008052D3">
          <w:rPr>
            <w:rStyle w:val="Hyperlink"/>
            <w:rFonts w:ascii="Times New Roman" w:hAnsi="Times New Roman"/>
            <w:sz w:val="24"/>
          </w:rPr>
          <w:t>https://media.neliti.com/media/publications/104380-ID-analisis-dan-pemodelan-proses-bisnis-pro.pdf</w:t>
        </w:r>
      </w:hyperlink>
      <w:r w:rsidRPr="008052D3">
        <w:rPr>
          <w:rFonts w:ascii="Times New Roman" w:hAnsi="Times New Roman"/>
          <w:sz w:val="24"/>
        </w:rPr>
        <w:t>.</w:t>
      </w:r>
    </w:p>
    <w:sectPr w:rsidR="004301A4" w:rsidRPr="008052D3">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341746"/>
    <w:multiLevelType w:val="hybridMultilevel"/>
    <w:tmpl w:val="CF02F5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C43"/>
    <w:rsid w:val="002C3EF0"/>
    <w:rsid w:val="003C405A"/>
    <w:rsid w:val="004301A4"/>
    <w:rsid w:val="004E2094"/>
    <w:rsid w:val="00507383"/>
    <w:rsid w:val="008052D3"/>
    <w:rsid w:val="009E2DCF"/>
    <w:rsid w:val="009F1C43"/>
    <w:rsid w:val="00A01A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AE278"/>
  <w15:chartTrackingRefBased/>
  <w15:docId w15:val="{28B0FA13-EDF9-4FA2-95A9-C9D2E5966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2D3"/>
    <w:pPr>
      <w:spacing w:after="200" w:line="276" w:lineRule="auto"/>
    </w:pPr>
    <w:rPr>
      <w:rFonts w:ascii="Calibri" w:eastAsia="Calibri" w:hAnsi="Calibri" w:cs="Calibri"/>
      <w:lang w:val="en-US"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52D3"/>
    <w:rPr>
      <w:color w:val="0563C1" w:themeColor="hyperlink"/>
      <w:u w:val="single"/>
    </w:rPr>
  </w:style>
  <w:style w:type="character" w:styleId="UnresolvedMention">
    <w:name w:val="Unresolved Mention"/>
    <w:basedOn w:val="DefaultParagraphFont"/>
    <w:uiPriority w:val="99"/>
    <w:semiHidden/>
    <w:unhideWhenUsed/>
    <w:rsid w:val="008052D3"/>
    <w:rPr>
      <w:color w:val="605E5C"/>
      <w:shd w:val="clear" w:color="auto" w:fill="E1DFDD"/>
    </w:rPr>
  </w:style>
  <w:style w:type="character" w:styleId="FollowedHyperlink">
    <w:name w:val="FollowedHyperlink"/>
    <w:basedOn w:val="DefaultParagraphFont"/>
    <w:uiPriority w:val="99"/>
    <w:semiHidden/>
    <w:unhideWhenUsed/>
    <w:rsid w:val="008052D3"/>
    <w:rPr>
      <w:color w:val="954F72" w:themeColor="followedHyperlink"/>
      <w:u w:val="single"/>
    </w:rPr>
  </w:style>
  <w:style w:type="paragraph" w:styleId="ListParagraph">
    <w:name w:val="List Paragraph"/>
    <w:basedOn w:val="Normal"/>
    <w:uiPriority w:val="34"/>
    <w:qFormat/>
    <w:rsid w:val="009E2DCF"/>
    <w:pPr>
      <w:ind w:left="720"/>
      <w:contextualSpacing/>
    </w:pPr>
  </w:style>
  <w:style w:type="table" w:styleId="TableGrid">
    <w:name w:val="Table Grid"/>
    <w:basedOn w:val="TableNormal"/>
    <w:uiPriority w:val="39"/>
    <w:rsid w:val="009E2D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19218">
      <w:bodyDiv w:val="1"/>
      <w:marLeft w:val="0"/>
      <w:marRight w:val="0"/>
      <w:marTop w:val="0"/>
      <w:marBottom w:val="0"/>
      <w:divBdr>
        <w:top w:val="none" w:sz="0" w:space="0" w:color="auto"/>
        <w:left w:val="none" w:sz="0" w:space="0" w:color="auto"/>
        <w:bottom w:val="none" w:sz="0" w:space="0" w:color="auto"/>
        <w:right w:val="none" w:sz="0" w:space="0" w:color="auto"/>
      </w:divBdr>
    </w:div>
    <w:div w:id="304699776">
      <w:bodyDiv w:val="1"/>
      <w:marLeft w:val="0"/>
      <w:marRight w:val="0"/>
      <w:marTop w:val="0"/>
      <w:marBottom w:val="0"/>
      <w:divBdr>
        <w:top w:val="none" w:sz="0" w:space="0" w:color="auto"/>
        <w:left w:val="none" w:sz="0" w:space="0" w:color="auto"/>
        <w:bottom w:val="none" w:sz="0" w:space="0" w:color="auto"/>
        <w:right w:val="none" w:sz="0" w:space="0" w:color="auto"/>
      </w:divBdr>
    </w:div>
    <w:div w:id="481506605">
      <w:bodyDiv w:val="1"/>
      <w:marLeft w:val="0"/>
      <w:marRight w:val="0"/>
      <w:marTop w:val="0"/>
      <w:marBottom w:val="0"/>
      <w:divBdr>
        <w:top w:val="none" w:sz="0" w:space="0" w:color="auto"/>
        <w:left w:val="none" w:sz="0" w:space="0" w:color="auto"/>
        <w:bottom w:val="none" w:sz="0" w:space="0" w:color="auto"/>
        <w:right w:val="none" w:sz="0" w:space="0" w:color="auto"/>
      </w:divBdr>
    </w:div>
    <w:div w:id="594361594">
      <w:bodyDiv w:val="1"/>
      <w:marLeft w:val="0"/>
      <w:marRight w:val="0"/>
      <w:marTop w:val="0"/>
      <w:marBottom w:val="0"/>
      <w:divBdr>
        <w:top w:val="none" w:sz="0" w:space="0" w:color="auto"/>
        <w:left w:val="none" w:sz="0" w:space="0" w:color="auto"/>
        <w:bottom w:val="none" w:sz="0" w:space="0" w:color="auto"/>
        <w:right w:val="none" w:sz="0" w:space="0" w:color="auto"/>
      </w:divBdr>
    </w:div>
    <w:div w:id="867521676">
      <w:bodyDiv w:val="1"/>
      <w:marLeft w:val="0"/>
      <w:marRight w:val="0"/>
      <w:marTop w:val="0"/>
      <w:marBottom w:val="0"/>
      <w:divBdr>
        <w:top w:val="none" w:sz="0" w:space="0" w:color="auto"/>
        <w:left w:val="none" w:sz="0" w:space="0" w:color="auto"/>
        <w:bottom w:val="none" w:sz="0" w:space="0" w:color="auto"/>
        <w:right w:val="none" w:sz="0" w:space="0" w:color="auto"/>
      </w:divBdr>
    </w:div>
    <w:div w:id="1015035590">
      <w:bodyDiv w:val="1"/>
      <w:marLeft w:val="0"/>
      <w:marRight w:val="0"/>
      <w:marTop w:val="0"/>
      <w:marBottom w:val="0"/>
      <w:divBdr>
        <w:top w:val="none" w:sz="0" w:space="0" w:color="auto"/>
        <w:left w:val="none" w:sz="0" w:space="0" w:color="auto"/>
        <w:bottom w:val="none" w:sz="0" w:space="0" w:color="auto"/>
        <w:right w:val="none" w:sz="0" w:space="0" w:color="auto"/>
      </w:divBdr>
    </w:div>
    <w:div w:id="1062484843">
      <w:bodyDiv w:val="1"/>
      <w:marLeft w:val="0"/>
      <w:marRight w:val="0"/>
      <w:marTop w:val="0"/>
      <w:marBottom w:val="0"/>
      <w:divBdr>
        <w:top w:val="none" w:sz="0" w:space="0" w:color="auto"/>
        <w:left w:val="none" w:sz="0" w:space="0" w:color="auto"/>
        <w:bottom w:val="none" w:sz="0" w:space="0" w:color="auto"/>
        <w:right w:val="none" w:sz="0" w:space="0" w:color="auto"/>
      </w:divBdr>
    </w:div>
    <w:div w:id="1262451349">
      <w:bodyDiv w:val="1"/>
      <w:marLeft w:val="0"/>
      <w:marRight w:val="0"/>
      <w:marTop w:val="0"/>
      <w:marBottom w:val="0"/>
      <w:divBdr>
        <w:top w:val="none" w:sz="0" w:space="0" w:color="auto"/>
        <w:left w:val="none" w:sz="0" w:space="0" w:color="auto"/>
        <w:bottom w:val="none" w:sz="0" w:space="0" w:color="auto"/>
        <w:right w:val="none" w:sz="0" w:space="0" w:color="auto"/>
      </w:divBdr>
    </w:div>
    <w:div w:id="1504513511">
      <w:bodyDiv w:val="1"/>
      <w:marLeft w:val="0"/>
      <w:marRight w:val="0"/>
      <w:marTop w:val="0"/>
      <w:marBottom w:val="0"/>
      <w:divBdr>
        <w:top w:val="none" w:sz="0" w:space="0" w:color="auto"/>
        <w:left w:val="none" w:sz="0" w:space="0" w:color="auto"/>
        <w:bottom w:val="none" w:sz="0" w:space="0" w:color="auto"/>
        <w:right w:val="none" w:sz="0" w:space="0" w:color="auto"/>
      </w:divBdr>
    </w:div>
    <w:div w:id="1553224949">
      <w:bodyDiv w:val="1"/>
      <w:marLeft w:val="0"/>
      <w:marRight w:val="0"/>
      <w:marTop w:val="0"/>
      <w:marBottom w:val="0"/>
      <w:divBdr>
        <w:top w:val="none" w:sz="0" w:space="0" w:color="auto"/>
        <w:left w:val="none" w:sz="0" w:space="0" w:color="auto"/>
        <w:bottom w:val="none" w:sz="0" w:space="0" w:color="auto"/>
        <w:right w:val="none" w:sz="0" w:space="0" w:color="auto"/>
      </w:divBdr>
    </w:div>
    <w:div w:id="1555386214">
      <w:bodyDiv w:val="1"/>
      <w:marLeft w:val="0"/>
      <w:marRight w:val="0"/>
      <w:marTop w:val="0"/>
      <w:marBottom w:val="0"/>
      <w:divBdr>
        <w:top w:val="none" w:sz="0" w:space="0" w:color="auto"/>
        <w:left w:val="none" w:sz="0" w:space="0" w:color="auto"/>
        <w:bottom w:val="none" w:sz="0" w:space="0" w:color="auto"/>
        <w:right w:val="none" w:sz="0" w:space="0" w:color="auto"/>
      </w:divBdr>
    </w:div>
    <w:div w:id="1770154564">
      <w:bodyDiv w:val="1"/>
      <w:marLeft w:val="0"/>
      <w:marRight w:val="0"/>
      <w:marTop w:val="0"/>
      <w:marBottom w:val="0"/>
      <w:divBdr>
        <w:top w:val="none" w:sz="0" w:space="0" w:color="auto"/>
        <w:left w:val="none" w:sz="0" w:space="0" w:color="auto"/>
        <w:bottom w:val="none" w:sz="0" w:space="0" w:color="auto"/>
        <w:right w:val="none" w:sz="0" w:space="0" w:color="auto"/>
      </w:divBdr>
    </w:div>
    <w:div w:id="1809205973">
      <w:bodyDiv w:val="1"/>
      <w:marLeft w:val="0"/>
      <w:marRight w:val="0"/>
      <w:marTop w:val="0"/>
      <w:marBottom w:val="0"/>
      <w:divBdr>
        <w:top w:val="none" w:sz="0" w:space="0" w:color="auto"/>
        <w:left w:val="none" w:sz="0" w:space="0" w:color="auto"/>
        <w:bottom w:val="none" w:sz="0" w:space="0" w:color="auto"/>
        <w:right w:val="none" w:sz="0" w:space="0" w:color="auto"/>
      </w:divBdr>
    </w:div>
    <w:div w:id="185919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a.neliti.com/media/publications/129499-ID-analisis-penerapan-manajemen-rantai-paso.pdf" TargetMode="External"/><Relationship Id="rId3" Type="http://schemas.openxmlformats.org/officeDocument/2006/relationships/settings" Target="settings.xml"/><Relationship Id="rId7" Type="http://schemas.openxmlformats.org/officeDocument/2006/relationships/hyperlink" Target="https://media.neliti.com/media/publications/221616-penerapan-analisis-value-chain-sebagai-s.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urnal.uns.ac.id/agrista/article/download/50998/31637"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media.neliti.com/media/publications/104380-ID-analisis-dan-pemodelan-proses-bisnis-pro.pdf" TargetMode="External"/><Relationship Id="rId4" Type="http://schemas.openxmlformats.org/officeDocument/2006/relationships/webSettings" Target="webSettings.xml"/><Relationship Id="rId9" Type="http://schemas.openxmlformats.org/officeDocument/2006/relationships/hyperlink" Target="https://journal.ipb.ac.id/index.php/JIPI/article/download/30689/210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12</Pages>
  <Words>2330</Words>
  <Characters>13282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9</cp:revision>
  <dcterms:created xsi:type="dcterms:W3CDTF">2023-12-02T11:10:00Z</dcterms:created>
  <dcterms:modified xsi:type="dcterms:W3CDTF">2023-12-02T12:07:00Z</dcterms:modified>
</cp:coreProperties>
</file>