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03C3B" w14:textId="2A3A7493" w:rsidR="00C43CE2" w:rsidRPr="0023042B" w:rsidRDefault="00C43CE2" w:rsidP="007112F9">
      <w:pPr>
        <w:spacing w:after="200" w:line="276" w:lineRule="auto"/>
        <w:jc w:val="center"/>
        <w:rPr>
          <w:rFonts w:ascii="Times New Roman" w:eastAsia="Times New Roman" w:hAnsi="Times New Roman" w:cs="Times New Roman"/>
          <w:b/>
          <w:bCs/>
          <w:kern w:val="2"/>
          <w:sz w:val="32"/>
          <w:szCs w:val="32"/>
        </w:rPr>
      </w:pPr>
      <w:r w:rsidRPr="0023042B">
        <w:rPr>
          <w:rFonts w:ascii="Times New Roman" w:eastAsia="Times New Roman" w:hAnsi="Times New Roman" w:cs="Times New Roman"/>
          <w:b/>
          <w:kern w:val="2"/>
          <w:sz w:val="32"/>
          <w:szCs w:val="32"/>
        </w:rPr>
        <w:t>TUGAS PERTEMUAN 12</w:t>
      </w:r>
    </w:p>
    <w:p w14:paraId="73E3A954" w14:textId="10763042" w:rsidR="00C43CE2" w:rsidRPr="0023042B" w:rsidRDefault="00C43CE2" w:rsidP="007112F9">
      <w:pPr>
        <w:spacing w:after="200" w:line="276" w:lineRule="auto"/>
        <w:jc w:val="center"/>
        <w:rPr>
          <w:rFonts w:ascii="Times New Roman" w:eastAsia="Times New Roman" w:hAnsi="Times New Roman" w:cs="Times New Roman"/>
          <w:b/>
          <w:bCs/>
          <w:kern w:val="2"/>
          <w:sz w:val="32"/>
          <w:szCs w:val="32"/>
        </w:rPr>
      </w:pPr>
      <w:r w:rsidRPr="0023042B">
        <w:rPr>
          <w:rFonts w:ascii="Times New Roman" w:eastAsia="Times New Roman" w:hAnsi="Times New Roman" w:cs="Times New Roman"/>
          <w:b/>
          <w:kern w:val="2"/>
          <w:sz w:val="32"/>
          <w:szCs w:val="32"/>
        </w:rPr>
        <w:t>PENGANTAR ICT</w:t>
      </w:r>
    </w:p>
    <w:p w14:paraId="7FE3EC21" w14:textId="4F1BEB28" w:rsidR="00C43CE2" w:rsidRPr="0023042B" w:rsidRDefault="00C43CE2" w:rsidP="007112F9">
      <w:pPr>
        <w:spacing w:after="200" w:line="276" w:lineRule="auto"/>
        <w:jc w:val="center"/>
        <w:rPr>
          <w:rFonts w:ascii="Times New Roman" w:eastAsia="Times New Roman" w:hAnsi="Times New Roman" w:cs="Times New Roman"/>
          <w:b/>
          <w:bCs/>
          <w:kern w:val="2"/>
          <w:sz w:val="32"/>
          <w:szCs w:val="32"/>
        </w:rPr>
      </w:pPr>
      <w:r w:rsidRPr="0023042B">
        <w:rPr>
          <w:rFonts w:ascii="Times New Roman" w:eastAsia="Times New Roman" w:hAnsi="Times New Roman" w:cs="Times New Roman"/>
          <w:b/>
          <w:kern w:val="2"/>
          <w:sz w:val="32"/>
          <w:szCs w:val="32"/>
        </w:rPr>
        <w:t>E-GOVERNMENT &amp; E-GOVERNANCE</w:t>
      </w:r>
    </w:p>
    <w:p w14:paraId="65E6AE7D" w14:textId="77777777" w:rsidR="00C43CE2" w:rsidRPr="0023042B" w:rsidRDefault="00C43CE2" w:rsidP="007112F9">
      <w:pPr>
        <w:spacing w:after="200" w:line="276" w:lineRule="auto"/>
        <w:jc w:val="center"/>
        <w:rPr>
          <w:kern w:val="2"/>
        </w:rPr>
      </w:pPr>
    </w:p>
    <w:p w14:paraId="5DC0DF07" w14:textId="77777777" w:rsidR="00C43CE2" w:rsidRPr="0023042B" w:rsidRDefault="00C43CE2" w:rsidP="007112F9">
      <w:pPr>
        <w:spacing w:after="200" w:line="276" w:lineRule="auto"/>
        <w:jc w:val="center"/>
        <w:rPr>
          <w:kern w:val="2"/>
        </w:rPr>
      </w:pPr>
    </w:p>
    <w:p w14:paraId="4B3905C8" w14:textId="77777777" w:rsidR="00C43CE2" w:rsidRPr="0023042B" w:rsidRDefault="00C43CE2" w:rsidP="007112F9">
      <w:pPr>
        <w:spacing w:after="200" w:line="276" w:lineRule="auto"/>
        <w:jc w:val="center"/>
        <w:rPr>
          <w:kern w:val="2"/>
        </w:rPr>
      </w:pPr>
    </w:p>
    <w:p w14:paraId="659F9542" w14:textId="77777777" w:rsidR="00C43CE2" w:rsidRPr="0023042B" w:rsidRDefault="00C43CE2" w:rsidP="007112F9">
      <w:pPr>
        <w:spacing w:after="200" w:line="276" w:lineRule="auto"/>
        <w:jc w:val="center"/>
        <w:rPr>
          <w:kern w:val="2"/>
        </w:rPr>
      </w:pPr>
      <w:r w:rsidRPr="0023042B">
        <w:rPr>
          <w:rFonts w:ascii="Times New Roman" w:eastAsia="Times New Roman" w:hAnsi="Times New Roman" w:cs="Times New Roman"/>
          <w:noProof/>
          <w:kern w:val="2"/>
        </w:rPr>
        <w:drawing>
          <wp:inline distT="0" distB="0" distL="0" distR="0" wp14:anchorId="5A767EE1" wp14:editId="0EEE68AA">
            <wp:extent cx="4909091" cy="1440000"/>
            <wp:effectExtent l="0" t="0" r="0" b="0"/>
            <wp:docPr id="1" name="image1.png" descr="C:\Users\#20\Downloads\Logo Bina Insani.png"/>
            <wp:cNvGraphicFramePr/>
            <a:graphic xmlns:a="http://schemas.openxmlformats.org/drawingml/2006/main">
              <a:graphicData uri="http://schemas.openxmlformats.org/drawingml/2006/picture">
                <pic:pic xmlns:pic="http://schemas.openxmlformats.org/drawingml/2006/picture">
                  <pic:nvPicPr>
                    <pic:cNvPr id="1933376978" name="image1.png" descr="C:\Users\#20\Downloads\Logo Bina Insani.png"/>
                    <pic:cNvPicPr/>
                  </pic:nvPicPr>
                  <pic:blipFill>
                    <a:blip r:embed="rId6"/>
                    <a:srcRect l="5660" t="19736" b="22367"/>
                    <a:stretch/>
                  </pic:blipFill>
                  <pic:spPr bwMode="auto">
                    <a:xfrm>
                      <a:off x="0" y="0"/>
                      <a:ext cx="4909090" cy="1440000"/>
                    </a:xfrm>
                    <a:prstGeom prst="rect">
                      <a:avLst/>
                    </a:prstGeom>
                    <a:ln/>
                  </pic:spPr>
                </pic:pic>
              </a:graphicData>
            </a:graphic>
          </wp:inline>
        </w:drawing>
      </w:r>
    </w:p>
    <w:p w14:paraId="362DE962" w14:textId="77777777" w:rsidR="00C43CE2" w:rsidRPr="0023042B" w:rsidRDefault="00C43CE2" w:rsidP="007112F9">
      <w:pPr>
        <w:spacing w:after="200" w:line="276" w:lineRule="auto"/>
        <w:jc w:val="center"/>
        <w:rPr>
          <w:kern w:val="2"/>
        </w:rPr>
      </w:pPr>
    </w:p>
    <w:p w14:paraId="1A5F175E" w14:textId="77777777" w:rsidR="00C43CE2" w:rsidRPr="0023042B" w:rsidRDefault="00C43CE2" w:rsidP="007112F9">
      <w:pPr>
        <w:spacing w:after="200" w:line="276" w:lineRule="auto"/>
        <w:jc w:val="center"/>
        <w:rPr>
          <w:kern w:val="2"/>
        </w:rPr>
      </w:pPr>
    </w:p>
    <w:p w14:paraId="4D101E8E" w14:textId="77777777" w:rsidR="00C43CE2" w:rsidRPr="0023042B" w:rsidRDefault="00C43CE2" w:rsidP="007112F9">
      <w:pPr>
        <w:spacing w:after="200" w:line="276" w:lineRule="auto"/>
        <w:jc w:val="center"/>
        <w:rPr>
          <w:kern w:val="2"/>
        </w:rPr>
      </w:pPr>
    </w:p>
    <w:p w14:paraId="7E710A45" w14:textId="77777777" w:rsidR="00C43CE2" w:rsidRPr="0023042B" w:rsidRDefault="00C43CE2" w:rsidP="007112F9">
      <w:pPr>
        <w:spacing w:after="200" w:line="276" w:lineRule="auto"/>
        <w:jc w:val="center"/>
        <w:rPr>
          <w:kern w:val="2"/>
        </w:rPr>
      </w:pPr>
    </w:p>
    <w:p w14:paraId="51A3ED5B" w14:textId="77777777" w:rsidR="00C43CE2" w:rsidRPr="0023042B" w:rsidRDefault="00C43CE2" w:rsidP="007112F9">
      <w:pPr>
        <w:spacing w:after="200" w:line="276" w:lineRule="auto"/>
        <w:jc w:val="center"/>
        <w:rPr>
          <w:kern w:val="2"/>
        </w:rPr>
      </w:pPr>
      <w:r w:rsidRPr="0023042B">
        <w:rPr>
          <w:rFonts w:ascii="Times New Roman" w:eastAsia="Times New Roman" w:hAnsi="Times New Roman" w:cs="Times New Roman"/>
          <w:b/>
          <w:kern w:val="2"/>
          <w:sz w:val="24"/>
          <w:szCs w:val="24"/>
        </w:rPr>
        <w:t xml:space="preserve">Disusun oleh: </w:t>
      </w:r>
    </w:p>
    <w:p w14:paraId="18D5924E" w14:textId="77777777" w:rsidR="00C43CE2" w:rsidRPr="0023042B" w:rsidRDefault="00C43CE2" w:rsidP="007112F9">
      <w:pPr>
        <w:spacing w:after="200" w:line="276" w:lineRule="auto"/>
        <w:jc w:val="center"/>
        <w:rPr>
          <w:kern w:val="2"/>
        </w:rPr>
      </w:pPr>
      <w:r w:rsidRPr="0023042B">
        <w:rPr>
          <w:rFonts w:ascii="Times New Roman" w:eastAsia="Times New Roman" w:hAnsi="Times New Roman" w:cs="Times New Roman"/>
          <w:b/>
          <w:kern w:val="2"/>
          <w:sz w:val="24"/>
          <w:szCs w:val="24"/>
        </w:rPr>
        <w:t>Rama Pramudya Wibisana</w:t>
      </w:r>
      <w:r w:rsidRPr="0023042B">
        <w:rPr>
          <w:rFonts w:ascii="Times New Roman" w:eastAsia="Times New Roman" w:hAnsi="Times New Roman" w:cs="Times New Roman"/>
          <w:b/>
          <w:kern w:val="2"/>
          <w:sz w:val="24"/>
          <w:szCs w:val="24"/>
        </w:rPr>
        <w:tab/>
      </w:r>
      <w:r w:rsidRPr="0023042B">
        <w:rPr>
          <w:rFonts w:ascii="Times New Roman" w:eastAsia="Times New Roman" w:hAnsi="Times New Roman" w:cs="Times New Roman"/>
          <w:b/>
          <w:kern w:val="2"/>
          <w:sz w:val="24"/>
          <w:szCs w:val="24"/>
        </w:rPr>
        <w:tab/>
        <w:t>2022320019</w:t>
      </w:r>
    </w:p>
    <w:p w14:paraId="545A706F" w14:textId="77777777" w:rsidR="00C43CE2" w:rsidRPr="0023042B" w:rsidRDefault="00C43CE2" w:rsidP="007112F9">
      <w:pPr>
        <w:spacing w:after="200" w:line="276" w:lineRule="auto"/>
        <w:jc w:val="center"/>
        <w:rPr>
          <w:kern w:val="2"/>
        </w:rPr>
      </w:pPr>
    </w:p>
    <w:p w14:paraId="2C9831B6" w14:textId="77777777" w:rsidR="00C43CE2" w:rsidRPr="0023042B" w:rsidRDefault="00C43CE2" w:rsidP="007112F9">
      <w:pPr>
        <w:spacing w:after="200" w:line="276" w:lineRule="auto"/>
        <w:jc w:val="center"/>
        <w:rPr>
          <w:kern w:val="2"/>
        </w:rPr>
      </w:pPr>
    </w:p>
    <w:p w14:paraId="65B7CF5C" w14:textId="77777777" w:rsidR="00C43CE2" w:rsidRPr="0023042B" w:rsidRDefault="00C43CE2" w:rsidP="007112F9">
      <w:pPr>
        <w:spacing w:after="200" w:line="276" w:lineRule="auto"/>
        <w:jc w:val="center"/>
        <w:rPr>
          <w:kern w:val="2"/>
        </w:rPr>
      </w:pPr>
    </w:p>
    <w:p w14:paraId="579AD7C2" w14:textId="77777777" w:rsidR="00C43CE2" w:rsidRPr="0023042B" w:rsidRDefault="00C43CE2" w:rsidP="007112F9">
      <w:pPr>
        <w:spacing w:after="200" w:line="276" w:lineRule="auto"/>
        <w:jc w:val="center"/>
        <w:rPr>
          <w:kern w:val="2"/>
        </w:rPr>
      </w:pPr>
    </w:p>
    <w:p w14:paraId="6A54176C" w14:textId="77777777" w:rsidR="00C43CE2" w:rsidRPr="0023042B" w:rsidRDefault="00C43CE2" w:rsidP="007112F9">
      <w:pPr>
        <w:spacing w:after="200" w:line="276" w:lineRule="auto"/>
        <w:jc w:val="center"/>
        <w:rPr>
          <w:kern w:val="2"/>
        </w:rPr>
      </w:pPr>
      <w:r w:rsidRPr="0023042B">
        <w:rPr>
          <w:rFonts w:ascii="Times New Roman" w:eastAsia="Times New Roman" w:hAnsi="Times New Roman" w:cs="Times New Roman"/>
          <w:b/>
          <w:kern w:val="2"/>
          <w:sz w:val="24"/>
          <w:szCs w:val="24"/>
        </w:rPr>
        <w:t>PROGRAM STUDI SISTEM INFORMASI</w:t>
      </w:r>
    </w:p>
    <w:p w14:paraId="3713844B" w14:textId="77777777" w:rsidR="00C43CE2" w:rsidRPr="0023042B" w:rsidRDefault="00C43CE2" w:rsidP="007112F9">
      <w:pPr>
        <w:spacing w:after="200" w:line="276" w:lineRule="auto"/>
        <w:jc w:val="center"/>
        <w:rPr>
          <w:kern w:val="2"/>
        </w:rPr>
      </w:pPr>
      <w:r w:rsidRPr="0023042B">
        <w:rPr>
          <w:rFonts w:ascii="Times New Roman" w:eastAsia="Times New Roman" w:hAnsi="Times New Roman" w:cs="Times New Roman"/>
          <w:b/>
          <w:kern w:val="2"/>
          <w:sz w:val="24"/>
          <w:szCs w:val="24"/>
        </w:rPr>
        <w:t>FAKULTAS INFORMATIKA</w:t>
      </w:r>
    </w:p>
    <w:p w14:paraId="02C706F8" w14:textId="77777777" w:rsidR="00C43CE2" w:rsidRPr="0023042B" w:rsidRDefault="00C43CE2" w:rsidP="007112F9">
      <w:pPr>
        <w:spacing w:after="200" w:line="276" w:lineRule="auto"/>
        <w:jc w:val="center"/>
        <w:rPr>
          <w:kern w:val="2"/>
        </w:rPr>
      </w:pPr>
      <w:r w:rsidRPr="0023042B">
        <w:rPr>
          <w:rFonts w:ascii="Times New Roman" w:eastAsia="Times New Roman" w:hAnsi="Times New Roman" w:cs="Times New Roman"/>
          <w:b/>
          <w:kern w:val="2"/>
          <w:sz w:val="24"/>
          <w:szCs w:val="24"/>
        </w:rPr>
        <w:t>UNIVERSITAS BINA INSANI</w:t>
      </w:r>
    </w:p>
    <w:p w14:paraId="286303C7" w14:textId="77777777" w:rsidR="00C43CE2" w:rsidRPr="0023042B" w:rsidRDefault="00C43CE2" w:rsidP="007112F9">
      <w:pPr>
        <w:spacing w:after="200" w:line="276" w:lineRule="auto"/>
        <w:jc w:val="center"/>
        <w:rPr>
          <w:kern w:val="2"/>
        </w:rPr>
      </w:pPr>
      <w:r w:rsidRPr="0023042B">
        <w:rPr>
          <w:rFonts w:ascii="Times New Roman" w:eastAsia="Times New Roman" w:hAnsi="Times New Roman" w:cs="Times New Roman"/>
          <w:b/>
          <w:kern w:val="2"/>
          <w:sz w:val="24"/>
          <w:szCs w:val="24"/>
        </w:rPr>
        <w:t>BEKASI</w:t>
      </w:r>
    </w:p>
    <w:p w14:paraId="56D4896D" w14:textId="77777777" w:rsidR="007112F9" w:rsidRPr="0023042B" w:rsidRDefault="00C43CE2" w:rsidP="007112F9">
      <w:pPr>
        <w:spacing w:after="200" w:line="276" w:lineRule="auto"/>
        <w:jc w:val="center"/>
        <w:rPr>
          <w:rFonts w:ascii="Times New Roman" w:eastAsia="Times New Roman" w:hAnsi="Times New Roman" w:cs="Times New Roman"/>
          <w:b/>
          <w:kern w:val="2"/>
          <w:sz w:val="24"/>
          <w:szCs w:val="24"/>
        </w:rPr>
      </w:pPr>
      <w:r w:rsidRPr="0023042B">
        <w:rPr>
          <w:rFonts w:ascii="Times New Roman" w:eastAsia="Times New Roman" w:hAnsi="Times New Roman" w:cs="Times New Roman"/>
          <w:b/>
          <w:kern w:val="2"/>
          <w:sz w:val="24"/>
          <w:szCs w:val="24"/>
        </w:rPr>
        <w:t xml:space="preserve">2023 </w:t>
      </w:r>
      <w:r w:rsidR="007112F9" w:rsidRPr="0023042B">
        <w:rPr>
          <w:rFonts w:ascii="Times New Roman" w:eastAsia="Times New Roman" w:hAnsi="Times New Roman" w:cs="Times New Roman"/>
          <w:b/>
          <w:kern w:val="2"/>
          <w:sz w:val="24"/>
          <w:szCs w:val="24"/>
        </w:rPr>
        <w:br w:type="page"/>
      </w:r>
    </w:p>
    <w:p w14:paraId="63C69279" w14:textId="30FD7C8A" w:rsidR="0023042B" w:rsidRPr="007D0749" w:rsidRDefault="0023042B" w:rsidP="007D0749">
      <w:pPr>
        <w:pStyle w:val="ListParagraph"/>
        <w:numPr>
          <w:ilvl w:val="0"/>
          <w:numId w:val="2"/>
        </w:numPr>
        <w:spacing w:after="0" w:line="360" w:lineRule="auto"/>
        <w:jc w:val="both"/>
        <w:rPr>
          <w:rFonts w:ascii="Times New Roman" w:hAnsi="Times New Roman" w:cs="Times New Roman"/>
          <w:kern w:val="2"/>
          <w:sz w:val="24"/>
        </w:rPr>
      </w:pPr>
      <w:r w:rsidRPr="007D0749">
        <w:rPr>
          <w:rFonts w:ascii="Times New Roman" w:hAnsi="Times New Roman" w:cs="Times New Roman"/>
          <w:b/>
          <w:bCs/>
          <w:kern w:val="2"/>
          <w:sz w:val="24"/>
        </w:rPr>
        <w:lastRenderedPageBreak/>
        <w:t xml:space="preserve">Kesimpulan Mengenai E-Government </w:t>
      </w:r>
    </w:p>
    <w:p w14:paraId="70B12EA1" w14:textId="77777777" w:rsidR="0023042B" w:rsidRDefault="0023042B" w:rsidP="0023042B">
      <w:pPr>
        <w:pStyle w:val="ListParagraph"/>
        <w:spacing w:after="0" w:line="360" w:lineRule="auto"/>
        <w:ind w:left="360"/>
        <w:jc w:val="both"/>
        <w:rPr>
          <w:rFonts w:ascii="Times New Roman" w:hAnsi="Times New Roman" w:cs="Times New Roman"/>
          <w:b/>
          <w:bCs/>
          <w:kern w:val="2"/>
          <w:sz w:val="24"/>
        </w:rPr>
      </w:pPr>
    </w:p>
    <w:p w14:paraId="3B339380" w14:textId="1CD8DB35" w:rsidR="0023042B" w:rsidRDefault="0023042B" w:rsidP="0023042B">
      <w:pPr>
        <w:pStyle w:val="ListParagraph"/>
        <w:spacing w:after="0" w:line="360" w:lineRule="auto"/>
        <w:ind w:left="360"/>
        <w:jc w:val="both"/>
        <w:rPr>
          <w:rFonts w:ascii="Times New Roman" w:hAnsi="Times New Roman" w:cs="Times New Roman"/>
          <w:kern w:val="2"/>
          <w:sz w:val="24"/>
        </w:rPr>
      </w:pPr>
      <w:r w:rsidRPr="0023042B">
        <w:rPr>
          <w:rFonts w:ascii="Times New Roman" w:hAnsi="Times New Roman" w:cs="Times New Roman"/>
          <w:kern w:val="2"/>
          <w:sz w:val="24"/>
        </w:rPr>
        <w:t>Kesimpulan saya dari membaca artikel tentang e-government adalah bahwa pemerintah menggunakan e-government untuk memfasilitasi operasi pemerintah untuk menciptakan semacam hubungan yang membuat mereka lebih efisien, efektif dan produktif dengan cara yang transparan dan akuntabel dalam memberikan pelayanan publik. Oleh karena itu, e-government dapat digunakan sebagai alat dalam interaksi antara pemerintah dan warganya untuk meningkatkan demokrasi, karena dapat meningkatkan pelayanan dan kepercayaan kepada pemerintah, dengan fokus pada peningkatan efisiensi di semua tingkatan pemerintahan.</w:t>
      </w:r>
      <w:r>
        <w:rPr>
          <w:rFonts w:ascii="Times New Roman" w:hAnsi="Times New Roman" w:cs="Times New Roman"/>
          <w:kern w:val="2"/>
          <w:sz w:val="24"/>
        </w:rPr>
        <w:t xml:space="preserve"> </w:t>
      </w:r>
    </w:p>
    <w:p w14:paraId="465E4FC1" w14:textId="070C8217" w:rsidR="007D0749" w:rsidRPr="007D0749" w:rsidRDefault="007D0749" w:rsidP="0023042B">
      <w:pPr>
        <w:pStyle w:val="ListParagraph"/>
        <w:spacing w:after="0" w:line="360" w:lineRule="auto"/>
        <w:ind w:left="360"/>
        <w:jc w:val="both"/>
        <w:rPr>
          <w:rFonts w:ascii="Times New Roman" w:hAnsi="Times New Roman" w:cs="Times New Roman"/>
          <w:i/>
          <w:iCs/>
          <w:kern w:val="2"/>
          <w:sz w:val="24"/>
        </w:rPr>
      </w:pPr>
      <w:hyperlink r:id="rId7" w:history="1">
        <w:r w:rsidRPr="007D0749">
          <w:rPr>
            <w:rStyle w:val="Hyperlink"/>
            <w:rFonts w:ascii="Times New Roman" w:hAnsi="Times New Roman" w:cs="Times New Roman"/>
            <w:i/>
            <w:iCs/>
            <w:kern w:val="2"/>
            <w:sz w:val="24"/>
            <w:u w:val="none"/>
          </w:rPr>
          <w:t>https://repository.unair.ac.id/80061/3/JURNAL_TKP.04%2018%20Mar%20p.pdf</w:t>
        </w:r>
      </w:hyperlink>
    </w:p>
    <w:p w14:paraId="0D218B3C" w14:textId="5AE72508" w:rsidR="0023042B" w:rsidRDefault="0023042B" w:rsidP="0023042B">
      <w:pPr>
        <w:pStyle w:val="ListParagraph"/>
        <w:spacing w:after="0" w:line="360" w:lineRule="auto"/>
        <w:ind w:left="360"/>
        <w:jc w:val="both"/>
        <w:rPr>
          <w:rFonts w:ascii="Times New Roman" w:hAnsi="Times New Roman" w:cs="Times New Roman"/>
          <w:kern w:val="2"/>
          <w:sz w:val="24"/>
        </w:rPr>
      </w:pPr>
    </w:p>
    <w:p w14:paraId="7084927F" w14:textId="721FDA5F" w:rsidR="0023042B" w:rsidRPr="0023042B" w:rsidRDefault="0023042B" w:rsidP="007D0749">
      <w:pPr>
        <w:pStyle w:val="ListParagraph"/>
        <w:numPr>
          <w:ilvl w:val="0"/>
          <w:numId w:val="2"/>
        </w:numPr>
        <w:spacing w:after="0" w:line="360" w:lineRule="auto"/>
        <w:jc w:val="both"/>
        <w:rPr>
          <w:rFonts w:ascii="Times New Roman" w:hAnsi="Times New Roman" w:cs="Times New Roman"/>
          <w:b/>
          <w:bCs/>
          <w:kern w:val="2"/>
          <w:sz w:val="24"/>
        </w:rPr>
      </w:pPr>
      <w:r>
        <w:rPr>
          <w:rFonts w:ascii="Times New Roman" w:hAnsi="Times New Roman" w:cs="Times New Roman"/>
          <w:b/>
          <w:bCs/>
          <w:kern w:val="2"/>
          <w:sz w:val="24"/>
        </w:rPr>
        <w:t xml:space="preserve">Kesimpulan Mengenai E-Governance </w:t>
      </w:r>
    </w:p>
    <w:p w14:paraId="28B7C72F" w14:textId="2D611012" w:rsidR="0023042B" w:rsidRDefault="0023042B" w:rsidP="0023042B">
      <w:pPr>
        <w:pStyle w:val="ListParagraph"/>
        <w:spacing w:after="0" w:line="360" w:lineRule="auto"/>
        <w:ind w:left="360"/>
        <w:jc w:val="both"/>
        <w:rPr>
          <w:rFonts w:ascii="Times New Roman" w:hAnsi="Times New Roman" w:cs="Times New Roman"/>
          <w:kern w:val="2"/>
          <w:sz w:val="24"/>
        </w:rPr>
      </w:pPr>
    </w:p>
    <w:p w14:paraId="7FB24CA4" w14:textId="2612930F" w:rsidR="0023042B" w:rsidRDefault="002D08CE" w:rsidP="0023042B">
      <w:pPr>
        <w:pStyle w:val="ListParagraph"/>
        <w:spacing w:after="0" w:line="360" w:lineRule="auto"/>
        <w:ind w:left="360"/>
        <w:jc w:val="both"/>
        <w:rPr>
          <w:rFonts w:ascii="Times New Roman" w:hAnsi="Times New Roman" w:cs="Times New Roman"/>
          <w:kern w:val="2"/>
          <w:sz w:val="24"/>
        </w:rPr>
      </w:pPr>
      <w:r w:rsidRPr="002D08CE">
        <w:rPr>
          <w:rFonts w:ascii="Times New Roman" w:hAnsi="Times New Roman" w:cs="Times New Roman"/>
          <w:kern w:val="2"/>
          <w:sz w:val="24"/>
        </w:rPr>
        <w:t>Setelah memahami e-govern</w:t>
      </w:r>
      <w:r>
        <w:rPr>
          <w:rFonts w:ascii="Times New Roman" w:hAnsi="Times New Roman" w:cs="Times New Roman"/>
          <w:kern w:val="2"/>
          <w:sz w:val="24"/>
        </w:rPr>
        <w:t>ance</w:t>
      </w:r>
      <w:r w:rsidRPr="002D08CE">
        <w:rPr>
          <w:rFonts w:ascii="Times New Roman" w:hAnsi="Times New Roman" w:cs="Times New Roman"/>
          <w:kern w:val="2"/>
          <w:sz w:val="24"/>
        </w:rPr>
        <w:t xml:space="preserve">, saya </w:t>
      </w:r>
      <w:r>
        <w:rPr>
          <w:rFonts w:ascii="Times New Roman" w:hAnsi="Times New Roman" w:cs="Times New Roman"/>
          <w:kern w:val="2"/>
          <w:sz w:val="24"/>
        </w:rPr>
        <w:t xml:space="preserve">dapat menyimpulkan </w:t>
      </w:r>
      <w:r w:rsidRPr="002D08CE">
        <w:rPr>
          <w:rFonts w:ascii="Times New Roman" w:hAnsi="Times New Roman" w:cs="Times New Roman"/>
          <w:kern w:val="2"/>
          <w:sz w:val="24"/>
        </w:rPr>
        <w:t>bahwa e-</w:t>
      </w:r>
      <w:r>
        <w:rPr>
          <w:rFonts w:ascii="Times New Roman" w:hAnsi="Times New Roman" w:cs="Times New Roman"/>
          <w:kern w:val="2"/>
          <w:sz w:val="24"/>
        </w:rPr>
        <w:t xml:space="preserve">governance </w:t>
      </w:r>
      <w:r w:rsidRPr="002D08CE">
        <w:rPr>
          <w:rFonts w:ascii="Times New Roman" w:hAnsi="Times New Roman" w:cs="Times New Roman"/>
          <w:kern w:val="2"/>
          <w:sz w:val="24"/>
        </w:rPr>
        <w:t>itu sendiri adalah struktur pemerintahan yang dibuat oleh pemerintah, yaitu budaya, misi, nilai, struktur dan lapisan aturan yang ada. Tugas manajemen meliputi pengaturan melalui kebijakan, petunjuk, tujuan dan prosedur.</w:t>
      </w:r>
      <w:r>
        <w:rPr>
          <w:rFonts w:ascii="Times New Roman" w:hAnsi="Times New Roman" w:cs="Times New Roman"/>
          <w:kern w:val="2"/>
          <w:sz w:val="24"/>
        </w:rPr>
        <w:t xml:space="preserve"> E-governance </w:t>
      </w:r>
      <w:r w:rsidRPr="002D08CE">
        <w:rPr>
          <w:rFonts w:ascii="Times New Roman" w:hAnsi="Times New Roman" w:cs="Times New Roman"/>
          <w:kern w:val="2"/>
          <w:sz w:val="24"/>
        </w:rPr>
        <w:t xml:space="preserve">yang baik ditandai dengan penataan peran kelembagaan perusahaan yang optimal dan pelaksanaan proses manajemen yang dimulai dengan pemenuhan kode etik produk, konflik dari proses manajemen hingga pelaporan dan transparansi. Dari faktor lunak hingga faktor keras </w:t>
      </w:r>
      <w:r w:rsidR="00FC7487">
        <w:rPr>
          <w:rFonts w:ascii="Times New Roman" w:hAnsi="Times New Roman" w:cs="Times New Roman"/>
          <w:kern w:val="2"/>
          <w:sz w:val="24"/>
        </w:rPr>
        <w:t xml:space="preserve">dari </w:t>
      </w:r>
      <w:r w:rsidRPr="002D08CE">
        <w:rPr>
          <w:rFonts w:ascii="Times New Roman" w:hAnsi="Times New Roman" w:cs="Times New Roman"/>
          <w:kern w:val="2"/>
          <w:sz w:val="24"/>
        </w:rPr>
        <w:t xml:space="preserve">struktur dan proses </w:t>
      </w:r>
      <w:r w:rsidR="00FC7487">
        <w:rPr>
          <w:rFonts w:ascii="Times New Roman" w:hAnsi="Times New Roman" w:cs="Times New Roman"/>
          <w:kern w:val="2"/>
          <w:sz w:val="24"/>
        </w:rPr>
        <w:t>governance</w:t>
      </w:r>
      <w:r w:rsidRPr="002D08CE">
        <w:rPr>
          <w:rFonts w:ascii="Times New Roman" w:hAnsi="Times New Roman" w:cs="Times New Roman"/>
          <w:kern w:val="2"/>
          <w:sz w:val="24"/>
        </w:rPr>
        <w:t>.</w:t>
      </w:r>
      <w:r w:rsidR="004E49A9">
        <w:rPr>
          <w:rFonts w:ascii="Times New Roman" w:hAnsi="Times New Roman" w:cs="Times New Roman"/>
          <w:kern w:val="2"/>
          <w:sz w:val="24"/>
        </w:rPr>
        <w:t xml:space="preserve"> </w:t>
      </w:r>
    </w:p>
    <w:p w14:paraId="31A06265" w14:textId="70EB7C27" w:rsidR="007D0749" w:rsidRPr="007D0749" w:rsidRDefault="007D0749" w:rsidP="0023042B">
      <w:pPr>
        <w:pStyle w:val="ListParagraph"/>
        <w:spacing w:after="0" w:line="360" w:lineRule="auto"/>
        <w:ind w:left="360"/>
        <w:jc w:val="both"/>
        <w:rPr>
          <w:rFonts w:ascii="Times New Roman" w:hAnsi="Times New Roman" w:cs="Times New Roman"/>
          <w:i/>
          <w:iCs/>
          <w:kern w:val="2"/>
          <w:sz w:val="24"/>
        </w:rPr>
      </w:pPr>
      <w:hyperlink r:id="rId8" w:history="1">
        <w:r w:rsidRPr="007D0749">
          <w:rPr>
            <w:rStyle w:val="Hyperlink"/>
            <w:rFonts w:ascii="Times New Roman" w:hAnsi="Times New Roman" w:cs="Times New Roman"/>
            <w:i/>
            <w:iCs/>
            <w:kern w:val="2"/>
            <w:sz w:val="24"/>
            <w:u w:val="none"/>
          </w:rPr>
          <w:t>https://bengkelgrc.id/2020/07/11/memahami-governance-risk-compliance-grc/</w:t>
        </w:r>
      </w:hyperlink>
    </w:p>
    <w:sectPr w:rsidR="007D0749" w:rsidRPr="007D0749" w:rsidSect="00C43CE2">
      <w:pgSz w:w="11906" w:h="16838"/>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B84"/>
    <w:multiLevelType w:val="hybridMultilevel"/>
    <w:tmpl w:val="C292D4D4"/>
    <w:lvl w:ilvl="0" w:tplc="276CB412">
      <w:start w:val="1"/>
      <w:numFmt w:val="decimal"/>
      <w:lvlText w:val="%1."/>
      <w:lvlJc w:val="left"/>
      <w:pPr>
        <w:ind w:left="360" w:hanging="360"/>
      </w:pPr>
      <w:rPr>
        <w:rFonts w:hint="default"/>
        <w:b/>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4C2204B4"/>
    <w:multiLevelType w:val="hybridMultilevel"/>
    <w:tmpl w:val="56A0B81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29B"/>
    <w:rsid w:val="000904F2"/>
    <w:rsid w:val="001E4DD3"/>
    <w:rsid w:val="0023042B"/>
    <w:rsid w:val="002602B2"/>
    <w:rsid w:val="002D08CE"/>
    <w:rsid w:val="003F2BC1"/>
    <w:rsid w:val="00453418"/>
    <w:rsid w:val="004E49A9"/>
    <w:rsid w:val="007112F9"/>
    <w:rsid w:val="007D0749"/>
    <w:rsid w:val="009D329B"/>
    <w:rsid w:val="009D3494"/>
    <w:rsid w:val="00A518A6"/>
    <w:rsid w:val="00C43CE2"/>
    <w:rsid w:val="00CF16CA"/>
    <w:rsid w:val="00DA29FC"/>
    <w:rsid w:val="00E04457"/>
    <w:rsid w:val="00E627D9"/>
    <w:rsid w:val="00E85813"/>
    <w:rsid w:val="00FC748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C327A"/>
  <w15:docId w15:val="{A812DABB-0819-4E28-BDD4-A0D1E95BE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42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3494"/>
    <w:rPr>
      <w:color w:val="0563C1" w:themeColor="hyperlink"/>
      <w:u w:val="single"/>
    </w:rPr>
  </w:style>
  <w:style w:type="character" w:styleId="UnresolvedMention">
    <w:name w:val="Unresolved Mention"/>
    <w:basedOn w:val="DefaultParagraphFont"/>
    <w:uiPriority w:val="99"/>
    <w:semiHidden/>
    <w:unhideWhenUsed/>
    <w:rsid w:val="009D3494"/>
    <w:rPr>
      <w:color w:val="605E5C"/>
      <w:shd w:val="clear" w:color="auto" w:fill="E1DFDD"/>
    </w:rPr>
  </w:style>
  <w:style w:type="character" w:styleId="FollowedHyperlink">
    <w:name w:val="FollowedHyperlink"/>
    <w:basedOn w:val="DefaultParagraphFont"/>
    <w:uiPriority w:val="99"/>
    <w:semiHidden/>
    <w:unhideWhenUsed/>
    <w:rsid w:val="00DA29FC"/>
    <w:rPr>
      <w:color w:val="954F72" w:themeColor="followedHyperlink"/>
      <w:u w:val="single"/>
    </w:rPr>
  </w:style>
  <w:style w:type="character" w:styleId="Emphasis">
    <w:name w:val="Emphasis"/>
    <w:basedOn w:val="DefaultParagraphFont"/>
    <w:uiPriority w:val="20"/>
    <w:qFormat/>
    <w:rsid w:val="00A518A6"/>
    <w:rPr>
      <w:i/>
      <w:iCs/>
    </w:rPr>
  </w:style>
  <w:style w:type="character" w:styleId="Strong">
    <w:name w:val="Strong"/>
    <w:basedOn w:val="DefaultParagraphFont"/>
    <w:uiPriority w:val="22"/>
    <w:qFormat/>
    <w:rsid w:val="00A518A6"/>
    <w:rPr>
      <w:b/>
      <w:bCs/>
    </w:rPr>
  </w:style>
  <w:style w:type="paragraph" w:styleId="ListParagraph">
    <w:name w:val="List Paragraph"/>
    <w:basedOn w:val="Normal"/>
    <w:uiPriority w:val="34"/>
    <w:qFormat/>
    <w:rsid w:val="00230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engkelgrc.id/2020/07/11/memahami-governance-risk-compliance-grc/" TargetMode="External"/><Relationship Id="rId3" Type="http://schemas.openxmlformats.org/officeDocument/2006/relationships/styles" Target="styles.xml"/><Relationship Id="rId7" Type="http://schemas.openxmlformats.org/officeDocument/2006/relationships/hyperlink" Target="https://repository.unair.ac.id/80061/3/JURNAL_TKP.04%2018%20Mar%20p.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0D758-CDCA-47E7-8039-2CA8C9B07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 bagus</dc:creator>
  <cp:keywords/>
  <dc:description/>
  <cp:lastModifiedBy>‎Rama ‎</cp:lastModifiedBy>
  <cp:revision>5</cp:revision>
  <dcterms:created xsi:type="dcterms:W3CDTF">2023-01-10T14:21:00Z</dcterms:created>
  <dcterms:modified xsi:type="dcterms:W3CDTF">2023-01-10T14:51:00Z</dcterms:modified>
</cp:coreProperties>
</file>