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EA5FC2" w14:textId="52B46047" w:rsidR="009920D6" w:rsidRDefault="003514D5" w:rsidP="009920D6">
      <w:pPr>
        <w:jc w:val="center"/>
        <w:rPr>
          <w:rFonts w:ascii="Times New Roman" w:eastAsia="Times New Roman" w:hAnsi="Times New Roman" w:cs="Times New Roman"/>
          <w:b/>
          <w:bCs/>
          <w:sz w:val="32"/>
          <w:szCs w:val="32"/>
        </w:rPr>
      </w:pPr>
      <w:bookmarkStart w:id="0" w:name="_Hlk161304841"/>
      <w:r>
        <w:rPr>
          <w:rFonts w:ascii="Times New Roman" w:eastAsia="Times New Roman" w:hAnsi="Times New Roman" w:cs="Times New Roman"/>
          <w:b/>
          <w:sz w:val="32"/>
          <w:szCs w:val="32"/>
        </w:rPr>
        <w:t>TUGAS PERTEMUAN 5</w:t>
      </w:r>
    </w:p>
    <w:p w14:paraId="48688079" w14:textId="77B39F1A" w:rsidR="009920D6" w:rsidRDefault="003514D5" w:rsidP="009920D6">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AUDIT SISTEM INFORMASI</w:t>
      </w:r>
    </w:p>
    <w:p w14:paraId="6C158A7B" w14:textId="47BEC7F9" w:rsidR="009920D6" w:rsidRDefault="009920D6" w:rsidP="009920D6">
      <w:pPr>
        <w:jc w:val="center"/>
        <w:rPr>
          <w:rFonts w:ascii="Times New Roman" w:eastAsia="Times New Roman" w:hAnsi="Times New Roman" w:cs="Times New Roman"/>
          <w:b/>
          <w:bCs/>
          <w:sz w:val="32"/>
          <w:szCs w:val="32"/>
        </w:rPr>
      </w:pPr>
    </w:p>
    <w:p w14:paraId="116E7970" w14:textId="77777777" w:rsidR="009920D6" w:rsidRDefault="009920D6" w:rsidP="009920D6">
      <w:pPr>
        <w:jc w:val="center"/>
      </w:pPr>
    </w:p>
    <w:p w14:paraId="56356EC4" w14:textId="77777777" w:rsidR="009920D6" w:rsidRDefault="009920D6" w:rsidP="009920D6">
      <w:pPr>
        <w:jc w:val="center"/>
      </w:pPr>
    </w:p>
    <w:p w14:paraId="5AE72E11" w14:textId="77777777" w:rsidR="009920D6" w:rsidRDefault="009920D6" w:rsidP="009920D6">
      <w:pPr>
        <w:jc w:val="center"/>
      </w:pPr>
    </w:p>
    <w:p w14:paraId="71DF2C59" w14:textId="77777777" w:rsidR="009920D6" w:rsidRDefault="009920D6" w:rsidP="009920D6">
      <w:pPr>
        <w:jc w:val="center"/>
      </w:pPr>
      <w:r>
        <w:rPr>
          <w:rFonts w:ascii="Times New Roman" w:eastAsia="Times New Roman" w:hAnsi="Times New Roman" w:cs="Times New Roman"/>
          <w:noProof/>
        </w:rPr>
        <w:drawing>
          <wp:inline distT="0" distB="0" distL="0" distR="0" wp14:anchorId="5084BF6E" wp14:editId="0FB0B5F5">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19B53AEF" w14:textId="77777777" w:rsidR="009920D6" w:rsidRDefault="009920D6" w:rsidP="009920D6">
      <w:pPr>
        <w:jc w:val="center"/>
      </w:pPr>
    </w:p>
    <w:p w14:paraId="58A2AC2E" w14:textId="77777777" w:rsidR="009920D6" w:rsidRDefault="009920D6" w:rsidP="009920D6">
      <w:pPr>
        <w:jc w:val="center"/>
      </w:pPr>
    </w:p>
    <w:p w14:paraId="73B433E1" w14:textId="77777777" w:rsidR="009920D6" w:rsidRDefault="009920D6" w:rsidP="009920D6">
      <w:pPr>
        <w:jc w:val="center"/>
      </w:pPr>
    </w:p>
    <w:p w14:paraId="63373067" w14:textId="77777777" w:rsidR="009920D6" w:rsidRDefault="009920D6" w:rsidP="009920D6">
      <w:pPr>
        <w:jc w:val="center"/>
      </w:pPr>
    </w:p>
    <w:p w14:paraId="5748CE63" w14:textId="77777777" w:rsidR="009920D6" w:rsidRDefault="009920D6" w:rsidP="009920D6">
      <w:pPr>
        <w:jc w:val="center"/>
      </w:pPr>
      <w:r>
        <w:rPr>
          <w:rFonts w:ascii="Times New Roman" w:eastAsia="Times New Roman" w:hAnsi="Times New Roman" w:cs="Times New Roman"/>
          <w:b/>
          <w:sz w:val="24"/>
          <w:szCs w:val="24"/>
        </w:rPr>
        <w:t xml:space="preserve">Disusun oleh: </w:t>
      </w:r>
    </w:p>
    <w:p w14:paraId="1F22862E" w14:textId="77777777" w:rsidR="009920D6" w:rsidRDefault="009920D6" w:rsidP="009920D6">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0A8260DD" w14:textId="77777777" w:rsidR="009920D6" w:rsidRDefault="009920D6" w:rsidP="009920D6">
      <w:pPr>
        <w:jc w:val="center"/>
      </w:pPr>
    </w:p>
    <w:p w14:paraId="46CAC312" w14:textId="77777777" w:rsidR="009920D6" w:rsidRDefault="009920D6" w:rsidP="009920D6">
      <w:pPr>
        <w:jc w:val="center"/>
      </w:pPr>
    </w:p>
    <w:p w14:paraId="6BAA59A3" w14:textId="77777777" w:rsidR="009920D6" w:rsidRDefault="009920D6" w:rsidP="009920D6">
      <w:pPr>
        <w:jc w:val="center"/>
      </w:pPr>
    </w:p>
    <w:p w14:paraId="013DA2BA" w14:textId="77777777" w:rsidR="009920D6" w:rsidRDefault="009920D6" w:rsidP="009920D6">
      <w:pPr>
        <w:jc w:val="center"/>
      </w:pPr>
    </w:p>
    <w:p w14:paraId="34986B40" w14:textId="77777777" w:rsidR="009920D6" w:rsidRDefault="009920D6" w:rsidP="009920D6">
      <w:pPr>
        <w:jc w:val="center"/>
      </w:pPr>
      <w:r>
        <w:rPr>
          <w:rFonts w:ascii="Times New Roman" w:eastAsia="Times New Roman" w:hAnsi="Times New Roman" w:cs="Times New Roman"/>
          <w:b/>
          <w:sz w:val="24"/>
          <w:szCs w:val="24"/>
        </w:rPr>
        <w:t>PROGRAM STUDI SISTEM INFORMASI</w:t>
      </w:r>
    </w:p>
    <w:p w14:paraId="56573A23" w14:textId="77777777" w:rsidR="009920D6" w:rsidRDefault="009920D6" w:rsidP="009920D6">
      <w:pPr>
        <w:jc w:val="center"/>
      </w:pPr>
      <w:r>
        <w:rPr>
          <w:rFonts w:ascii="Times New Roman" w:eastAsia="Times New Roman" w:hAnsi="Times New Roman" w:cs="Times New Roman"/>
          <w:b/>
          <w:sz w:val="24"/>
          <w:szCs w:val="24"/>
        </w:rPr>
        <w:t>FAKULTAS INFORMATIKA</w:t>
      </w:r>
    </w:p>
    <w:p w14:paraId="6B5E256B" w14:textId="77777777" w:rsidR="009920D6" w:rsidRDefault="009920D6" w:rsidP="009920D6">
      <w:pPr>
        <w:jc w:val="center"/>
      </w:pPr>
      <w:r>
        <w:rPr>
          <w:rFonts w:ascii="Times New Roman" w:eastAsia="Times New Roman" w:hAnsi="Times New Roman" w:cs="Times New Roman"/>
          <w:b/>
          <w:sz w:val="24"/>
          <w:szCs w:val="24"/>
        </w:rPr>
        <w:t>UNIVERSITAS BINA INSANI</w:t>
      </w:r>
    </w:p>
    <w:p w14:paraId="15CE7428" w14:textId="77777777" w:rsidR="009920D6" w:rsidRDefault="009920D6" w:rsidP="009920D6">
      <w:pPr>
        <w:jc w:val="center"/>
      </w:pPr>
      <w:r>
        <w:rPr>
          <w:rFonts w:ascii="Times New Roman" w:eastAsia="Times New Roman" w:hAnsi="Times New Roman" w:cs="Times New Roman"/>
          <w:b/>
          <w:sz w:val="24"/>
          <w:szCs w:val="24"/>
        </w:rPr>
        <w:t>BEKASI</w:t>
      </w:r>
    </w:p>
    <w:p w14:paraId="2C4AE6CB" w14:textId="77777777" w:rsidR="009920D6" w:rsidRDefault="009920D6" w:rsidP="009920D6">
      <w:pPr>
        <w:jc w:val="center"/>
      </w:pPr>
      <w:r>
        <w:rPr>
          <w:rFonts w:ascii="Times New Roman" w:eastAsia="Times New Roman" w:hAnsi="Times New Roman" w:cs="Times New Roman"/>
          <w:b/>
          <w:sz w:val="24"/>
          <w:szCs w:val="24"/>
        </w:rPr>
        <w:t>2024</w:t>
      </w:r>
      <w:bookmarkEnd w:id="0"/>
    </w:p>
    <w:p w14:paraId="2218EF87" w14:textId="088C9900" w:rsidR="0006183C" w:rsidRDefault="00E63EAA" w:rsidP="004A5ED6">
      <w:pPr>
        <w:pStyle w:val="ListParagraph"/>
        <w:numPr>
          <w:ilvl w:val="0"/>
          <w:numId w:val="11"/>
        </w:numPr>
        <w:spacing w:after="0" w:line="360" w:lineRule="auto"/>
        <w:jc w:val="both"/>
        <w:rPr>
          <w:rFonts w:ascii="Times New Roman" w:hAnsi="Times New Roman"/>
          <w:b/>
          <w:bCs/>
          <w:sz w:val="24"/>
        </w:rPr>
      </w:pPr>
      <w:r>
        <w:rPr>
          <w:rFonts w:ascii="Times New Roman" w:hAnsi="Times New Roman"/>
          <w:b/>
          <w:bCs/>
          <w:sz w:val="24"/>
        </w:rPr>
        <w:lastRenderedPageBreak/>
        <w:t>I.T.I.L (</w:t>
      </w:r>
      <w:r w:rsidRPr="00E63EAA">
        <w:rPr>
          <w:rFonts w:ascii="Times New Roman" w:hAnsi="Times New Roman"/>
          <w:b/>
          <w:bCs/>
          <w:i/>
          <w:iCs/>
          <w:sz w:val="24"/>
        </w:rPr>
        <w:t>Information Technology Infrastructure Library</w:t>
      </w:r>
      <w:r>
        <w:rPr>
          <w:rFonts w:ascii="Times New Roman" w:hAnsi="Times New Roman"/>
          <w:b/>
          <w:bCs/>
          <w:sz w:val="24"/>
        </w:rPr>
        <w:t>)</w:t>
      </w:r>
    </w:p>
    <w:p w14:paraId="374A5793" w14:textId="77777777" w:rsidR="00AD6EFF" w:rsidRDefault="00AD6EFF" w:rsidP="00AD6EFF">
      <w:pPr>
        <w:pStyle w:val="ListParagraph"/>
        <w:spacing w:after="0" w:line="360" w:lineRule="auto"/>
        <w:ind w:left="360"/>
        <w:jc w:val="both"/>
        <w:rPr>
          <w:rFonts w:ascii="Times New Roman" w:hAnsi="Times New Roman"/>
          <w:b/>
          <w:bCs/>
          <w:sz w:val="24"/>
        </w:rPr>
      </w:pPr>
    </w:p>
    <w:p w14:paraId="25E42E54" w14:textId="0A23E0FC" w:rsidR="00DD022C" w:rsidRDefault="006940C3" w:rsidP="00DD022C">
      <w:pPr>
        <w:pStyle w:val="ListParagraph"/>
        <w:spacing w:after="0" w:line="360" w:lineRule="auto"/>
        <w:ind w:left="360" w:firstLine="360"/>
        <w:jc w:val="both"/>
        <w:rPr>
          <w:rFonts w:ascii="Times New Roman" w:hAnsi="Times New Roman"/>
          <w:sz w:val="24"/>
        </w:rPr>
      </w:pPr>
      <w:r w:rsidRPr="006940C3">
        <w:rPr>
          <w:rFonts w:ascii="Times New Roman" w:hAnsi="Times New Roman"/>
          <w:sz w:val="24"/>
        </w:rPr>
        <w:t>ITIL adalah kelompok praktik terbaik untuk mengelola layanan TI (Teknologi Informasi). Pada dasarnya, ITIL membantu perusahaan menjaga sistem TI mereka berjalan lancar dan selalu memenuhi kebutuhan bisnis. ITIL juga menjamin bahwa proses perbaikan sistem akan jelas dan cepat.</w:t>
      </w:r>
    </w:p>
    <w:p w14:paraId="0E35C03B" w14:textId="77777777" w:rsidR="006940C3" w:rsidRDefault="006940C3" w:rsidP="00DD022C">
      <w:pPr>
        <w:pStyle w:val="ListParagraph"/>
        <w:spacing w:after="0" w:line="360" w:lineRule="auto"/>
        <w:ind w:left="360" w:firstLine="360"/>
        <w:jc w:val="both"/>
        <w:rPr>
          <w:rFonts w:ascii="Times New Roman" w:hAnsi="Times New Roman"/>
          <w:sz w:val="24"/>
        </w:rPr>
      </w:pPr>
    </w:p>
    <w:p w14:paraId="26674C19" w14:textId="77777777" w:rsidR="001C4866" w:rsidRDefault="001C4866" w:rsidP="001C4866">
      <w:pPr>
        <w:spacing w:after="0" w:line="360" w:lineRule="auto"/>
        <w:ind w:left="360" w:firstLine="360"/>
        <w:jc w:val="both"/>
        <w:rPr>
          <w:rFonts w:ascii="Times New Roman" w:hAnsi="Times New Roman"/>
          <w:sz w:val="24"/>
        </w:rPr>
      </w:pPr>
      <w:r w:rsidRPr="001C4866">
        <w:rPr>
          <w:rFonts w:ascii="Times New Roman" w:hAnsi="Times New Roman"/>
          <w:sz w:val="24"/>
        </w:rPr>
        <w:t>ITIL terdiri dari lima tahap utama yang dikenal sebagai Service Lifecycle. Setiap tahap memiliki fokus khusus dalam pengelolaan layanan TI.</w:t>
      </w:r>
    </w:p>
    <w:p w14:paraId="1F14F931" w14:textId="77777777" w:rsidR="001C4866" w:rsidRPr="001C4866" w:rsidRDefault="001C4866" w:rsidP="001C4866">
      <w:pPr>
        <w:spacing w:after="0" w:line="360" w:lineRule="auto"/>
        <w:ind w:left="360" w:firstLine="360"/>
        <w:jc w:val="both"/>
        <w:rPr>
          <w:rFonts w:ascii="Times New Roman" w:hAnsi="Times New Roman"/>
          <w:sz w:val="24"/>
        </w:rPr>
      </w:pPr>
    </w:p>
    <w:p w14:paraId="009A25FA" w14:textId="2AE22BE1" w:rsidR="001C4866" w:rsidRPr="001C4866" w:rsidRDefault="001C4866" w:rsidP="001C4866">
      <w:pPr>
        <w:pStyle w:val="ListParagraph"/>
        <w:numPr>
          <w:ilvl w:val="0"/>
          <w:numId w:val="2"/>
        </w:numPr>
        <w:spacing w:after="0" w:line="360" w:lineRule="auto"/>
        <w:jc w:val="both"/>
        <w:rPr>
          <w:rFonts w:ascii="Times New Roman" w:hAnsi="Times New Roman"/>
          <w:b/>
          <w:bCs/>
          <w:sz w:val="24"/>
        </w:rPr>
      </w:pPr>
      <w:r w:rsidRPr="001C4866">
        <w:rPr>
          <w:rFonts w:ascii="Times New Roman" w:hAnsi="Times New Roman"/>
          <w:b/>
          <w:bCs/>
          <w:sz w:val="24"/>
        </w:rPr>
        <w:t>Service Strategy (Strategi Layanan)</w:t>
      </w:r>
    </w:p>
    <w:p w14:paraId="011211AC" w14:textId="77777777" w:rsidR="002D3F44" w:rsidRDefault="001C4866" w:rsidP="002D3F44">
      <w:pPr>
        <w:pStyle w:val="ListParagraph"/>
        <w:numPr>
          <w:ilvl w:val="0"/>
          <w:numId w:val="3"/>
        </w:numPr>
        <w:spacing w:after="0" w:line="360" w:lineRule="auto"/>
        <w:jc w:val="both"/>
        <w:rPr>
          <w:rFonts w:ascii="Times New Roman" w:hAnsi="Times New Roman"/>
          <w:sz w:val="24"/>
        </w:rPr>
      </w:pPr>
      <w:r w:rsidRPr="001C4866">
        <w:rPr>
          <w:rFonts w:ascii="Times New Roman" w:hAnsi="Times New Roman"/>
          <w:sz w:val="24"/>
        </w:rPr>
        <w:t>Fokus pada mengembangkan strategi layanan yang tepat untuk mendukung tujuan bisnis.</w:t>
      </w:r>
    </w:p>
    <w:p w14:paraId="51941141" w14:textId="77777777" w:rsidR="00D425B8" w:rsidRDefault="001C4866" w:rsidP="00D425B8">
      <w:pPr>
        <w:pStyle w:val="ListParagraph"/>
        <w:numPr>
          <w:ilvl w:val="0"/>
          <w:numId w:val="3"/>
        </w:numPr>
        <w:spacing w:after="0" w:line="360" w:lineRule="auto"/>
        <w:jc w:val="both"/>
        <w:rPr>
          <w:rFonts w:ascii="Times New Roman" w:hAnsi="Times New Roman"/>
          <w:sz w:val="24"/>
        </w:rPr>
      </w:pPr>
      <w:r w:rsidRPr="002D3F44">
        <w:rPr>
          <w:rFonts w:ascii="Times New Roman" w:hAnsi="Times New Roman"/>
          <w:sz w:val="24"/>
        </w:rPr>
        <w:t>Mencakup pengelolaan keuangan, manajemen risiko, dan pengembangan nilai bagi pelanggan.</w:t>
      </w:r>
    </w:p>
    <w:p w14:paraId="0BB09199" w14:textId="3E655C55" w:rsidR="001C4866" w:rsidRPr="00D425B8" w:rsidRDefault="001C4866" w:rsidP="00D425B8">
      <w:pPr>
        <w:pStyle w:val="ListParagraph"/>
        <w:numPr>
          <w:ilvl w:val="0"/>
          <w:numId w:val="3"/>
        </w:numPr>
        <w:spacing w:after="0" w:line="360" w:lineRule="auto"/>
        <w:jc w:val="both"/>
        <w:rPr>
          <w:rFonts w:ascii="Times New Roman" w:hAnsi="Times New Roman"/>
          <w:sz w:val="24"/>
        </w:rPr>
      </w:pPr>
      <w:r w:rsidRPr="00D425B8">
        <w:rPr>
          <w:rFonts w:ascii="Times New Roman" w:hAnsi="Times New Roman"/>
          <w:sz w:val="24"/>
        </w:rPr>
        <w:t>Tujuan: Memastikan layanan TI yang disediakan relevan dengan kebutuhan bisnis dan dapat memberikan nilai maksimal.</w:t>
      </w:r>
    </w:p>
    <w:p w14:paraId="0FCE4F2F" w14:textId="77777777" w:rsidR="001C4866" w:rsidRPr="001C4866" w:rsidRDefault="001C4866" w:rsidP="001C4866">
      <w:pPr>
        <w:spacing w:after="0" w:line="360" w:lineRule="auto"/>
        <w:ind w:left="360"/>
        <w:jc w:val="both"/>
        <w:rPr>
          <w:rFonts w:ascii="Times New Roman" w:hAnsi="Times New Roman"/>
          <w:sz w:val="24"/>
        </w:rPr>
      </w:pPr>
    </w:p>
    <w:p w14:paraId="0CC21E04" w14:textId="3DC78237" w:rsidR="001C4866" w:rsidRPr="00D425B8" w:rsidRDefault="001C4866" w:rsidP="00D425B8">
      <w:pPr>
        <w:pStyle w:val="ListParagraph"/>
        <w:numPr>
          <w:ilvl w:val="0"/>
          <w:numId w:val="2"/>
        </w:numPr>
        <w:spacing w:after="0" w:line="360" w:lineRule="auto"/>
        <w:jc w:val="both"/>
        <w:rPr>
          <w:rFonts w:ascii="Times New Roman" w:hAnsi="Times New Roman"/>
          <w:b/>
          <w:bCs/>
          <w:sz w:val="24"/>
        </w:rPr>
      </w:pPr>
      <w:r w:rsidRPr="00D425B8">
        <w:rPr>
          <w:rFonts w:ascii="Times New Roman" w:hAnsi="Times New Roman"/>
          <w:b/>
          <w:bCs/>
          <w:sz w:val="24"/>
        </w:rPr>
        <w:t>Service Design (Desain Layanan)</w:t>
      </w:r>
    </w:p>
    <w:p w14:paraId="0E062CF0" w14:textId="29DB533F" w:rsidR="001C4866" w:rsidRPr="00D425B8" w:rsidRDefault="001C4866" w:rsidP="00D425B8">
      <w:pPr>
        <w:pStyle w:val="ListParagraph"/>
        <w:numPr>
          <w:ilvl w:val="0"/>
          <w:numId w:val="4"/>
        </w:numPr>
        <w:spacing w:after="0" w:line="360" w:lineRule="auto"/>
        <w:jc w:val="both"/>
        <w:rPr>
          <w:rFonts w:ascii="Times New Roman" w:hAnsi="Times New Roman"/>
          <w:sz w:val="24"/>
        </w:rPr>
      </w:pPr>
      <w:r w:rsidRPr="00D425B8">
        <w:rPr>
          <w:rFonts w:ascii="Times New Roman" w:hAnsi="Times New Roman"/>
          <w:sz w:val="24"/>
        </w:rPr>
        <w:t>Merancang layanan TI berdasarkan strategi yang telah ditetapkan.</w:t>
      </w:r>
    </w:p>
    <w:p w14:paraId="1DF6B07B" w14:textId="09D60EBB" w:rsidR="001C4866" w:rsidRPr="00D425B8" w:rsidRDefault="001C4866" w:rsidP="00D425B8">
      <w:pPr>
        <w:pStyle w:val="ListParagraph"/>
        <w:numPr>
          <w:ilvl w:val="0"/>
          <w:numId w:val="4"/>
        </w:numPr>
        <w:spacing w:after="0" w:line="360" w:lineRule="auto"/>
        <w:jc w:val="both"/>
        <w:rPr>
          <w:rFonts w:ascii="Times New Roman" w:hAnsi="Times New Roman"/>
          <w:sz w:val="24"/>
        </w:rPr>
      </w:pPr>
      <w:r w:rsidRPr="00D425B8">
        <w:rPr>
          <w:rFonts w:ascii="Times New Roman" w:hAnsi="Times New Roman"/>
          <w:sz w:val="24"/>
        </w:rPr>
        <w:t>Fokus pada membangun layanan TI yang sesuai dengan ekspektasi bisnis, termasuk infrastruktur, keamanan, dan katalog layanan.</w:t>
      </w:r>
    </w:p>
    <w:p w14:paraId="1BDD287E" w14:textId="50A1D50C" w:rsidR="001C4866" w:rsidRPr="00D425B8" w:rsidRDefault="001C4866" w:rsidP="00D425B8">
      <w:pPr>
        <w:pStyle w:val="ListParagraph"/>
        <w:numPr>
          <w:ilvl w:val="0"/>
          <w:numId w:val="4"/>
        </w:numPr>
        <w:spacing w:after="0" w:line="360" w:lineRule="auto"/>
        <w:jc w:val="both"/>
        <w:rPr>
          <w:rFonts w:ascii="Times New Roman" w:hAnsi="Times New Roman"/>
          <w:sz w:val="24"/>
        </w:rPr>
      </w:pPr>
      <w:r w:rsidRPr="00D425B8">
        <w:rPr>
          <w:rFonts w:ascii="Times New Roman" w:hAnsi="Times New Roman"/>
          <w:sz w:val="24"/>
        </w:rPr>
        <w:t>Tujuan: Membuat layanan yang siap untuk dioperasikan dengan mempertimbangkan performa, keamanan, serta kemudahan penggunaannya.</w:t>
      </w:r>
    </w:p>
    <w:p w14:paraId="2A59EEEF" w14:textId="77777777" w:rsidR="00D425B8" w:rsidRPr="001C4866" w:rsidRDefault="00D425B8" w:rsidP="00960619">
      <w:pPr>
        <w:spacing w:after="0" w:line="360" w:lineRule="auto"/>
        <w:jc w:val="both"/>
        <w:rPr>
          <w:rFonts w:ascii="Times New Roman" w:hAnsi="Times New Roman"/>
          <w:sz w:val="24"/>
        </w:rPr>
      </w:pPr>
    </w:p>
    <w:p w14:paraId="524EFAD3" w14:textId="6D95C5BD" w:rsidR="001C4866" w:rsidRPr="00D425B8" w:rsidRDefault="001C4866" w:rsidP="00D425B8">
      <w:pPr>
        <w:pStyle w:val="ListParagraph"/>
        <w:numPr>
          <w:ilvl w:val="0"/>
          <w:numId w:val="2"/>
        </w:numPr>
        <w:spacing w:after="0" w:line="360" w:lineRule="auto"/>
        <w:jc w:val="both"/>
        <w:rPr>
          <w:rFonts w:ascii="Times New Roman" w:hAnsi="Times New Roman"/>
          <w:b/>
          <w:bCs/>
          <w:sz w:val="24"/>
        </w:rPr>
      </w:pPr>
      <w:r w:rsidRPr="00D425B8">
        <w:rPr>
          <w:rFonts w:ascii="Times New Roman" w:hAnsi="Times New Roman"/>
          <w:b/>
          <w:bCs/>
          <w:sz w:val="24"/>
        </w:rPr>
        <w:t>Service Transition (Transisi Layanan)</w:t>
      </w:r>
    </w:p>
    <w:p w14:paraId="3AF95522" w14:textId="3D3D8A20" w:rsidR="001C4866" w:rsidRPr="00D425B8" w:rsidRDefault="001C4866" w:rsidP="00D425B8">
      <w:pPr>
        <w:pStyle w:val="ListParagraph"/>
        <w:numPr>
          <w:ilvl w:val="0"/>
          <w:numId w:val="5"/>
        </w:numPr>
        <w:spacing w:after="0" w:line="360" w:lineRule="auto"/>
        <w:jc w:val="both"/>
        <w:rPr>
          <w:rFonts w:ascii="Times New Roman" w:hAnsi="Times New Roman"/>
          <w:sz w:val="24"/>
        </w:rPr>
      </w:pPr>
      <w:r w:rsidRPr="00D425B8">
        <w:rPr>
          <w:rFonts w:ascii="Times New Roman" w:hAnsi="Times New Roman"/>
          <w:sz w:val="24"/>
        </w:rPr>
        <w:t>Memastikan bahwa layanan yang baru dirancang dapat diimplementasikan dengan lancar ke dalam operasional bisnis.</w:t>
      </w:r>
    </w:p>
    <w:p w14:paraId="0A43C316" w14:textId="3DF362A3" w:rsidR="001C4866" w:rsidRPr="00D425B8" w:rsidRDefault="001C4866" w:rsidP="00D425B8">
      <w:pPr>
        <w:pStyle w:val="ListParagraph"/>
        <w:numPr>
          <w:ilvl w:val="0"/>
          <w:numId w:val="5"/>
        </w:numPr>
        <w:spacing w:after="0" w:line="360" w:lineRule="auto"/>
        <w:jc w:val="both"/>
        <w:rPr>
          <w:rFonts w:ascii="Times New Roman" w:hAnsi="Times New Roman"/>
          <w:sz w:val="24"/>
        </w:rPr>
      </w:pPr>
      <w:r w:rsidRPr="00D425B8">
        <w:rPr>
          <w:rFonts w:ascii="Times New Roman" w:hAnsi="Times New Roman"/>
          <w:sz w:val="24"/>
        </w:rPr>
        <w:t>Melibatkan proses Change Management, Configuration Management, dan Release Management.</w:t>
      </w:r>
    </w:p>
    <w:p w14:paraId="649FCC47" w14:textId="4FAE5421" w:rsidR="001C4866" w:rsidRPr="00D425B8" w:rsidRDefault="001C4866" w:rsidP="00D425B8">
      <w:pPr>
        <w:pStyle w:val="ListParagraph"/>
        <w:numPr>
          <w:ilvl w:val="0"/>
          <w:numId w:val="5"/>
        </w:numPr>
        <w:spacing w:after="0" w:line="360" w:lineRule="auto"/>
        <w:jc w:val="both"/>
        <w:rPr>
          <w:rFonts w:ascii="Times New Roman" w:hAnsi="Times New Roman"/>
          <w:sz w:val="24"/>
        </w:rPr>
      </w:pPr>
      <w:r w:rsidRPr="00D425B8">
        <w:rPr>
          <w:rFonts w:ascii="Times New Roman" w:hAnsi="Times New Roman"/>
          <w:sz w:val="24"/>
        </w:rPr>
        <w:t>Tujuan: Mentransisikan layanan baru tanpa gangguan besar kepada pengguna atau bisnis.</w:t>
      </w:r>
    </w:p>
    <w:p w14:paraId="616C9CDA" w14:textId="77777777" w:rsidR="001C4866" w:rsidRPr="001C4866" w:rsidRDefault="001C4866" w:rsidP="001C4866">
      <w:pPr>
        <w:spacing w:after="0" w:line="360" w:lineRule="auto"/>
        <w:ind w:left="360"/>
        <w:jc w:val="both"/>
        <w:rPr>
          <w:rFonts w:ascii="Times New Roman" w:hAnsi="Times New Roman"/>
          <w:sz w:val="24"/>
        </w:rPr>
      </w:pPr>
    </w:p>
    <w:p w14:paraId="5137905E" w14:textId="0021C984" w:rsidR="001C4866" w:rsidRPr="00D425B8" w:rsidRDefault="001C4866" w:rsidP="00D425B8">
      <w:pPr>
        <w:pStyle w:val="ListParagraph"/>
        <w:numPr>
          <w:ilvl w:val="0"/>
          <w:numId w:val="2"/>
        </w:numPr>
        <w:spacing w:after="0" w:line="360" w:lineRule="auto"/>
        <w:jc w:val="both"/>
        <w:rPr>
          <w:rFonts w:ascii="Times New Roman" w:hAnsi="Times New Roman"/>
          <w:b/>
          <w:bCs/>
          <w:sz w:val="24"/>
        </w:rPr>
      </w:pPr>
      <w:r w:rsidRPr="00D425B8">
        <w:rPr>
          <w:rFonts w:ascii="Times New Roman" w:hAnsi="Times New Roman"/>
          <w:b/>
          <w:bCs/>
          <w:sz w:val="24"/>
        </w:rPr>
        <w:t>Service Operation (Operasi Layanan)</w:t>
      </w:r>
    </w:p>
    <w:p w14:paraId="5BAA447B" w14:textId="2B3C6CF3" w:rsidR="001C4866" w:rsidRPr="00D425B8" w:rsidRDefault="001C4866" w:rsidP="00D425B8">
      <w:pPr>
        <w:pStyle w:val="ListParagraph"/>
        <w:numPr>
          <w:ilvl w:val="0"/>
          <w:numId w:val="6"/>
        </w:numPr>
        <w:spacing w:after="0" w:line="360" w:lineRule="auto"/>
        <w:jc w:val="both"/>
        <w:rPr>
          <w:rFonts w:ascii="Times New Roman" w:hAnsi="Times New Roman"/>
          <w:sz w:val="24"/>
        </w:rPr>
      </w:pPr>
      <w:r w:rsidRPr="00D425B8">
        <w:rPr>
          <w:rFonts w:ascii="Times New Roman" w:hAnsi="Times New Roman"/>
          <w:sz w:val="24"/>
        </w:rPr>
        <w:t>Berfokus pada pengelolaan layanan sehari-hari yang digunakan oleh pelanggan dan pengguna.</w:t>
      </w:r>
    </w:p>
    <w:p w14:paraId="2E1216D3" w14:textId="50A1224A" w:rsidR="001C4866" w:rsidRPr="00D425B8" w:rsidRDefault="001C4866" w:rsidP="00D425B8">
      <w:pPr>
        <w:pStyle w:val="ListParagraph"/>
        <w:numPr>
          <w:ilvl w:val="0"/>
          <w:numId w:val="6"/>
        </w:numPr>
        <w:spacing w:after="0" w:line="360" w:lineRule="auto"/>
        <w:jc w:val="both"/>
        <w:rPr>
          <w:rFonts w:ascii="Times New Roman" w:hAnsi="Times New Roman"/>
          <w:sz w:val="24"/>
        </w:rPr>
      </w:pPr>
      <w:r w:rsidRPr="00D425B8">
        <w:rPr>
          <w:rFonts w:ascii="Times New Roman" w:hAnsi="Times New Roman"/>
          <w:sz w:val="24"/>
        </w:rPr>
        <w:t>Proses-proses inti seperti Incident Management (menangani gangguan layanan), Problem Management (mengatasi akar masalah), dan Service Request Management.</w:t>
      </w:r>
    </w:p>
    <w:p w14:paraId="070264F6" w14:textId="537EC593" w:rsidR="001C4866" w:rsidRPr="00D425B8" w:rsidRDefault="001C4866" w:rsidP="00D425B8">
      <w:pPr>
        <w:pStyle w:val="ListParagraph"/>
        <w:numPr>
          <w:ilvl w:val="0"/>
          <w:numId w:val="6"/>
        </w:numPr>
        <w:spacing w:after="0" w:line="360" w:lineRule="auto"/>
        <w:jc w:val="both"/>
        <w:rPr>
          <w:rFonts w:ascii="Times New Roman" w:hAnsi="Times New Roman"/>
          <w:sz w:val="24"/>
        </w:rPr>
      </w:pPr>
      <w:r w:rsidRPr="00D425B8">
        <w:rPr>
          <w:rFonts w:ascii="Times New Roman" w:hAnsi="Times New Roman"/>
          <w:sz w:val="24"/>
        </w:rPr>
        <w:t>Tujuan: Memastikan layanan TI yang sudah berjalan berfungsi dengan optimal dan memberikan nilai yang dijanjikan kepada pelanggan.</w:t>
      </w:r>
    </w:p>
    <w:p w14:paraId="01E7EFB6" w14:textId="77777777" w:rsidR="001C4866" w:rsidRPr="001C4866" w:rsidRDefault="001C4866" w:rsidP="001C4866">
      <w:pPr>
        <w:spacing w:after="0" w:line="360" w:lineRule="auto"/>
        <w:ind w:left="360"/>
        <w:jc w:val="both"/>
        <w:rPr>
          <w:rFonts w:ascii="Times New Roman" w:hAnsi="Times New Roman"/>
          <w:sz w:val="24"/>
        </w:rPr>
      </w:pPr>
    </w:p>
    <w:p w14:paraId="73E4AC9D" w14:textId="151F4892" w:rsidR="001C4866" w:rsidRPr="00182AC5" w:rsidRDefault="001C4866" w:rsidP="00182AC5">
      <w:pPr>
        <w:pStyle w:val="ListParagraph"/>
        <w:numPr>
          <w:ilvl w:val="0"/>
          <w:numId w:val="2"/>
        </w:numPr>
        <w:spacing w:after="0" w:line="360" w:lineRule="auto"/>
        <w:jc w:val="both"/>
        <w:rPr>
          <w:rFonts w:ascii="Times New Roman" w:hAnsi="Times New Roman"/>
          <w:b/>
          <w:bCs/>
          <w:sz w:val="24"/>
        </w:rPr>
      </w:pPr>
      <w:r w:rsidRPr="00182AC5">
        <w:rPr>
          <w:rFonts w:ascii="Times New Roman" w:hAnsi="Times New Roman"/>
          <w:b/>
          <w:bCs/>
          <w:sz w:val="24"/>
        </w:rPr>
        <w:t>Continual Service Improvement (Perbaikan Layanan Berkelanjutan)</w:t>
      </w:r>
    </w:p>
    <w:p w14:paraId="26BEF83A" w14:textId="6C2FB40C" w:rsidR="001C4866" w:rsidRPr="00182AC5" w:rsidRDefault="001C4866" w:rsidP="00182AC5">
      <w:pPr>
        <w:pStyle w:val="ListParagraph"/>
        <w:numPr>
          <w:ilvl w:val="0"/>
          <w:numId w:val="7"/>
        </w:numPr>
        <w:spacing w:after="0" w:line="360" w:lineRule="auto"/>
        <w:jc w:val="both"/>
        <w:rPr>
          <w:rFonts w:ascii="Times New Roman" w:hAnsi="Times New Roman"/>
          <w:sz w:val="24"/>
        </w:rPr>
      </w:pPr>
      <w:r w:rsidRPr="00182AC5">
        <w:rPr>
          <w:rFonts w:ascii="Times New Roman" w:hAnsi="Times New Roman"/>
          <w:sz w:val="24"/>
        </w:rPr>
        <w:t>Berfokus pada perbaikan terus-menerus atas layanan yang disediakan.</w:t>
      </w:r>
    </w:p>
    <w:p w14:paraId="07457FD9" w14:textId="0DB89010" w:rsidR="001C4866" w:rsidRPr="00182AC5" w:rsidRDefault="001C4866" w:rsidP="00182AC5">
      <w:pPr>
        <w:pStyle w:val="ListParagraph"/>
        <w:numPr>
          <w:ilvl w:val="0"/>
          <w:numId w:val="7"/>
        </w:numPr>
        <w:spacing w:after="0" w:line="360" w:lineRule="auto"/>
        <w:jc w:val="both"/>
        <w:rPr>
          <w:rFonts w:ascii="Times New Roman" w:hAnsi="Times New Roman"/>
          <w:sz w:val="24"/>
        </w:rPr>
      </w:pPr>
      <w:r w:rsidRPr="00182AC5">
        <w:rPr>
          <w:rFonts w:ascii="Times New Roman" w:hAnsi="Times New Roman"/>
          <w:sz w:val="24"/>
        </w:rPr>
        <w:t>Melakukan evaluasi secara berkala terhadap kinerja layanan dan proses untuk menemukan peluang perbaikan.</w:t>
      </w:r>
    </w:p>
    <w:p w14:paraId="104652D8" w14:textId="59F9C8C2" w:rsidR="001C4866" w:rsidRPr="00182AC5" w:rsidRDefault="001C4866" w:rsidP="00182AC5">
      <w:pPr>
        <w:pStyle w:val="ListParagraph"/>
        <w:numPr>
          <w:ilvl w:val="0"/>
          <w:numId w:val="7"/>
        </w:numPr>
        <w:spacing w:after="0" w:line="360" w:lineRule="auto"/>
        <w:jc w:val="both"/>
        <w:rPr>
          <w:rFonts w:ascii="Times New Roman" w:hAnsi="Times New Roman"/>
          <w:sz w:val="24"/>
        </w:rPr>
      </w:pPr>
      <w:r w:rsidRPr="00182AC5">
        <w:rPr>
          <w:rFonts w:ascii="Times New Roman" w:hAnsi="Times New Roman"/>
          <w:sz w:val="24"/>
        </w:rPr>
        <w:t>Tujuan: Meningkatkan kualitas layanan berdasarkan pengalaman pengguna dan perubahan kebutuhan bisnis.</w:t>
      </w:r>
    </w:p>
    <w:p w14:paraId="74E4E5FB" w14:textId="77777777" w:rsidR="001C4866" w:rsidRPr="001C4866" w:rsidRDefault="001C4866" w:rsidP="001C4866">
      <w:pPr>
        <w:spacing w:after="0" w:line="360" w:lineRule="auto"/>
        <w:ind w:left="360"/>
        <w:jc w:val="both"/>
        <w:rPr>
          <w:rFonts w:ascii="Times New Roman" w:hAnsi="Times New Roman"/>
          <w:sz w:val="24"/>
        </w:rPr>
      </w:pPr>
    </w:p>
    <w:p w14:paraId="2050553C" w14:textId="4B8F0A3F" w:rsidR="001C4866" w:rsidRPr="00182AC5" w:rsidRDefault="001C4866" w:rsidP="00182AC5">
      <w:pPr>
        <w:spacing w:after="0" w:line="360" w:lineRule="auto"/>
        <w:ind w:left="360"/>
        <w:jc w:val="both"/>
        <w:rPr>
          <w:rFonts w:ascii="Times New Roman" w:hAnsi="Times New Roman"/>
          <w:b/>
          <w:bCs/>
          <w:sz w:val="24"/>
        </w:rPr>
      </w:pPr>
      <w:r w:rsidRPr="00182AC5">
        <w:rPr>
          <w:rFonts w:ascii="Times New Roman" w:hAnsi="Times New Roman"/>
          <w:b/>
          <w:bCs/>
          <w:sz w:val="24"/>
        </w:rPr>
        <w:t>Contoh Kasus ITIL:</w:t>
      </w:r>
    </w:p>
    <w:p w14:paraId="3AE0A438" w14:textId="77777777" w:rsidR="006940C3" w:rsidRDefault="006940C3" w:rsidP="006940C3">
      <w:pPr>
        <w:spacing w:after="0" w:line="360" w:lineRule="auto"/>
        <w:ind w:left="360"/>
        <w:jc w:val="both"/>
        <w:rPr>
          <w:rFonts w:ascii="Times New Roman" w:hAnsi="Times New Roman"/>
          <w:sz w:val="24"/>
        </w:rPr>
      </w:pPr>
      <w:r w:rsidRPr="006940C3">
        <w:rPr>
          <w:rFonts w:ascii="Times New Roman" w:hAnsi="Times New Roman"/>
          <w:sz w:val="24"/>
        </w:rPr>
        <w:t xml:space="preserve">Misalkan sebuah perusahaan perbankan ingin memastikan bahwa layanan pembayaran online mereka aman dan selalu tersedia. ITIL membantu mereka dalam: </w:t>
      </w:r>
    </w:p>
    <w:p w14:paraId="2768F176" w14:textId="77777777" w:rsidR="006940C3" w:rsidRDefault="006940C3" w:rsidP="006940C3">
      <w:pPr>
        <w:pStyle w:val="ListParagraph"/>
        <w:numPr>
          <w:ilvl w:val="0"/>
          <w:numId w:val="19"/>
        </w:numPr>
        <w:spacing w:after="0" w:line="360" w:lineRule="auto"/>
        <w:jc w:val="both"/>
        <w:rPr>
          <w:rFonts w:ascii="Times New Roman" w:hAnsi="Times New Roman"/>
          <w:sz w:val="24"/>
        </w:rPr>
      </w:pPr>
      <w:r w:rsidRPr="006940C3">
        <w:rPr>
          <w:rFonts w:ascii="Times New Roman" w:hAnsi="Times New Roman"/>
          <w:sz w:val="24"/>
        </w:rPr>
        <w:t>Merancang layanan Internet Banking yang aman dan mudah digunakan melalui tahap desain layanan</w:t>
      </w:r>
    </w:p>
    <w:p w14:paraId="05FA2927" w14:textId="77777777" w:rsidR="006940C3" w:rsidRDefault="006940C3" w:rsidP="006940C3">
      <w:pPr>
        <w:pStyle w:val="ListParagraph"/>
        <w:numPr>
          <w:ilvl w:val="0"/>
          <w:numId w:val="19"/>
        </w:numPr>
        <w:spacing w:after="0" w:line="360" w:lineRule="auto"/>
        <w:jc w:val="both"/>
        <w:rPr>
          <w:rFonts w:ascii="Times New Roman" w:hAnsi="Times New Roman"/>
          <w:sz w:val="24"/>
        </w:rPr>
      </w:pPr>
      <w:r w:rsidRPr="006940C3">
        <w:rPr>
          <w:rFonts w:ascii="Times New Roman" w:hAnsi="Times New Roman"/>
          <w:sz w:val="24"/>
        </w:rPr>
        <w:t xml:space="preserve">Mengelola perubahan perangkat lunak secara bertahap melalui transisi layanan </w:t>
      </w:r>
    </w:p>
    <w:p w14:paraId="72D05188" w14:textId="77777777" w:rsidR="006940C3" w:rsidRDefault="006940C3" w:rsidP="006940C3">
      <w:pPr>
        <w:pStyle w:val="ListParagraph"/>
        <w:numPr>
          <w:ilvl w:val="0"/>
          <w:numId w:val="19"/>
        </w:numPr>
        <w:spacing w:after="0" w:line="360" w:lineRule="auto"/>
        <w:jc w:val="both"/>
        <w:rPr>
          <w:rFonts w:ascii="Times New Roman" w:hAnsi="Times New Roman"/>
          <w:sz w:val="24"/>
        </w:rPr>
      </w:pPr>
      <w:r w:rsidRPr="006940C3">
        <w:rPr>
          <w:rFonts w:ascii="Times New Roman" w:hAnsi="Times New Roman"/>
          <w:sz w:val="24"/>
        </w:rPr>
        <w:t>Mengatasi masalah operasional seperti down server melalui manajemen insiden dalam operasional layanan</w:t>
      </w:r>
    </w:p>
    <w:p w14:paraId="1A0F4D64" w14:textId="3153B194" w:rsidR="006940C3" w:rsidRPr="006940C3" w:rsidRDefault="006940C3" w:rsidP="006940C3">
      <w:pPr>
        <w:pStyle w:val="ListParagraph"/>
        <w:numPr>
          <w:ilvl w:val="0"/>
          <w:numId w:val="19"/>
        </w:numPr>
        <w:spacing w:after="0" w:line="360" w:lineRule="auto"/>
        <w:jc w:val="both"/>
        <w:rPr>
          <w:rFonts w:ascii="Times New Roman" w:hAnsi="Times New Roman"/>
          <w:sz w:val="24"/>
        </w:rPr>
      </w:pPr>
      <w:r w:rsidRPr="006940C3">
        <w:rPr>
          <w:rFonts w:ascii="Times New Roman" w:hAnsi="Times New Roman"/>
          <w:sz w:val="24"/>
        </w:rPr>
        <w:t>Terus mengevaluasi dan meningkatkan fitur layanan melalui peningkatan terus menerus layanan.</w:t>
      </w:r>
    </w:p>
    <w:p w14:paraId="29251E1F" w14:textId="77777777" w:rsidR="001C4866" w:rsidRDefault="001C4866" w:rsidP="001C4866">
      <w:pPr>
        <w:spacing w:after="0" w:line="360" w:lineRule="auto"/>
        <w:ind w:left="360"/>
        <w:jc w:val="both"/>
        <w:rPr>
          <w:rFonts w:ascii="Times New Roman" w:hAnsi="Times New Roman"/>
          <w:sz w:val="24"/>
        </w:rPr>
      </w:pPr>
    </w:p>
    <w:p w14:paraId="701E5274" w14:textId="77777777" w:rsidR="007B6724" w:rsidRDefault="007B6724" w:rsidP="001C4866">
      <w:pPr>
        <w:spacing w:after="0" w:line="360" w:lineRule="auto"/>
        <w:ind w:left="360"/>
        <w:jc w:val="both"/>
        <w:rPr>
          <w:rFonts w:ascii="Times New Roman" w:hAnsi="Times New Roman"/>
          <w:sz w:val="24"/>
        </w:rPr>
      </w:pPr>
    </w:p>
    <w:p w14:paraId="10B755C1" w14:textId="77777777" w:rsidR="007B6724" w:rsidRDefault="007B6724" w:rsidP="001C4866">
      <w:pPr>
        <w:spacing w:after="0" w:line="360" w:lineRule="auto"/>
        <w:ind w:left="360"/>
        <w:jc w:val="both"/>
        <w:rPr>
          <w:rFonts w:ascii="Times New Roman" w:hAnsi="Times New Roman"/>
          <w:sz w:val="24"/>
        </w:rPr>
      </w:pPr>
    </w:p>
    <w:p w14:paraId="0E0FF5B1" w14:textId="77777777" w:rsidR="007B6724" w:rsidRDefault="007B6724" w:rsidP="001C4866">
      <w:pPr>
        <w:spacing w:after="0" w:line="360" w:lineRule="auto"/>
        <w:ind w:left="360"/>
        <w:jc w:val="both"/>
        <w:rPr>
          <w:rFonts w:ascii="Times New Roman" w:hAnsi="Times New Roman"/>
          <w:sz w:val="24"/>
        </w:rPr>
      </w:pPr>
    </w:p>
    <w:p w14:paraId="12121302" w14:textId="77777777" w:rsidR="000F07A3" w:rsidRDefault="000F07A3" w:rsidP="001C4866">
      <w:pPr>
        <w:spacing w:after="0" w:line="360" w:lineRule="auto"/>
        <w:ind w:left="360"/>
        <w:jc w:val="both"/>
        <w:rPr>
          <w:rFonts w:ascii="Times New Roman" w:hAnsi="Times New Roman"/>
          <w:sz w:val="24"/>
        </w:rPr>
      </w:pPr>
    </w:p>
    <w:p w14:paraId="5D9422A4" w14:textId="48EF309F" w:rsidR="00D55FC7" w:rsidRDefault="00D55FC7" w:rsidP="00412BD4">
      <w:pPr>
        <w:pStyle w:val="ListParagraph"/>
        <w:numPr>
          <w:ilvl w:val="0"/>
          <w:numId w:val="11"/>
        </w:numPr>
        <w:spacing w:after="0" w:line="360" w:lineRule="auto"/>
        <w:jc w:val="both"/>
        <w:rPr>
          <w:rFonts w:ascii="Times New Roman" w:hAnsi="Times New Roman"/>
          <w:b/>
          <w:bCs/>
          <w:sz w:val="24"/>
        </w:rPr>
      </w:pPr>
      <w:r>
        <w:rPr>
          <w:rFonts w:ascii="Times New Roman" w:hAnsi="Times New Roman"/>
          <w:b/>
          <w:bCs/>
          <w:sz w:val="24"/>
        </w:rPr>
        <w:lastRenderedPageBreak/>
        <w:t>COBIT (</w:t>
      </w:r>
      <w:r w:rsidRPr="00D55FC7">
        <w:rPr>
          <w:rFonts w:ascii="Times New Roman" w:hAnsi="Times New Roman"/>
          <w:b/>
          <w:bCs/>
          <w:i/>
          <w:iCs/>
          <w:sz w:val="24"/>
        </w:rPr>
        <w:t>Control Objectives for Information and Related Technologies</w:t>
      </w:r>
      <w:r>
        <w:rPr>
          <w:rFonts w:ascii="Times New Roman" w:hAnsi="Times New Roman"/>
          <w:b/>
          <w:bCs/>
          <w:sz w:val="24"/>
        </w:rPr>
        <w:t>)</w:t>
      </w:r>
    </w:p>
    <w:p w14:paraId="2DCF9805" w14:textId="77777777" w:rsidR="00794405" w:rsidRDefault="00794405" w:rsidP="00794405">
      <w:pPr>
        <w:pStyle w:val="ListParagraph"/>
        <w:spacing w:after="0" w:line="360" w:lineRule="auto"/>
        <w:ind w:left="360"/>
        <w:jc w:val="both"/>
        <w:rPr>
          <w:rFonts w:ascii="Times New Roman" w:hAnsi="Times New Roman"/>
          <w:b/>
          <w:bCs/>
          <w:sz w:val="24"/>
        </w:rPr>
      </w:pPr>
    </w:p>
    <w:p w14:paraId="61AE952E" w14:textId="6B313344" w:rsidR="001C4866" w:rsidRDefault="003E2E42" w:rsidP="006847EF">
      <w:pPr>
        <w:pStyle w:val="ListParagraph"/>
        <w:spacing w:after="0" w:line="360" w:lineRule="auto"/>
        <w:ind w:left="360" w:firstLine="360"/>
        <w:jc w:val="both"/>
        <w:rPr>
          <w:rFonts w:ascii="Times New Roman" w:hAnsi="Times New Roman"/>
          <w:sz w:val="24"/>
        </w:rPr>
      </w:pPr>
      <w:r w:rsidRPr="003E2E42">
        <w:rPr>
          <w:rFonts w:ascii="Times New Roman" w:hAnsi="Times New Roman"/>
          <w:sz w:val="24"/>
        </w:rPr>
        <w:t>COBIT adalah framework untuk tata kelola TI. Secara khusus, COBIT membantu perusahaan memastikan bahwa teknologi yang mereka gunakan sesuai dengan tujuan bisnis mereka. Selain itu, COBIT memastikan bahwa pengelolaan teknologi berjalan dengan efektif dan bahwa performanya dapat diukur.</w:t>
      </w:r>
    </w:p>
    <w:p w14:paraId="6B5D83F6" w14:textId="77777777" w:rsidR="003E2E42" w:rsidRDefault="003E2E42" w:rsidP="006847EF">
      <w:pPr>
        <w:pStyle w:val="ListParagraph"/>
        <w:spacing w:after="0" w:line="360" w:lineRule="auto"/>
        <w:ind w:left="360" w:firstLine="360"/>
        <w:jc w:val="both"/>
        <w:rPr>
          <w:rFonts w:ascii="Times New Roman" w:hAnsi="Times New Roman"/>
          <w:sz w:val="24"/>
        </w:rPr>
      </w:pPr>
    </w:p>
    <w:p w14:paraId="2486E881" w14:textId="582942EC" w:rsidR="001C4866" w:rsidRDefault="00A55661" w:rsidP="00A55661">
      <w:pPr>
        <w:pStyle w:val="ListParagraph"/>
        <w:spacing w:after="0" w:line="360" w:lineRule="auto"/>
        <w:ind w:left="360" w:firstLine="360"/>
        <w:jc w:val="both"/>
        <w:rPr>
          <w:rFonts w:ascii="Times New Roman" w:hAnsi="Times New Roman"/>
          <w:sz w:val="24"/>
        </w:rPr>
      </w:pPr>
      <w:r w:rsidRPr="00A55661">
        <w:rPr>
          <w:rFonts w:ascii="Times New Roman" w:hAnsi="Times New Roman"/>
          <w:sz w:val="24"/>
        </w:rPr>
        <w:t>COBIT 2019 dibagi menjadi dua bagian besar, yaitu Governance dan Management. Di dalamnya terdapat 40 proses yang terbagi dalam beberapa domain:</w:t>
      </w:r>
    </w:p>
    <w:p w14:paraId="01518EAB" w14:textId="77777777" w:rsidR="000F07A3" w:rsidRDefault="000F07A3" w:rsidP="00A55661">
      <w:pPr>
        <w:pStyle w:val="ListParagraph"/>
        <w:spacing w:after="0" w:line="360" w:lineRule="auto"/>
        <w:ind w:left="360" w:firstLine="360"/>
        <w:jc w:val="both"/>
        <w:rPr>
          <w:rFonts w:ascii="Times New Roman" w:hAnsi="Times New Roman"/>
          <w:sz w:val="24"/>
        </w:rPr>
      </w:pPr>
    </w:p>
    <w:p w14:paraId="6ADA5CC1" w14:textId="61C43DCD" w:rsidR="000F07A3" w:rsidRPr="000F07A3" w:rsidRDefault="000F07A3" w:rsidP="000F07A3">
      <w:pPr>
        <w:pStyle w:val="ListParagraph"/>
        <w:numPr>
          <w:ilvl w:val="0"/>
          <w:numId w:val="9"/>
        </w:numPr>
        <w:spacing w:after="0" w:line="360" w:lineRule="auto"/>
        <w:jc w:val="both"/>
        <w:rPr>
          <w:rFonts w:ascii="Times New Roman" w:hAnsi="Times New Roman"/>
          <w:b/>
          <w:bCs/>
          <w:sz w:val="24"/>
        </w:rPr>
      </w:pPr>
      <w:r w:rsidRPr="000F07A3">
        <w:rPr>
          <w:rFonts w:ascii="Times New Roman" w:hAnsi="Times New Roman"/>
          <w:b/>
          <w:bCs/>
          <w:sz w:val="24"/>
        </w:rPr>
        <w:t>Governance (EDM - Evaluate, Direct, and Monitor)</w:t>
      </w:r>
    </w:p>
    <w:p w14:paraId="56253F4A" w14:textId="4CCFE9BF" w:rsidR="000F07A3" w:rsidRPr="000F07A3" w:rsidRDefault="000F07A3" w:rsidP="000F07A3">
      <w:pPr>
        <w:pStyle w:val="ListParagraph"/>
        <w:numPr>
          <w:ilvl w:val="0"/>
          <w:numId w:val="10"/>
        </w:numPr>
        <w:spacing w:after="0" w:line="360" w:lineRule="auto"/>
        <w:jc w:val="both"/>
        <w:rPr>
          <w:rFonts w:ascii="Times New Roman" w:hAnsi="Times New Roman"/>
          <w:sz w:val="24"/>
        </w:rPr>
      </w:pPr>
      <w:r w:rsidRPr="000F07A3">
        <w:rPr>
          <w:rFonts w:ascii="Times New Roman" w:hAnsi="Times New Roman"/>
          <w:sz w:val="24"/>
        </w:rPr>
        <w:t>Menyediakan arahan strategis, mengawasi hasil, dan memastikan bahwa penggunaan TI mendukung tujuan bisnis.</w:t>
      </w:r>
    </w:p>
    <w:p w14:paraId="59576338" w14:textId="1E2889D6" w:rsidR="000F07A3" w:rsidRDefault="000F07A3" w:rsidP="00412BD4">
      <w:pPr>
        <w:pStyle w:val="ListParagraph"/>
        <w:numPr>
          <w:ilvl w:val="0"/>
          <w:numId w:val="10"/>
        </w:numPr>
        <w:spacing w:after="0" w:line="360" w:lineRule="auto"/>
        <w:jc w:val="both"/>
        <w:rPr>
          <w:rFonts w:ascii="Times New Roman" w:hAnsi="Times New Roman"/>
          <w:sz w:val="24"/>
        </w:rPr>
      </w:pPr>
      <w:r w:rsidRPr="000F07A3">
        <w:rPr>
          <w:rFonts w:ascii="Times New Roman" w:hAnsi="Times New Roman"/>
          <w:sz w:val="24"/>
        </w:rPr>
        <w:t>Tujuan: Memastikan bahwa keputusan TI diselaraskan dengan kebutuhan bisnis dan memonitor kinerja TI secara keseluruhan.</w:t>
      </w:r>
    </w:p>
    <w:p w14:paraId="51D20B0C" w14:textId="77777777" w:rsidR="003F69D0" w:rsidRDefault="003F69D0" w:rsidP="003F69D0">
      <w:pPr>
        <w:pStyle w:val="ListParagraph"/>
        <w:spacing w:after="0" w:line="360" w:lineRule="auto"/>
        <w:ind w:left="1080"/>
        <w:jc w:val="both"/>
        <w:rPr>
          <w:rFonts w:ascii="Times New Roman" w:hAnsi="Times New Roman"/>
          <w:sz w:val="24"/>
        </w:rPr>
      </w:pPr>
    </w:p>
    <w:p w14:paraId="6457D732" w14:textId="102A651B" w:rsidR="003F69D0" w:rsidRDefault="003F69D0" w:rsidP="003F69D0">
      <w:pPr>
        <w:pStyle w:val="ListParagraph"/>
        <w:numPr>
          <w:ilvl w:val="0"/>
          <w:numId w:val="9"/>
        </w:numPr>
        <w:spacing w:after="0" w:line="360" w:lineRule="auto"/>
        <w:jc w:val="both"/>
        <w:rPr>
          <w:rFonts w:ascii="Times New Roman" w:hAnsi="Times New Roman"/>
          <w:b/>
          <w:bCs/>
          <w:sz w:val="24"/>
        </w:rPr>
      </w:pPr>
      <w:r w:rsidRPr="003F69D0">
        <w:rPr>
          <w:rFonts w:ascii="Times New Roman" w:hAnsi="Times New Roman"/>
          <w:b/>
          <w:bCs/>
          <w:sz w:val="24"/>
        </w:rPr>
        <w:t>Management</w:t>
      </w:r>
    </w:p>
    <w:p w14:paraId="4A346351" w14:textId="77777777" w:rsidR="003F69D0" w:rsidRPr="003F69D0" w:rsidRDefault="003F69D0" w:rsidP="003F69D0">
      <w:pPr>
        <w:pStyle w:val="ListParagraph"/>
        <w:spacing w:after="0" w:line="360" w:lineRule="auto"/>
        <w:jc w:val="both"/>
        <w:rPr>
          <w:rFonts w:ascii="Times New Roman" w:hAnsi="Times New Roman"/>
          <w:b/>
          <w:bCs/>
          <w:sz w:val="24"/>
        </w:rPr>
      </w:pPr>
    </w:p>
    <w:p w14:paraId="18E796E5" w14:textId="7F495AA4" w:rsidR="003F69D0" w:rsidRPr="003F69D0" w:rsidRDefault="003F69D0" w:rsidP="003F69D0">
      <w:pPr>
        <w:pStyle w:val="ListParagraph"/>
        <w:numPr>
          <w:ilvl w:val="0"/>
          <w:numId w:val="12"/>
        </w:numPr>
        <w:spacing w:after="0" w:line="360" w:lineRule="auto"/>
        <w:jc w:val="both"/>
        <w:rPr>
          <w:rFonts w:ascii="Times New Roman" w:hAnsi="Times New Roman"/>
          <w:b/>
          <w:bCs/>
          <w:sz w:val="24"/>
        </w:rPr>
      </w:pPr>
      <w:r w:rsidRPr="003F69D0">
        <w:rPr>
          <w:rFonts w:ascii="Times New Roman" w:hAnsi="Times New Roman"/>
          <w:b/>
          <w:bCs/>
          <w:sz w:val="24"/>
        </w:rPr>
        <w:t>APO (Align, Plan, and Organize)</w:t>
      </w:r>
    </w:p>
    <w:p w14:paraId="0794A118" w14:textId="502475BF" w:rsidR="003F69D0" w:rsidRPr="003F69D0" w:rsidRDefault="003F69D0" w:rsidP="003F69D0">
      <w:pPr>
        <w:pStyle w:val="ListParagraph"/>
        <w:numPr>
          <w:ilvl w:val="0"/>
          <w:numId w:val="13"/>
        </w:numPr>
        <w:spacing w:after="0" w:line="360" w:lineRule="auto"/>
        <w:jc w:val="both"/>
        <w:rPr>
          <w:rFonts w:ascii="Times New Roman" w:hAnsi="Times New Roman"/>
          <w:sz w:val="24"/>
        </w:rPr>
      </w:pPr>
      <w:r w:rsidRPr="003F69D0">
        <w:rPr>
          <w:rFonts w:ascii="Times New Roman" w:hAnsi="Times New Roman"/>
          <w:sz w:val="24"/>
        </w:rPr>
        <w:t>Proses untuk menyelaraskan TI dengan strategi bisnis dan merencanakan implementasi TI.</w:t>
      </w:r>
    </w:p>
    <w:p w14:paraId="6BF4B749" w14:textId="06515F6A" w:rsidR="003F69D0" w:rsidRPr="003F69D0" w:rsidRDefault="003F69D0" w:rsidP="003F69D0">
      <w:pPr>
        <w:pStyle w:val="ListParagraph"/>
        <w:numPr>
          <w:ilvl w:val="0"/>
          <w:numId w:val="13"/>
        </w:numPr>
        <w:spacing w:after="0" w:line="360" w:lineRule="auto"/>
        <w:jc w:val="both"/>
        <w:rPr>
          <w:rFonts w:ascii="Times New Roman" w:hAnsi="Times New Roman"/>
          <w:sz w:val="24"/>
        </w:rPr>
      </w:pPr>
      <w:r w:rsidRPr="003F69D0">
        <w:rPr>
          <w:rFonts w:ascii="Times New Roman" w:hAnsi="Times New Roman"/>
          <w:sz w:val="24"/>
        </w:rPr>
        <w:t>APO07: Mengelola sumber daya manusia TI, memastikan mereka memiliki keterampilan yang tepat.</w:t>
      </w:r>
    </w:p>
    <w:p w14:paraId="262853BF" w14:textId="77777777" w:rsidR="003F69D0" w:rsidRPr="003F69D0" w:rsidRDefault="003F69D0" w:rsidP="003F69D0">
      <w:pPr>
        <w:pStyle w:val="ListParagraph"/>
        <w:spacing w:after="0" w:line="360" w:lineRule="auto"/>
        <w:ind w:left="1080"/>
        <w:jc w:val="both"/>
        <w:rPr>
          <w:rFonts w:ascii="Times New Roman" w:hAnsi="Times New Roman"/>
          <w:sz w:val="24"/>
        </w:rPr>
      </w:pPr>
    </w:p>
    <w:p w14:paraId="74219356" w14:textId="1F02CD9C" w:rsidR="003F69D0" w:rsidRPr="003F69D0" w:rsidRDefault="003F69D0" w:rsidP="003F69D0">
      <w:pPr>
        <w:pStyle w:val="ListParagraph"/>
        <w:numPr>
          <w:ilvl w:val="0"/>
          <w:numId w:val="12"/>
        </w:numPr>
        <w:spacing w:after="0" w:line="360" w:lineRule="auto"/>
        <w:jc w:val="both"/>
        <w:rPr>
          <w:rFonts w:ascii="Times New Roman" w:hAnsi="Times New Roman"/>
          <w:b/>
          <w:bCs/>
          <w:sz w:val="24"/>
        </w:rPr>
      </w:pPr>
      <w:r w:rsidRPr="003F69D0">
        <w:rPr>
          <w:rFonts w:ascii="Times New Roman" w:hAnsi="Times New Roman"/>
          <w:b/>
          <w:bCs/>
          <w:sz w:val="24"/>
        </w:rPr>
        <w:t>BAI (Build, Acquire, and Implement)</w:t>
      </w:r>
    </w:p>
    <w:p w14:paraId="471E38FC" w14:textId="6168509D" w:rsidR="003F69D0" w:rsidRPr="003F69D0" w:rsidRDefault="003F69D0" w:rsidP="003F69D0">
      <w:pPr>
        <w:pStyle w:val="ListParagraph"/>
        <w:numPr>
          <w:ilvl w:val="0"/>
          <w:numId w:val="14"/>
        </w:numPr>
        <w:spacing w:after="0" w:line="360" w:lineRule="auto"/>
        <w:jc w:val="both"/>
        <w:rPr>
          <w:rFonts w:ascii="Times New Roman" w:hAnsi="Times New Roman"/>
          <w:sz w:val="24"/>
        </w:rPr>
      </w:pPr>
      <w:r w:rsidRPr="003F69D0">
        <w:rPr>
          <w:rFonts w:ascii="Times New Roman" w:hAnsi="Times New Roman"/>
          <w:sz w:val="24"/>
        </w:rPr>
        <w:t>Fokus pada proses untuk membangun dan mengimplementasikan solusi TI baru.</w:t>
      </w:r>
    </w:p>
    <w:p w14:paraId="6D7D075E" w14:textId="6DAE566F" w:rsidR="003F69D0" w:rsidRPr="003F69D0" w:rsidRDefault="003F69D0" w:rsidP="003F69D0">
      <w:pPr>
        <w:pStyle w:val="ListParagraph"/>
        <w:numPr>
          <w:ilvl w:val="0"/>
          <w:numId w:val="14"/>
        </w:numPr>
        <w:spacing w:after="0" w:line="360" w:lineRule="auto"/>
        <w:jc w:val="both"/>
        <w:rPr>
          <w:rFonts w:ascii="Times New Roman" w:hAnsi="Times New Roman"/>
          <w:sz w:val="24"/>
        </w:rPr>
      </w:pPr>
      <w:r w:rsidRPr="003F69D0">
        <w:rPr>
          <w:rFonts w:ascii="Times New Roman" w:hAnsi="Times New Roman"/>
          <w:sz w:val="24"/>
        </w:rPr>
        <w:t>BAI02: Mengelola definisi persyaratan untuk solusi TI baru.</w:t>
      </w:r>
    </w:p>
    <w:p w14:paraId="70908999" w14:textId="77777777" w:rsidR="003F69D0" w:rsidRDefault="003F69D0" w:rsidP="003F69D0">
      <w:pPr>
        <w:pStyle w:val="ListParagraph"/>
        <w:spacing w:after="0" w:line="360" w:lineRule="auto"/>
        <w:ind w:left="1080"/>
        <w:jc w:val="both"/>
        <w:rPr>
          <w:rFonts w:ascii="Times New Roman" w:hAnsi="Times New Roman"/>
          <w:sz w:val="24"/>
        </w:rPr>
      </w:pPr>
    </w:p>
    <w:p w14:paraId="5C17DA88" w14:textId="77777777" w:rsidR="003F69D0" w:rsidRDefault="003F69D0" w:rsidP="003F69D0">
      <w:pPr>
        <w:pStyle w:val="ListParagraph"/>
        <w:spacing w:after="0" w:line="360" w:lineRule="auto"/>
        <w:ind w:left="1080"/>
        <w:jc w:val="both"/>
        <w:rPr>
          <w:rFonts w:ascii="Times New Roman" w:hAnsi="Times New Roman"/>
          <w:sz w:val="24"/>
        </w:rPr>
      </w:pPr>
    </w:p>
    <w:p w14:paraId="770C8ABE" w14:textId="77777777" w:rsidR="003F69D0" w:rsidRDefault="003F69D0" w:rsidP="003F69D0">
      <w:pPr>
        <w:pStyle w:val="ListParagraph"/>
        <w:spacing w:after="0" w:line="360" w:lineRule="auto"/>
        <w:ind w:left="1080"/>
        <w:jc w:val="both"/>
        <w:rPr>
          <w:rFonts w:ascii="Times New Roman" w:hAnsi="Times New Roman"/>
          <w:sz w:val="24"/>
        </w:rPr>
      </w:pPr>
    </w:p>
    <w:p w14:paraId="51F95044" w14:textId="77777777" w:rsidR="003F69D0" w:rsidRPr="003F69D0" w:rsidRDefault="003F69D0" w:rsidP="003F69D0">
      <w:pPr>
        <w:pStyle w:val="ListParagraph"/>
        <w:spacing w:after="0" w:line="360" w:lineRule="auto"/>
        <w:ind w:left="1080"/>
        <w:jc w:val="both"/>
        <w:rPr>
          <w:rFonts w:ascii="Times New Roman" w:hAnsi="Times New Roman"/>
          <w:sz w:val="24"/>
        </w:rPr>
      </w:pPr>
    </w:p>
    <w:p w14:paraId="73FB9483" w14:textId="234B110A" w:rsidR="003F69D0" w:rsidRPr="003F69D0" w:rsidRDefault="003F69D0" w:rsidP="003F69D0">
      <w:pPr>
        <w:pStyle w:val="ListParagraph"/>
        <w:numPr>
          <w:ilvl w:val="0"/>
          <w:numId w:val="12"/>
        </w:numPr>
        <w:spacing w:after="0" w:line="360" w:lineRule="auto"/>
        <w:jc w:val="both"/>
        <w:rPr>
          <w:rFonts w:ascii="Times New Roman" w:hAnsi="Times New Roman"/>
          <w:b/>
          <w:bCs/>
          <w:sz w:val="24"/>
        </w:rPr>
      </w:pPr>
      <w:r w:rsidRPr="003F69D0">
        <w:rPr>
          <w:rFonts w:ascii="Times New Roman" w:hAnsi="Times New Roman"/>
          <w:b/>
          <w:bCs/>
          <w:sz w:val="24"/>
        </w:rPr>
        <w:lastRenderedPageBreak/>
        <w:t>DSS (Deliver, Service, and Support)</w:t>
      </w:r>
    </w:p>
    <w:p w14:paraId="157D4F04" w14:textId="6D4988E2" w:rsidR="003F69D0" w:rsidRPr="003F69D0" w:rsidRDefault="003F69D0" w:rsidP="003F69D0">
      <w:pPr>
        <w:pStyle w:val="ListParagraph"/>
        <w:numPr>
          <w:ilvl w:val="0"/>
          <w:numId w:val="15"/>
        </w:numPr>
        <w:spacing w:after="0" w:line="360" w:lineRule="auto"/>
        <w:jc w:val="both"/>
        <w:rPr>
          <w:rFonts w:ascii="Times New Roman" w:hAnsi="Times New Roman"/>
          <w:sz w:val="24"/>
        </w:rPr>
      </w:pPr>
      <w:r w:rsidRPr="003F69D0">
        <w:rPr>
          <w:rFonts w:ascii="Times New Roman" w:hAnsi="Times New Roman"/>
          <w:sz w:val="24"/>
        </w:rPr>
        <w:t>Mengelola penyampaian layanan TI ke pengguna.</w:t>
      </w:r>
    </w:p>
    <w:p w14:paraId="034D15D0" w14:textId="7970DE56" w:rsidR="003F69D0" w:rsidRPr="003F69D0" w:rsidRDefault="003F69D0" w:rsidP="003F69D0">
      <w:pPr>
        <w:pStyle w:val="ListParagraph"/>
        <w:numPr>
          <w:ilvl w:val="0"/>
          <w:numId w:val="15"/>
        </w:numPr>
        <w:spacing w:after="0" w:line="360" w:lineRule="auto"/>
        <w:jc w:val="both"/>
        <w:rPr>
          <w:rFonts w:ascii="Times New Roman" w:hAnsi="Times New Roman"/>
          <w:sz w:val="24"/>
        </w:rPr>
      </w:pPr>
      <w:r w:rsidRPr="003F69D0">
        <w:rPr>
          <w:rFonts w:ascii="Times New Roman" w:hAnsi="Times New Roman"/>
          <w:sz w:val="24"/>
        </w:rPr>
        <w:t>DSS05: Mengelola layanan keamanan untuk melindungi aset informasi organisasi.</w:t>
      </w:r>
    </w:p>
    <w:p w14:paraId="3F4A795F" w14:textId="77777777" w:rsidR="003F69D0" w:rsidRPr="003F69D0" w:rsidRDefault="003F69D0" w:rsidP="003F69D0">
      <w:pPr>
        <w:pStyle w:val="ListParagraph"/>
        <w:spacing w:after="0" w:line="360" w:lineRule="auto"/>
        <w:ind w:left="1080"/>
        <w:jc w:val="both"/>
        <w:rPr>
          <w:rFonts w:ascii="Times New Roman" w:hAnsi="Times New Roman"/>
          <w:sz w:val="24"/>
        </w:rPr>
      </w:pPr>
    </w:p>
    <w:p w14:paraId="271EFCD2" w14:textId="56C74E8D" w:rsidR="003F69D0" w:rsidRPr="00E14C63" w:rsidRDefault="003F69D0" w:rsidP="00E14C63">
      <w:pPr>
        <w:pStyle w:val="ListParagraph"/>
        <w:numPr>
          <w:ilvl w:val="0"/>
          <w:numId w:val="12"/>
        </w:numPr>
        <w:spacing w:after="0" w:line="360" w:lineRule="auto"/>
        <w:jc w:val="both"/>
        <w:rPr>
          <w:rFonts w:ascii="Times New Roman" w:hAnsi="Times New Roman"/>
          <w:b/>
          <w:bCs/>
          <w:sz w:val="24"/>
        </w:rPr>
      </w:pPr>
      <w:r w:rsidRPr="00E14C63">
        <w:rPr>
          <w:rFonts w:ascii="Times New Roman" w:hAnsi="Times New Roman"/>
          <w:b/>
          <w:bCs/>
          <w:sz w:val="24"/>
        </w:rPr>
        <w:t>MEA (Monitor, Evaluate, and Assess)</w:t>
      </w:r>
    </w:p>
    <w:p w14:paraId="6AD5BD75" w14:textId="371D4AB2" w:rsidR="003F69D0" w:rsidRPr="003F69D0" w:rsidRDefault="003F69D0" w:rsidP="00E14C63">
      <w:pPr>
        <w:pStyle w:val="ListParagraph"/>
        <w:numPr>
          <w:ilvl w:val="0"/>
          <w:numId w:val="16"/>
        </w:numPr>
        <w:spacing w:after="0" w:line="360" w:lineRule="auto"/>
        <w:jc w:val="both"/>
        <w:rPr>
          <w:rFonts w:ascii="Times New Roman" w:hAnsi="Times New Roman"/>
          <w:sz w:val="24"/>
        </w:rPr>
      </w:pPr>
      <w:r w:rsidRPr="003F69D0">
        <w:rPr>
          <w:rFonts w:ascii="Times New Roman" w:hAnsi="Times New Roman"/>
          <w:sz w:val="24"/>
        </w:rPr>
        <w:t>Proses untuk mengevaluasi kinerja TI dan memantau apakah TI berjalan sesuai harapan.</w:t>
      </w:r>
    </w:p>
    <w:p w14:paraId="21F1BD3E" w14:textId="2346AE3B" w:rsidR="003F69D0" w:rsidRDefault="003F69D0" w:rsidP="00E14C63">
      <w:pPr>
        <w:pStyle w:val="ListParagraph"/>
        <w:numPr>
          <w:ilvl w:val="0"/>
          <w:numId w:val="16"/>
        </w:numPr>
        <w:spacing w:after="0" w:line="360" w:lineRule="auto"/>
        <w:jc w:val="both"/>
        <w:rPr>
          <w:rFonts w:ascii="Times New Roman" w:hAnsi="Times New Roman"/>
          <w:sz w:val="24"/>
        </w:rPr>
      </w:pPr>
      <w:r w:rsidRPr="003F69D0">
        <w:rPr>
          <w:rFonts w:ascii="Times New Roman" w:hAnsi="Times New Roman"/>
          <w:sz w:val="24"/>
        </w:rPr>
        <w:t>MEA01: Memantau dan mengevaluasi kinerja layanan TI serta kepatuhannya terhadap kebijakan.</w:t>
      </w:r>
    </w:p>
    <w:p w14:paraId="60C6375B" w14:textId="77777777" w:rsidR="007F5275" w:rsidRDefault="007F5275" w:rsidP="007F5275">
      <w:pPr>
        <w:spacing w:after="0" w:line="360" w:lineRule="auto"/>
        <w:jc w:val="both"/>
        <w:rPr>
          <w:rFonts w:ascii="Times New Roman" w:hAnsi="Times New Roman"/>
          <w:sz w:val="24"/>
        </w:rPr>
      </w:pPr>
    </w:p>
    <w:p w14:paraId="28F61259" w14:textId="18ED2CAE" w:rsidR="007F5275" w:rsidRPr="007F5275" w:rsidRDefault="007F5275" w:rsidP="007F5275">
      <w:pPr>
        <w:spacing w:after="0" w:line="360" w:lineRule="auto"/>
        <w:ind w:left="720"/>
        <w:jc w:val="both"/>
        <w:rPr>
          <w:rFonts w:ascii="Times New Roman" w:hAnsi="Times New Roman"/>
          <w:b/>
          <w:bCs/>
          <w:sz w:val="24"/>
        </w:rPr>
      </w:pPr>
      <w:r w:rsidRPr="007F5275">
        <w:rPr>
          <w:rFonts w:ascii="Times New Roman" w:hAnsi="Times New Roman"/>
          <w:b/>
          <w:bCs/>
          <w:sz w:val="24"/>
        </w:rPr>
        <w:t>Contoh Kasus COBIT:</w:t>
      </w:r>
    </w:p>
    <w:p w14:paraId="6AA21099" w14:textId="2FBA5AFD" w:rsidR="007B63A1" w:rsidRDefault="00DF446B" w:rsidP="007F5275">
      <w:pPr>
        <w:spacing w:after="0" w:line="360" w:lineRule="auto"/>
        <w:ind w:left="720"/>
        <w:jc w:val="both"/>
        <w:rPr>
          <w:rFonts w:ascii="Times New Roman" w:hAnsi="Times New Roman"/>
          <w:sz w:val="24"/>
        </w:rPr>
      </w:pPr>
      <w:r w:rsidRPr="00DF446B">
        <w:rPr>
          <w:rFonts w:ascii="Times New Roman" w:hAnsi="Times New Roman"/>
          <w:sz w:val="24"/>
        </w:rPr>
        <w:t>Untuk memastikan bahwa mereka memanfaatkan TI secara efektif, sebuah perusahaan telekomunikasi besar menggunakan COBIT dan proses APO07. Mereka juga memastikan bahwa staf TI memiliki keterampilan yang sesuai dengan teknologi yang mereka gunakan. DSS05 mengelola keamanan data pelanggan, termasuk mencegah peretasan. Selain itu, mereka menggunakan MEA01 untuk melacak kinerja sistem TI dan memastikan bahwa semuanya berjalan sesuai harapan manajemen.</w:t>
      </w:r>
    </w:p>
    <w:p w14:paraId="35F39F17" w14:textId="77777777" w:rsidR="00DF446B" w:rsidRDefault="00DF446B" w:rsidP="007F5275">
      <w:pPr>
        <w:spacing w:after="0" w:line="360" w:lineRule="auto"/>
        <w:ind w:left="720"/>
        <w:jc w:val="both"/>
        <w:rPr>
          <w:rFonts w:ascii="Times New Roman" w:hAnsi="Times New Roman"/>
          <w:sz w:val="24"/>
        </w:rPr>
      </w:pPr>
    </w:p>
    <w:p w14:paraId="165014ED" w14:textId="7D792D62" w:rsidR="007B63A1" w:rsidRDefault="00123035" w:rsidP="00A451F3">
      <w:pPr>
        <w:pStyle w:val="ListParagraph"/>
        <w:numPr>
          <w:ilvl w:val="0"/>
          <w:numId w:val="11"/>
        </w:numPr>
        <w:spacing w:after="0" w:line="360" w:lineRule="auto"/>
        <w:jc w:val="both"/>
        <w:rPr>
          <w:rFonts w:ascii="Times New Roman" w:hAnsi="Times New Roman"/>
          <w:b/>
          <w:bCs/>
          <w:sz w:val="24"/>
        </w:rPr>
      </w:pPr>
      <w:r w:rsidRPr="00123035">
        <w:rPr>
          <w:rFonts w:ascii="Times New Roman" w:hAnsi="Times New Roman"/>
          <w:b/>
          <w:bCs/>
          <w:sz w:val="24"/>
        </w:rPr>
        <w:t>ISO/IEC 27001, 27002, 27003, dan 20000</w:t>
      </w:r>
    </w:p>
    <w:p w14:paraId="265387B4" w14:textId="77777777" w:rsidR="00123035" w:rsidRDefault="00123035" w:rsidP="00123035">
      <w:pPr>
        <w:pStyle w:val="ListParagraph"/>
        <w:spacing w:after="0" w:line="360" w:lineRule="auto"/>
        <w:jc w:val="both"/>
        <w:rPr>
          <w:rFonts w:ascii="Times New Roman" w:hAnsi="Times New Roman"/>
          <w:b/>
          <w:bCs/>
          <w:sz w:val="24"/>
        </w:rPr>
      </w:pPr>
    </w:p>
    <w:p w14:paraId="125BA4FB" w14:textId="77777777" w:rsidR="00F72841" w:rsidRDefault="005927EC" w:rsidP="00F72841">
      <w:pPr>
        <w:pStyle w:val="ListParagraph"/>
        <w:spacing w:after="0" w:line="360" w:lineRule="auto"/>
        <w:jc w:val="both"/>
        <w:rPr>
          <w:rFonts w:ascii="Times New Roman" w:hAnsi="Times New Roman"/>
          <w:b/>
          <w:bCs/>
          <w:sz w:val="24"/>
        </w:rPr>
      </w:pPr>
      <w:r w:rsidRPr="005927EC">
        <w:rPr>
          <w:rFonts w:ascii="Times New Roman" w:hAnsi="Times New Roman"/>
          <w:b/>
          <w:bCs/>
          <w:sz w:val="24"/>
        </w:rPr>
        <w:t>ISO/IEC 27001</w:t>
      </w:r>
    </w:p>
    <w:p w14:paraId="61D3EC89" w14:textId="289C61AB" w:rsidR="00F72841" w:rsidRPr="00F72841" w:rsidRDefault="00F72841" w:rsidP="008B57AD">
      <w:pPr>
        <w:pStyle w:val="ListParagraph"/>
        <w:spacing w:after="0" w:line="360" w:lineRule="auto"/>
        <w:ind w:firstLine="360"/>
        <w:jc w:val="both"/>
        <w:rPr>
          <w:rFonts w:ascii="Times New Roman" w:hAnsi="Times New Roman"/>
          <w:b/>
          <w:bCs/>
          <w:sz w:val="24"/>
        </w:rPr>
      </w:pPr>
      <w:r w:rsidRPr="00F72841">
        <w:rPr>
          <w:rFonts w:ascii="Times New Roman" w:hAnsi="Times New Roman"/>
          <w:sz w:val="24"/>
        </w:rPr>
        <w:t>Standar ini berpusat pada sistem manajemen keamanan informasi (ISMS). ISO/IEC 27001 bertujuan untuk membantu organisasi menerapkan pendekatan berbasis risiko untuk melindungi data sensitif mereka dari ancaman dari sumber eksternal dan internal.</w:t>
      </w:r>
    </w:p>
    <w:p w14:paraId="6DEFE0E4" w14:textId="18C1E752" w:rsidR="005927EC" w:rsidRPr="005927EC" w:rsidRDefault="005927EC" w:rsidP="005927EC">
      <w:pPr>
        <w:pStyle w:val="ListParagraph"/>
        <w:numPr>
          <w:ilvl w:val="0"/>
          <w:numId w:val="17"/>
        </w:numPr>
        <w:spacing w:after="0" w:line="360" w:lineRule="auto"/>
        <w:jc w:val="both"/>
        <w:rPr>
          <w:rFonts w:ascii="Times New Roman" w:hAnsi="Times New Roman"/>
          <w:sz w:val="24"/>
        </w:rPr>
      </w:pPr>
      <w:r w:rsidRPr="005927EC">
        <w:rPr>
          <w:rFonts w:ascii="Times New Roman" w:hAnsi="Times New Roman"/>
          <w:sz w:val="24"/>
        </w:rPr>
        <w:t>Tujuan: Mengidentifikasi risiko keamanan informasi, merancang kontrol yang sesuai, dan memastikan informasi tetap aman.</w:t>
      </w:r>
    </w:p>
    <w:p w14:paraId="26938C3B" w14:textId="619F021A" w:rsidR="005927EC" w:rsidRPr="005927EC" w:rsidRDefault="005927EC" w:rsidP="005927EC">
      <w:pPr>
        <w:pStyle w:val="ListParagraph"/>
        <w:numPr>
          <w:ilvl w:val="0"/>
          <w:numId w:val="17"/>
        </w:numPr>
        <w:spacing w:after="0" w:line="360" w:lineRule="auto"/>
        <w:jc w:val="both"/>
        <w:rPr>
          <w:rFonts w:ascii="Times New Roman" w:hAnsi="Times New Roman"/>
          <w:sz w:val="24"/>
        </w:rPr>
      </w:pPr>
      <w:r w:rsidRPr="005927EC">
        <w:rPr>
          <w:rFonts w:ascii="Times New Roman" w:hAnsi="Times New Roman"/>
          <w:sz w:val="24"/>
        </w:rPr>
        <w:t>Komponen utama: Mengelola aset informasi, risiko, dan implementasi kontrol keamanan (misalnya, enkripsi, kontrol akses, kebijakan keamanan).</w:t>
      </w:r>
    </w:p>
    <w:p w14:paraId="05778196" w14:textId="77777777" w:rsidR="005927EC" w:rsidRPr="005927EC" w:rsidRDefault="005927EC" w:rsidP="005927EC">
      <w:pPr>
        <w:pStyle w:val="ListParagraph"/>
        <w:spacing w:after="0" w:line="360" w:lineRule="auto"/>
        <w:jc w:val="both"/>
        <w:rPr>
          <w:rFonts w:ascii="Times New Roman" w:hAnsi="Times New Roman"/>
          <w:sz w:val="24"/>
        </w:rPr>
      </w:pPr>
    </w:p>
    <w:p w14:paraId="76509FE3" w14:textId="2383604C" w:rsidR="005927EC" w:rsidRPr="005927EC" w:rsidRDefault="005927EC" w:rsidP="005927EC">
      <w:pPr>
        <w:pStyle w:val="ListParagraph"/>
        <w:spacing w:after="0" w:line="360" w:lineRule="auto"/>
        <w:jc w:val="both"/>
        <w:rPr>
          <w:rFonts w:ascii="Times New Roman" w:hAnsi="Times New Roman"/>
          <w:b/>
          <w:bCs/>
          <w:sz w:val="24"/>
        </w:rPr>
      </w:pPr>
      <w:r w:rsidRPr="005927EC">
        <w:rPr>
          <w:rFonts w:ascii="Times New Roman" w:hAnsi="Times New Roman"/>
          <w:b/>
          <w:bCs/>
          <w:sz w:val="24"/>
        </w:rPr>
        <w:lastRenderedPageBreak/>
        <w:t>ISO/IEC 27002</w:t>
      </w:r>
    </w:p>
    <w:p w14:paraId="59072F5B" w14:textId="14F664BA" w:rsidR="00BD7AEE" w:rsidRDefault="008B57AD" w:rsidP="008B57AD">
      <w:pPr>
        <w:pStyle w:val="ListParagraph"/>
        <w:spacing w:after="0" w:line="360" w:lineRule="auto"/>
        <w:ind w:firstLine="720"/>
        <w:jc w:val="both"/>
        <w:rPr>
          <w:rFonts w:ascii="Times New Roman" w:hAnsi="Times New Roman"/>
          <w:sz w:val="24"/>
        </w:rPr>
      </w:pPr>
      <w:r w:rsidRPr="008B57AD">
        <w:rPr>
          <w:rFonts w:ascii="Times New Roman" w:hAnsi="Times New Roman"/>
          <w:sz w:val="24"/>
        </w:rPr>
        <w:t>ISO/IEC 27002 menguraikan langkah-langkah teknis yang lebih rinci untuk mendukung penerapan ISO/IEC 27001 dan berfungsi sebagai pedoman untuk memilih dan menerapkan kontrol keamanan berdasarkan praktik terbaik.</w:t>
      </w:r>
    </w:p>
    <w:p w14:paraId="79819689" w14:textId="77777777" w:rsidR="008B57AD" w:rsidRDefault="008B57AD" w:rsidP="005927EC">
      <w:pPr>
        <w:pStyle w:val="ListParagraph"/>
        <w:spacing w:after="0" w:line="360" w:lineRule="auto"/>
        <w:jc w:val="both"/>
        <w:rPr>
          <w:rFonts w:ascii="Times New Roman" w:hAnsi="Times New Roman"/>
          <w:sz w:val="24"/>
        </w:rPr>
      </w:pPr>
    </w:p>
    <w:p w14:paraId="660C6167" w14:textId="08A7F618" w:rsidR="005927EC" w:rsidRPr="00BD7AEE" w:rsidRDefault="005927EC" w:rsidP="00BD7AEE">
      <w:pPr>
        <w:pStyle w:val="ListParagraph"/>
        <w:spacing w:after="0" w:line="360" w:lineRule="auto"/>
        <w:jc w:val="both"/>
        <w:rPr>
          <w:rFonts w:ascii="Times New Roman" w:hAnsi="Times New Roman"/>
          <w:b/>
          <w:bCs/>
          <w:sz w:val="24"/>
        </w:rPr>
      </w:pPr>
      <w:r w:rsidRPr="00BD7AEE">
        <w:rPr>
          <w:rFonts w:ascii="Times New Roman" w:hAnsi="Times New Roman"/>
          <w:b/>
          <w:bCs/>
          <w:sz w:val="24"/>
        </w:rPr>
        <w:t>ISO/IEC 27003</w:t>
      </w:r>
    </w:p>
    <w:p w14:paraId="148F0D95" w14:textId="77777777" w:rsidR="008B57AD" w:rsidRPr="008B57AD" w:rsidRDefault="008B57AD" w:rsidP="008B57AD">
      <w:pPr>
        <w:pStyle w:val="ListParagraph"/>
        <w:spacing w:line="360" w:lineRule="auto"/>
        <w:ind w:firstLine="720"/>
        <w:jc w:val="both"/>
        <w:rPr>
          <w:rFonts w:ascii="Times New Roman" w:hAnsi="Times New Roman"/>
          <w:sz w:val="24"/>
          <w:lang w:val="en-ID"/>
        </w:rPr>
      </w:pPr>
      <w:r w:rsidRPr="008B57AD">
        <w:rPr>
          <w:rFonts w:ascii="Times New Roman" w:hAnsi="Times New Roman"/>
          <w:sz w:val="24"/>
          <w:lang w:val="en-ID"/>
        </w:rPr>
        <w:t>Ini adalah pedoman untuk pelaksanaan ISO/IEC 27001. ISO/IEC 27003 membantu organisasi memahami cara merancang, membangun, dan mengelola sistem manajemen keamanan informasi (ISMS) yang sesuai dengan ISO/IEC 27001.</w:t>
      </w:r>
    </w:p>
    <w:p w14:paraId="07FC6011" w14:textId="77777777" w:rsidR="00636FC5" w:rsidRDefault="00636FC5" w:rsidP="005927EC">
      <w:pPr>
        <w:pStyle w:val="ListParagraph"/>
        <w:spacing w:after="0" w:line="360" w:lineRule="auto"/>
        <w:jc w:val="both"/>
        <w:rPr>
          <w:rFonts w:ascii="Times New Roman" w:hAnsi="Times New Roman"/>
          <w:sz w:val="24"/>
        </w:rPr>
      </w:pPr>
    </w:p>
    <w:p w14:paraId="7F9A1D48" w14:textId="0DFABEEE" w:rsidR="005927EC" w:rsidRPr="00636FC5" w:rsidRDefault="005927EC" w:rsidP="00636FC5">
      <w:pPr>
        <w:pStyle w:val="ListParagraph"/>
        <w:spacing w:after="0" w:line="360" w:lineRule="auto"/>
        <w:jc w:val="both"/>
        <w:rPr>
          <w:rFonts w:ascii="Times New Roman" w:hAnsi="Times New Roman"/>
          <w:b/>
          <w:bCs/>
          <w:sz w:val="24"/>
        </w:rPr>
      </w:pPr>
      <w:r w:rsidRPr="00636FC5">
        <w:rPr>
          <w:rFonts w:ascii="Times New Roman" w:hAnsi="Times New Roman"/>
          <w:b/>
          <w:bCs/>
          <w:sz w:val="24"/>
        </w:rPr>
        <w:t>ISO/IEC 20000</w:t>
      </w:r>
    </w:p>
    <w:p w14:paraId="2B6AB52F" w14:textId="77777777" w:rsidR="0036011F" w:rsidRPr="0036011F" w:rsidRDefault="0036011F" w:rsidP="0036011F">
      <w:pPr>
        <w:spacing w:after="0" w:line="360" w:lineRule="auto"/>
        <w:ind w:left="720" w:firstLine="360"/>
        <w:jc w:val="both"/>
        <w:rPr>
          <w:rFonts w:ascii="Times New Roman" w:hAnsi="Times New Roman"/>
          <w:sz w:val="24"/>
        </w:rPr>
      </w:pPr>
      <w:r w:rsidRPr="0036011F">
        <w:rPr>
          <w:rFonts w:ascii="Times New Roman" w:hAnsi="Times New Roman"/>
          <w:sz w:val="24"/>
        </w:rPr>
        <w:t>Standar ini serupa dengan ITIL dalam hal pengelolaan layanan TI, tetapi ISO/IEC 20000 memberikan panduan untuk perusahaan agar mampu memberikan layanan TI yang berkualitas dengan mengelola aspek-aspek operasional layanan secara efektif.</w:t>
      </w:r>
    </w:p>
    <w:p w14:paraId="2AF6A921" w14:textId="5C4703D4" w:rsidR="005927EC" w:rsidRPr="00636FC5" w:rsidRDefault="005927EC" w:rsidP="00636FC5">
      <w:pPr>
        <w:pStyle w:val="ListParagraph"/>
        <w:numPr>
          <w:ilvl w:val="0"/>
          <w:numId w:val="18"/>
        </w:numPr>
        <w:spacing w:after="0" w:line="360" w:lineRule="auto"/>
        <w:jc w:val="both"/>
        <w:rPr>
          <w:rFonts w:ascii="Times New Roman" w:hAnsi="Times New Roman"/>
          <w:sz w:val="24"/>
        </w:rPr>
      </w:pPr>
      <w:r w:rsidRPr="00636FC5">
        <w:rPr>
          <w:rFonts w:ascii="Times New Roman" w:hAnsi="Times New Roman"/>
          <w:sz w:val="24"/>
        </w:rPr>
        <w:t>Tujuan: Menyediakan layanan TI yang sesuai dengan kebutuhan bisnis dan pelanggan.</w:t>
      </w:r>
    </w:p>
    <w:p w14:paraId="53C317A7" w14:textId="23798D23" w:rsidR="005927EC" w:rsidRPr="005927EC" w:rsidRDefault="005927EC" w:rsidP="00636FC5">
      <w:pPr>
        <w:pStyle w:val="ListParagraph"/>
        <w:numPr>
          <w:ilvl w:val="0"/>
          <w:numId w:val="18"/>
        </w:numPr>
        <w:spacing w:after="0" w:line="360" w:lineRule="auto"/>
        <w:jc w:val="both"/>
        <w:rPr>
          <w:rFonts w:ascii="Times New Roman" w:hAnsi="Times New Roman"/>
          <w:sz w:val="24"/>
        </w:rPr>
      </w:pPr>
      <w:r w:rsidRPr="005927EC">
        <w:rPr>
          <w:rFonts w:ascii="Times New Roman" w:hAnsi="Times New Roman"/>
          <w:sz w:val="24"/>
        </w:rPr>
        <w:t>Standar ini sering digunakan oleh penyedia layanan TI yang ingin menunjukkan bahwa mereka memenuhi standar global dalam pengelolaan layanan.</w:t>
      </w:r>
    </w:p>
    <w:p w14:paraId="7E6F3223" w14:textId="77777777" w:rsidR="005927EC" w:rsidRPr="005927EC" w:rsidRDefault="005927EC" w:rsidP="005927EC">
      <w:pPr>
        <w:pStyle w:val="ListParagraph"/>
        <w:spacing w:after="0" w:line="360" w:lineRule="auto"/>
        <w:jc w:val="both"/>
        <w:rPr>
          <w:rFonts w:ascii="Times New Roman" w:hAnsi="Times New Roman"/>
          <w:sz w:val="24"/>
        </w:rPr>
      </w:pPr>
    </w:p>
    <w:p w14:paraId="51B58BAF" w14:textId="24DF4485" w:rsidR="005927EC" w:rsidRPr="00636FC5" w:rsidRDefault="005927EC" w:rsidP="00636FC5">
      <w:pPr>
        <w:pStyle w:val="ListParagraph"/>
        <w:spacing w:after="0" w:line="360" w:lineRule="auto"/>
        <w:jc w:val="both"/>
        <w:rPr>
          <w:rFonts w:ascii="Times New Roman" w:hAnsi="Times New Roman"/>
          <w:b/>
          <w:bCs/>
          <w:sz w:val="24"/>
        </w:rPr>
      </w:pPr>
      <w:r w:rsidRPr="00636FC5">
        <w:rPr>
          <w:rFonts w:ascii="Times New Roman" w:hAnsi="Times New Roman"/>
          <w:b/>
          <w:bCs/>
          <w:sz w:val="24"/>
        </w:rPr>
        <w:t>Contoh Kasus ISO/IEC 27001:</w:t>
      </w:r>
    </w:p>
    <w:p w14:paraId="30AF8650" w14:textId="77777777" w:rsidR="00FB0042" w:rsidRPr="00FB0042" w:rsidRDefault="00FB0042" w:rsidP="00FB0042">
      <w:pPr>
        <w:pStyle w:val="ListParagraph"/>
        <w:spacing w:line="360" w:lineRule="auto"/>
        <w:jc w:val="both"/>
        <w:rPr>
          <w:rFonts w:ascii="Times New Roman" w:hAnsi="Times New Roman"/>
          <w:sz w:val="24"/>
          <w:lang w:val="en-ID"/>
        </w:rPr>
      </w:pPr>
      <w:r w:rsidRPr="00FB0042">
        <w:rPr>
          <w:rFonts w:ascii="Times New Roman" w:hAnsi="Times New Roman"/>
          <w:sz w:val="24"/>
          <w:lang w:val="en-ID"/>
        </w:rPr>
        <w:t>Sebuah startup e-commerce ingin menjaga data pelanggan, termasuk informasi pribadi dan detail pembayaran, aman. Untuk melindungi data pelanggan dari serangan cyber, perusahaan menerapkan kontrol keamanan seperti enkripsi data sesuai dengan ISO/IEC 27001. Selain itu, mereka membatasi akses ke data hanya kepada karyawan yang berwenang dan melakukan audit keamanan rutin, meningkatkan perlindungan data dan kepercayaan pelanggan.</w:t>
      </w:r>
    </w:p>
    <w:p w14:paraId="59313C5E" w14:textId="7A873956" w:rsidR="00123035" w:rsidRPr="005927EC" w:rsidRDefault="00123035" w:rsidP="00FB0042">
      <w:pPr>
        <w:pStyle w:val="ListParagraph"/>
        <w:spacing w:after="0" w:line="360" w:lineRule="auto"/>
        <w:ind w:firstLine="720"/>
        <w:jc w:val="both"/>
        <w:rPr>
          <w:rFonts w:ascii="Times New Roman" w:hAnsi="Times New Roman"/>
          <w:sz w:val="24"/>
        </w:rPr>
      </w:pPr>
    </w:p>
    <w:sectPr w:rsidR="00123035" w:rsidRPr="005927EC" w:rsidSect="008555CC">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67BFA"/>
    <w:multiLevelType w:val="hybridMultilevel"/>
    <w:tmpl w:val="749AAC42"/>
    <w:lvl w:ilvl="0" w:tplc="097649EC">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0819AF"/>
    <w:multiLevelType w:val="hybridMultilevel"/>
    <w:tmpl w:val="0680B0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C1240B5"/>
    <w:multiLevelType w:val="hybridMultilevel"/>
    <w:tmpl w:val="B824CFC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0DCD3291"/>
    <w:multiLevelType w:val="hybridMultilevel"/>
    <w:tmpl w:val="02000E7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13310172"/>
    <w:multiLevelType w:val="hybridMultilevel"/>
    <w:tmpl w:val="1ADE27C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189133A3"/>
    <w:multiLevelType w:val="hybridMultilevel"/>
    <w:tmpl w:val="8CA4EC2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1DE9200D"/>
    <w:multiLevelType w:val="hybridMultilevel"/>
    <w:tmpl w:val="30269DE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24840E07"/>
    <w:multiLevelType w:val="hybridMultilevel"/>
    <w:tmpl w:val="99DE75EA"/>
    <w:lvl w:ilvl="0" w:tplc="178E1112">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8D65C09"/>
    <w:multiLevelType w:val="hybridMultilevel"/>
    <w:tmpl w:val="31D649E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3AF576D4"/>
    <w:multiLevelType w:val="hybridMultilevel"/>
    <w:tmpl w:val="6942A66E"/>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42E9277F"/>
    <w:multiLevelType w:val="hybridMultilevel"/>
    <w:tmpl w:val="C4103C5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47096C6D"/>
    <w:multiLevelType w:val="hybridMultilevel"/>
    <w:tmpl w:val="9B64C90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53A2403E"/>
    <w:multiLevelType w:val="hybridMultilevel"/>
    <w:tmpl w:val="3F06333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55E74A67"/>
    <w:multiLevelType w:val="hybridMultilevel"/>
    <w:tmpl w:val="EC16C9C6"/>
    <w:lvl w:ilvl="0" w:tplc="45D2DEE2">
      <w:start w:val="1"/>
      <w:numFmt w:val="decimal"/>
      <w:lvlText w:val="%1."/>
      <w:lvlJc w:val="left"/>
      <w:pPr>
        <w:ind w:left="1080" w:hanging="360"/>
      </w:pPr>
      <w:rPr>
        <w:rFonts w:hint="default"/>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5A4C5022"/>
    <w:multiLevelType w:val="hybridMultilevel"/>
    <w:tmpl w:val="5FA48EE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5FA331C2"/>
    <w:multiLevelType w:val="hybridMultilevel"/>
    <w:tmpl w:val="A1A6EF4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630E5EE8"/>
    <w:multiLevelType w:val="hybridMultilevel"/>
    <w:tmpl w:val="EC6A67C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72AE4F2D"/>
    <w:multiLevelType w:val="hybridMultilevel"/>
    <w:tmpl w:val="7F9E633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7CF93145"/>
    <w:multiLevelType w:val="hybridMultilevel"/>
    <w:tmpl w:val="259E7BA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518279428">
    <w:abstractNumId w:val="5"/>
  </w:num>
  <w:num w:numId="2" w16cid:durableId="980814884">
    <w:abstractNumId w:val="0"/>
  </w:num>
  <w:num w:numId="3" w16cid:durableId="2132820787">
    <w:abstractNumId w:val="11"/>
  </w:num>
  <w:num w:numId="4" w16cid:durableId="396559245">
    <w:abstractNumId w:val="14"/>
  </w:num>
  <w:num w:numId="5" w16cid:durableId="131101113">
    <w:abstractNumId w:val="6"/>
  </w:num>
  <w:num w:numId="6" w16cid:durableId="799542385">
    <w:abstractNumId w:val="2"/>
  </w:num>
  <w:num w:numId="7" w16cid:durableId="1670595017">
    <w:abstractNumId w:val="18"/>
  </w:num>
  <w:num w:numId="8" w16cid:durableId="1929382539">
    <w:abstractNumId w:val="8"/>
  </w:num>
  <w:num w:numId="9" w16cid:durableId="709260155">
    <w:abstractNumId w:val="7"/>
  </w:num>
  <w:num w:numId="10" w16cid:durableId="271018671">
    <w:abstractNumId w:val="4"/>
  </w:num>
  <w:num w:numId="11" w16cid:durableId="1999726283">
    <w:abstractNumId w:val="9"/>
  </w:num>
  <w:num w:numId="12" w16cid:durableId="889266404">
    <w:abstractNumId w:val="13"/>
  </w:num>
  <w:num w:numId="13" w16cid:durableId="11031791">
    <w:abstractNumId w:val="3"/>
  </w:num>
  <w:num w:numId="14" w16cid:durableId="1844932667">
    <w:abstractNumId w:val="16"/>
  </w:num>
  <w:num w:numId="15" w16cid:durableId="1885679030">
    <w:abstractNumId w:val="12"/>
  </w:num>
  <w:num w:numId="16" w16cid:durableId="87778536">
    <w:abstractNumId w:val="15"/>
  </w:num>
  <w:num w:numId="17" w16cid:durableId="349798236">
    <w:abstractNumId w:val="10"/>
  </w:num>
  <w:num w:numId="18" w16cid:durableId="1465197355">
    <w:abstractNumId w:val="17"/>
  </w:num>
  <w:num w:numId="19" w16cid:durableId="906845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906"/>
    <w:rsid w:val="0006183C"/>
    <w:rsid w:val="000F07A3"/>
    <w:rsid w:val="00123035"/>
    <w:rsid w:val="00182AC5"/>
    <w:rsid w:val="001C4866"/>
    <w:rsid w:val="002D3F44"/>
    <w:rsid w:val="003514D5"/>
    <w:rsid w:val="0036011F"/>
    <w:rsid w:val="003E2E42"/>
    <w:rsid w:val="003F69D0"/>
    <w:rsid w:val="00412BD4"/>
    <w:rsid w:val="004A5ED6"/>
    <w:rsid w:val="005927EC"/>
    <w:rsid w:val="00636FC5"/>
    <w:rsid w:val="006847EF"/>
    <w:rsid w:val="006940C3"/>
    <w:rsid w:val="006A0869"/>
    <w:rsid w:val="0072402C"/>
    <w:rsid w:val="00794405"/>
    <w:rsid w:val="007B63A1"/>
    <w:rsid w:val="007B6724"/>
    <w:rsid w:val="007E011E"/>
    <w:rsid w:val="007F5275"/>
    <w:rsid w:val="008555CC"/>
    <w:rsid w:val="008648EC"/>
    <w:rsid w:val="008B57AD"/>
    <w:rsid w:val="008F2BE8"/>
    <w:rsid w:val="0094258F"/>
    <w:rsid w:val="00960619"/>
    <w:rsid w:val="009920D6"/>
    <w:rsid w:val="00A073FD"/>
    <w:rsid w:val="00A451F3"/>
    <w:rsid w:val="00A55661"/>
    <w:rsid w:val="00A95906"/>
    <w:rsid w:val="00AD6EFF"/>
    <w:rsid w:val="00B70BC0"/>
    <w:rsid w:val="00BD7AEE"/>
    <w:rsid w:val="00D425B8"/>
    <w:rsid w:val="00D55FC7"/>
    <w:rsid w:val="00DD022C"/>
    <w:rsid w:val="00DF446B"/>
    <w:rsid w:val="00E14C63"/>
    <w:rsid w:val="00E63EAA"/>
    <w:rsid w:val="00F72841"/>
    <w:rsid w:val="00FB004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81E65"/>
  <w15:chartTrackingRefBased/>
  <w15:docId w15:val="{AE1757B9-7E00-4011-AFEA-EA5185F61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0D6"/>
    <w:pPr>
      <w:spacing w:after="200" w:line="276" w:lineRule="auto"/>
    </w:pPr>
    <w:rPr>
      <w:rFonts w:ascii="Calibri" w:eastAsia="Calibri" w:hAnsi="Calibri" w:cs="Calibri"/>
      <w:kern w:val="0"/>
      <w:lang w:val="en-US" w:eastAsia="en-ID"/>
      <w14:ligatures w14:val="none"/>
    </w:rPr>
  </w:style>
  <w:style w:type="paragraph" w:styleId="Heading1">
    <w:name w:val="heading 1"/>
    <w:basedOn w:val="Normal"/>
    <w:next w:val="Normal"/>
    <w:link w:val="Heading1Char"/>
    <w:uiPriority w:val="9"/>
    <w:qFormat/>
    <w:rsid w:val="00A95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906"/>
    <w:rPr>
      <w:rFonts w:eastAsiaTheme="majorEastAsia" w:cstheme="majorBidi"/>
      <w:color w:val="272727" w:themeColor="text1" w:themeTint="D8"/>
    </w:rPr>
  </w:style>
  <w:style w:type="paragraph" w:styleId="Title">
    <w:name w:val="Title"/>
    <w:basedOn w:val="Normal"/>
    <w:next w:val="Normal"/>
    <w:link w:val="TitleChar"/>
    <w:uiPriority w:val="10"/>
    <w:qFormat/>
    <w:rsid w:val="00A95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906"/>
    <w:pPr>
      <w:spacing w:before="160"/>
      <w:jc w:val="center"/>
    </w:pPr>
    <w:rPr>
      <w:i/>
      <w:iCs/>
      <w:color w:val="404040" w:themeColor="text1" w:themeTint="BF"/>
    </w:rPr>
  </w:style>
  <w:style w:type="character" w:customStyle="1" w:styleId="QuoteChar">
    <w:name w:val="Quote Char"/>
    <w:basedOn w:val="DefaultParagraphFont"/>
    <w:link w:val="Quote"/>
    <w:uiPriority w:val="29"/>
    <w:rsid w:val="00A95906"/>
    <w:rPr>
      <w:i/>
      <w:iCs/>
      <w:color w:val="404040" w:themeColor="text1" w:themeTint="BF"/>
    </w:rPr>
  </w:style>
  <w:style w:type="paragraph" w:styleId="ListParagraph">
    <w:name w:val="List Paragraph"/>
    <w:basedOn w:val="Normal"/>
    <w:uiPriority w:val="34"/>
    <w:qFormat/>
    <w:rsid w:val="00A95906"/>
    <w:pPr>
      <w:ind w:left="720"/>
      <w:contextualSpacing/>
    </w:pPr>
  </w:style>
  <w:style w:type="character" w:styleId="IntenseEmphasis">
    <w:name w:val="Intense Emphasis"/>
    <w:basedOn w:val="DefaultParagraphFont"/>
    <w:uiPriority w:val="21"/>
    <w:qFormat/>
    <w:rsid w:val="00A95906"/>
    <w:rPr>
      <w:i/>
      <w:iCs/>
      <w:color w:val="0F4761" w:themeColor="accent1" w:themeShade="BF"/>
    </w:rPr>
  </w:style>
  <w:style w:type="paragraph" w:styleId="IntenseQuote">
    <w:name w:val="Intense Quote"/>
    <w:basedOn w:val="Normal"/>
    <w:next w:val="Normal"/>
    <w:link w:val="IntenseQuoteChar"/>
    <w:uiPriority w:val="30"/>
    <w:qFormat/>
    <w:rsid w:val="00A95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906"/>
    <w:rPr>
      <w:i/>
      <w:iCs/>
      <w:color w:val="0F4761" w:themeColor="accent1" w:themeShade="BF"/>
    </w:rPr>
  </w:style>
  <w:style w:type="character" w:styleId="IntenseReference">
    <w:name w:val="Intense Reference"/>
    <w:basedOn w:val="DefaultParagraphFont"/>
    <w:uiPriority w:val="32"/>
    <w:qFormat/>
    <w:rsid w:val="00A959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184857">
      <w:bodyDiv w:val="1"/>
      <w:marLeft w:val="0"/>
      <w:marRight w:val="0"/>
      <w:marTop w:val="0"/>
      <w:marBottom w:val="0"/>
      <w:divBdr>
        <w:top w:val="none" w:sz="0" w:space="0" w:color="auto"/>
        <w:left w:val="none" w:sz="0" w:space="0" w:color="auto"/>
        <w:bottom w:val="none" w:sz="0" w:space="0" w:color="auto"/>
        <w:right w:val="none" w:sz="0" w:space="0" w:color="auto"/>
      </w:divBdr>
    </w:div>
    <w:div w:id="125046066">
      <w:bodyDiv w:val="1"/>
      <w:marLeft w:val="0"/>
      <w:marRight w:val="0"/>
      <w:marTop w:val="0"/>
      <w:marBottom w:val="0"/>
      <w:divBdr>
        <w:top w:val="none" w:sz="0" w:space="0" w:color="auto"/>
        <w:left w:val="none" w:sz="0" w:space="0" w:color="auto"/>
        <w:bottom w:val="none" w:sz="0" w:space="0" w:color="auto"/>
        <w:right w:val="none" w:sz="0" w:space="0" w:color="auto"/>
      </w:divBdr>
    </w:div>
    <w:div w:id="149904285">
      <w:bodyDiv w:val="1"/>
      <w:marLeft w:val="0"/>
      <w:marRight w:val="0"/>
      <w:marTop w:val="0"/>
      <w:marBottom w:val="0"/>
      <w:divBdr>
        <w:top w:val="none" w:sz="0" w:space="0" w:color="auto"/>
        <w:left w:val="none" w:sz="0" w:space="0" w:color="auto"/>
        <w:bottom w:val="none" w:sz="0" w:space="0" w:color="auto"/>
        <w:right w:val="none" w:sz="0" w:space="0" w:color="auto"/>
      </w:divBdr>
    </w:div>
    <w:div w:id="186911904">
      <w:bodyDiv w:val="1"/>
      <w:marLeft w:val="0"/>
      <w:marRight w:val="0"/>
      <w:marTop w:val="0"/>
      <w:marBottom w:val="0"/>
      <w:divBdr>
        <w:top w:val="none" w:sz="0" w:space="0" w:color="auto"/>
        <w:left w:val="none" w:sz="0" w:space="0" w:color="auto"/>
        <w:bottom w:val="none" w:sz="0" w:space="0" w:color="auto"/>
        <w:right w:val="none" w:sz="0" w:space="0" w:color="auto"/>
      </w:divBdr>
    </w:div>
    <w:div w:id="213471883">
      <w:bodyDiv w:val="1"/>
      <w:marLeft w:val="0"/>
      <w:marRight w:val="0"/>
      <w:marTop w:val="0"/>
      <w:marBottom w:val="0"/>
      <w:divBdr>
        <w:top w:val="none" w:sz="0" w:space="0" w:color="auto"/>
        <w:left w:val="none" w:sz="0" w:space="0" w:color="auto"/>
        <w:bottom w:val="none" w:sz="0" w:space="0" w:color="auto"/>
        <w:right w:val="none" w:sz="0" w:space="0" w:color="auto"/>
      </w:divBdr>
    </w:div>
    <w:div w:id="428628040">
      <w:bodyDiv w:val="1"/>
      <w:marLeft w:val="0"/>
      <w:marRight w:val="0"/>
      <w:marTop w:val="0"/>
      <w:marBottom w:val="0"/>
      <w:divBdr>
        <w:top w:val="none" w:sz="0" w:space="0" w:color="auto"/>
        <w:left w:val="none" w:sz="0" w:space="0" w:color="auto"/>
        <w:bottom w:val="none" w:sz="0" w:space="0" w:color="auto"/>
        <w:right w:val="none" w:sz="0" w:space="0" w:color="auto"/>
      </w:divBdr>
    </w:div>
    <w:div w:id="552353975">
      <w:bodyDiv w:val="1"/>
      <w:marLeft w:val="0"/>
      <w:marRight w:val="0"/>
      <w:marTop w:val="0"/>
      <w:marBottom w:val="0"/>
      <w:divBdr>
        <w:top w:val="none" w:sz="0" w:space="0" w:color="auto"/>
        <w:left w:val="none" w:sz="0" w:space="0" w:color="auto"/>
        <w:bottom w:val="none" w:sz="0" w:space="0" w:color="auto"/>
        <w:right w:val="none" w:sz="0" w:space="0" w:color="auto"/>
      </w:divBdr>
    </w:div>
    <w:div w:id="822240466">
      <w:bodyDiv w:val="1"/>
      <w:marLeft w:val="0"/>
      <w:marRight w:val="0"/>
      <w:marTop w:val="0"/>
      <w:marBottom w:val="0"/>
      <w:divBdr>
        <w:top w:val="none" w:sz="0" w:space="0" w:color="auto"/>
        <w:left w:val="none" w:sz="0" w:space="0" w:color="auto"/>
        <w:bottom w:val="none" w:sz="0" w:space="0" w:color="auto"/>
        <w:right w:val="none" w:sz="0" w:space="0" w:color="auto"/>
      </w:divBdr>
    </w:div>
    <w:div w:id="829370809">
      <w:bodyDiv w:val="1"/>
      <w:marLeft w:val="0"/>
      <w:marRight w:val="0"/>
      <w:marTop w:val="0"/>
      <w:marBottom w:val="0"/>
      <w:divBdr>
        <w:top w:val="none" w:sz="0" w:space="0" w:color="auto"/>
        <w:left w:val="none" w:sz="0" w:space="0" w:color="auto"/>
        <w:bottom w:val="none" w:sz="0" w:space="0" w:color="auto"/>
        <w:right w:val="none" w:sz="0" w:space="0" w:color="auto"/>
      </w:divBdr>
    </w:div>
    <w:div w:id="1102455132">
      <w:bodyDiv w:val="1"/>
      <w:marLeft w:val="0"/>
      <w:marRight w:val="0"/>
      <w:marTop w:val="0"/>
      <w:marBottom w:val="0"/>
      <w:divBdr>
        <w:top w:val="none" w:sz="0" w:space="0" w:color="auto"/>
        <w:left w:val="none" w:sz="0" w:space="0" w:color="auto"/>
        <w:bottom w:val="none" w:sz="0" w:space="0" w:color="auto"/>
        <w:right w:val="none" w:sz="0" w:space="0" w:color="auto"/>
      </w:divBdr>
    </w:div>
    <w:div w:id="1118765683">
      <w:bodyDiv w:val="1"/>
      <w:marLeft w:val="0"/>
      <w:marRight w:val="0"/>
      <w:marTop w:val="0"/>
      <w:marBottom w:val="0"/>
      <w:divBdr>
        <w:top w:val="none" w:sz="0" w:space="0" w:color="auto"/>
        <w:left w:val="none" w:sz="0" w:space="0" w:color="auto"/>
        <w:bottom w:val="none" w:sz="0" w:space="0" w:color="auto"/>
        <w:right w:val="none" w:sz="0" w:space="0" w:color="auto"/>
      </w:divBdr>
    </w:div>
    <w:div w:id="1136605078">
      <w:bodyDiv w:val="1"/>
      <w:marLeft w:val="0"/>
      <w:marRight w:val="0"/>
      <w:marTop w:val="0"/>
      <w:marBottom w:val="0"/>
      <w:divBdr>
        <w:top w:val="none" w:sz="0" w:space="0" w:color="auto"/>
        <w:left w:val="none" w:sz="0" w:space="0" w:color="auto"/>
        <w:bottom w:val="none" w:sz="0" w:space="0" w:color="auto"/>
        <w:right w:val="none" w:sz="0" w:space="0" w:color="auto"/>
      </w:divBdr>
    </w:div>
    <w:div w:id="1166633437">
      <w:bodyDiv w:val="1"/>
      <w:marLeft w:val="0"/>
      <w:marRight w:val="0"/>
      <w:marTop w:val="0"/>
      <w:marBottom w:val="0"/>
      <w:divBdr>
        <w:top w:val="none" w:sz="0" w:space="0" w:color="auto"/>
        <w:left w:val="none" w:sz="0" w:space="0" w:color="auto"/>
        <w:bottom w:val="none" w:sz="0" w:space="0" w:color="auto"/>
        <w:right w:val="none" w:sz="0" w:space="0" w:color="auto"/>
      </w:divBdr>
    </w:div>
    <w:div w:id="1251236779">
      <w:bodyDiv w:val="1"/>
      <w:marLeft w:val="0"/>
      <w:marRight w:val="0"/>
      <w:marTop w:val="0"/>
      <w:marBottom w:val="0"/>
      <w:divBdr>
        <w:top w:val="none" w:sz="0" w:space="0" w:color="auto"/>
        <w:left w:val="none" w:sz="0" w:space="0" w:color="auto"/>
        <w:bottom w:val="none" w:sz="0" w:space="0" w:color="auto"/>
        <w:right w:val="none" w:sz="0" w:space="0" w:color="auto"/>
      </w:divBdr>
    </w:div>
    <w:div w:id="1259752114">
      <w:bodyDiv w:val="1"/>
      <w:marLeft w:val="0"/>
      <w:marRight w:val="0"/>
      <w:marTop w:val="0"/>
      <w:marBottom w:val="0"/>
      <w:divBdr>
        <w:top w:val="none" w:sz="0" w:space="0" w:color="auto"/>
        <w:left w:val="none" w:sz="0" w:space="0" w:color="auto"/>
        <w:bottom w:val="none" w:sz="0" w:space="0" w:color="auto"/>
        <w:right w:val="none" w:sz="0" w:space="0" w:color="auto"/>
      </w:divBdr>
    </w:div>
    <w:div w:id="1322923910">
      <w:bodyDiv w:val="1"/>
      <w:marLeft w:val="0"/>
      <w:marRight w:val="0"/>
      <w:marTop w:val="0"/>
      <w:marBottom w:val="0"/>
      <w:divBdr>
        <w:top w:val="none" w:sz="0" w:space="0" w:color="auto"/>
        <w:left w:val="none" w:sz="0" w:space="0" w:color="auto"/>
        <w:bottom w:val="none" w:sz="0" w:space="0" w:color="auto"/>
        <w:right w:val="none" w:sz="0" w:space="0" w:color="auto"/>
      </w:divBdr>
    </w:div>
    <w:div w:id="1342120782">
      <w:bodyDiv w:val="1"/>
      <w:marLeft w:val="0"/>
      <w:marRight w:val="0"/>
      <w:marTop w:val="0"/>
      <w:marBottom w:val="0"/>
      <w:divBdr>
        <w:top w:val="none" w:sz="0" w:space="0" w:color="auto"/>
        <w:left w:val="none" w:sz="0" w:space="0" w:color="auto"/>
        <w:bottom w:val="none" w:sz="0" w:space="0" w:color="auto"/>
        <w:right w:val="none" w:sz="0" w:space="0" w:color="auto"/>
      </w:divBdr>
    </w:div>
    <w:div w:id="1438214332">
      <w:bodyDiv w:val="1"/>
      <w:marLeft w:val="0"/>
      <w:marRight w:val="0"/>
      <w:marTop w:val="0"/>
      <w:marBottom w:val="0"/>
      <w:divBdr>
        <w:top w:val="none" w:sz="0" w:space="0" w:color="auto"/>
        <w:left w:val="none" w:sz="0" w:space="0" w:color="auto"/>
        <w:bottom w:val="none" w:sz="0" w:space="0" w:color="auto"/>
        <w:right w:val="none" w:sz="0" w:space="0" w:color="auto"/>
      </w:divBdr>
    </w:div>
    <w:div w:id="1462770061">
      <w:bodyDiv w:val="1"/>
      <w:marLeft w:val="0"/>
      <w:marRight w:val="0"/>
      <w:marTop w:val="0"/>
      <w:marBottom w:val="0"/>
      <w:divBdr>
        <w:top w:val="none" w:sz="0" w:space="0" w:color="auto"/>
        <w:left w:val="none" w:sz="0" w:space="0" w:color="auto"/>
        <w:bottom w:val="none" w:sz="0" w:space="0" w:color="auto"/>
        <w:right w:val="none" w:sz="0" w:space="0" w:color="auto"/>
      </w:divBdr>
    </w:div>
    <w:div w:id="1771968210">
      <w:bodyDiv w:val="1"/>
      <w:marLeft w:val="0"/>
      <w:marRight w:val="0"/>
      <w:marTop w:val="0"/>
      <w:marBottom w:val="0"/>
      <w:divBdr>
        <w:top w:val="none" w:sz="0" w:space="0" w:color="auto"/>
        <w:left w:val="none" w:sz="0" w:space="0" w:color="auto"/>
        <w:bottom w:val="none" w:sz="0" w:space="0" w:color="auto"/>
        <w:right w:val="none" w:sz="0" w:space="0" w:color="auto"/>
      </w:divBdr>
    </w:div>
    <w:div w:id="1854025583">
      <w:bodyDiv w:val="1"/>
      <w:marLeft w:val="0"/>
      <w:marRight w:val="0"/>
      <w:marTop w:val="0"/>
      <w:marBottom w:val="0"/>
      <w:divBdr>
        <w:top w:val="none" w:sz="0" w:space="0" w:color="auto"/>
        <w:left w:val="none" w:sz="0" w:space="0" w:color="auto"/>
        <w:bottom w:val="none" w:sz="0" w:space="0" w:color="auto"/>
        <w:right w:val="none" w:sz="0" w:space="0" w:color="auto"/>
      </w:divBdr>
    </w:div>
    <w:div w:id="1920943048">
      <w:bodyDiv w:val="1"/>
      <w:marLeft w:val="0"/>
      <w:marRight w:val="0"/>
      <w:marTop w:val="0"/>
      <w:marBottom w:val="0"/>
      <w:divBdr>
        <w:top w:val="none" w:sz="0" w:space="0" w:color="auto"/>
        <w:left w:val="none" w:sz="0" w:space="0" w:color="auto"/>
        <w:bottom w:val="none" w:sz="0" w:space="0" w:color="auto"/>
        <w:right w:val="none" w:sz="0" w:space="0" w:color="auto"/>
      </w:divBdr>
    </w:div>
    <w:div w:id="1938900113">
      <w:bodyDiv w:val="1"/>
      <w:marLeft w:val="0"/>
      <w:marRight w:val="0"/>
      <w:marTop w:val="0"/>
      <w:marBottom w:val="0"/>
      <w:divBdr>
        <w:top w:val="none" w:sz="0" w:space="0" w:color="auto"/>
        <w:left w:val="none" w:sz="0" w:space="0" w:color="auto"/>
        <w:bottom w:val="none" w:sz="0" w:space="0" w:color="auto"/>
        <w:right w:val="none" w:sz="0" w:space="0" w:color="auto"/>
      </w:divBdr>
    </w:div>
    <w:div w:id="1940486007">
      <w:bodyDiv w:val="1"/>
      <w:marLeft w:val="0"/>
      <w:marRight w:val="0"/>
      <w:marTop w:val="0"/>
      <w:marBottom w:val="0"/>
      <w:divBdr>
        <w:top w:val="none" w:sz="0" w:space="0" w:color="auto"/>
        <w:left w:val="none" w:sz="0" w:space="0" w:color="auto"/>
        <w:bottom w:val="none" w:sz="0" w:space="0" w:color="auto"/>
        <w:right w:val="none" w:sz="0" w:space="0" w:color="auto"/>
      </w:divBdr>
    </w:div>
    <w:div w:id="1990867591">
      <w:bodyDiv w:val="1"/>
      <w:marLeft w:val="0"/>
      <w:marRight w:val="0"/>
      <w:marTop w:val="0"/>
      <w:marBottom w:val="0"/>
      <w:divBdr>
        <w:top w:val="none" w:sz="0" w:space="0" w:color="auto"/>
        <w:left w:val="none" w:sz="0" w:space="0" w:color="auto"/>
        <w:bottom w:val="none" w:sz="0" w:space="0" w:color="auto"/>
        <w:right w:val="none" w:sz="0" w:space="0" w:color="auto"/>
      </w:divBdr>
    </w:div>
    <w:div w:id="2064018794">
      <w:bodyDiv w:val="1"/>
      <w:marLeft w:val="0"/>
      <w:marRight w:val="0"/>
      <w:marTop w:val="0"/>
      <w:marBottom w:val="0"/>
      <w:divBdr>
        <w:top w:val="none" w:sz="0" w:space="0" w:color="auto"/>
        <w:left w:val="none" w:sz="0" w:space="0" w:color="auto"/>
        <w:bottom w:val="none" w:sz="0" w:space="0" w:color="auto"/>
        <w:right w:val="none" w:sz="0" w:space="0" w:color="auto"/>
      </w:divBdr>
    </w:div>
    <w:div w:id="2074112893">
      <w:bodyDiv w:val="1"/>
      <w:marLeft w:val="0"/>
      <w:marRight w:val="0"/>
      <w:marTop w:val="0"/>
      <w:marBottom w:val="0"/>
      <w:divBdr>
        <w:top w:val="none" w:sz="0" w:space="0" w:color="auto"/>
        <w:left w:val="none" w:sz="0" w:space="0" w:color="auto"/>
        <w:bottom w:val="none" w:sz="0" w:space="0" w:color="auto"/>
        <w:right w:val="none" w:sz="0" w:space="0" w:color="auto"/>
      </w:divBdr>
    </w:div>
    <w:div w:id="2128159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1034</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Pramudya</dc:creator>
  <cp:keywords/>
  <dc:description/>
  <cp:lastModifiedBy>Rama Pramudya</cp:lastModifiedBy>
  <cp:revision>45</cp:revision>
  <dcterms:created xsi:type="dcterms:W3CDTF">2024-10-22T12:08:00Z</dcterms:created>
  <dcterms:modified xsi:type="dcterms:W3CDTF">2024-10-22T12:53:00Z</dcterms:modified>
</cp:coreProperties>
</file>