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Pr="00E61B3D" w:rsidRDefault="00AB107F" w:rsidP="004344BB">
      <w:pPr>
        <w:jc w:val="center"/>
        <w:rPr>
          <w:rFonts w:ascii="Verdana" w:hAnsi="Verdana"/>
        </w:rPr>
      </w:pPr>
      <w:r w:rsidRPr="00E61B3D">
        <w:rPr>
          <w:rFonts w:ascii="Verdana" w:hAnsi="Verdana"/>
        </w:rPr>
        <w:t>Workbook</w:t>
      </w:r>
    </w:p>
    <w:p w:rsidR="0042559E" w:rsidRPr="00E61B3D" w:rsidRDefault="0042559E" w:rsidP="004344BB">
      <w:pPr>
        <w:jc w:val="center"/>
        <w:rPr>
          <w:rFonts w:ascii="Verdana" w:hAnsi="Verdana"/>
        </w:rPr>
      </w:pPr>
    </w:p>
    <w:p w:rsidR="0042559E" w:rsidRPr="00E61B3D" w:rsidRDefault="0042559E" w:rsidP="004344BB">
      <w:pPr>
        <w:jc w:val="center"/>
        <w:rPr>
          <w:rFonts w:ascii="Verdana" w:hAnsi="Verdana"/>
        </w:rPr>
      </w:pPr>
    </w:p>
    <w:p w:rsidR="0042559E" w:rsidRPr="00E61B3D" w:rsidRDefault="0042559E" w:rsidP="0042559E">
      <w:pPr>
        <w:tabs>
          <w:tab w:val="left" w:pos="2430"/>
        </w:tabs>
        <w:rPr>
          <w:rFonts w:ascii="Verdana" w:hAnsi="Verdana"/>
        </w:rPr>
      </w:pPr>
    </w:p>
    <w:tbl>
      <w:tblPr>
        <w:tblStyle w:val="TableGrid"/>
        <w:tblW w:w="9990" w:type="dxa"/>
        <w:tblInd w:w="-1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2F2F2" w:themeFill="background1" w:themeFillShade="F2"/>
        <w:tblLayout w:type="fixed"/>
        <w:tblCellMar>
          <w:top w:w="43" w:type="dxa"/>
          <w:left w:w="115" w:type="dxa"/>
          <w:bottom w:w="43" w:type="dxa"/>
          <w:right w:w="115" w:type="dxa"/>
        </w:tblCellMar>
        <w:tblLook w:val="04A0" w:firstRow="1" w:lastRow="0" w:firstColumn="1" w:lastColumn="0" w:noHBand="0" w:noVBand="1"/>
      </w:tblPr>
      <w:tblGrid>
        <w:gridCol w:w="9990"/>
      </w:tblGrid>
      <w:tr w:rsidR="0042559E" w:rsidRPr="00E61B3D" w:rsidTr="00965F3A">
        <w:trPr>
          <w:trHeight w:val="14"/>
        </w:trPr>
        <w:tc>
          <w:tcPr>
            <w:tcW w:w="9990" w:type="dxa"/>
            <w:shd w:val="clear" w:color="auto" w:fill="auto"/>
          </w:tcPr>
          <w:p w:rsidR="0042559E" w:rsidRPr="00E61B3D" w:rsidRDefault="0042559E" w:rsidP="00965F3A">
            <w:pPr>
              <w:rPr>
                <w:rFonts w:ascii="Verdana" w:hAnsi="Verdana"/>
              </w:rPr>
            </w:pPr>
            <w:r w:rsidRPr="00E61B3D">
              <w:rPr>
                <w:rFonts w:ascii="Verdana" w:hAnsi="Verdana"/>
              </w:rPr>
              <w:t>Exercise 1</w:t>
            </w:r>
          </w:p>
        </w:tc>
      </w:tr>
      <w:tr w:rsidR="0042559E" w:rsidRPr="00E61B3D" w:rsidTr="00965F3A">
        <w:trPr>
          <w:trHeight w:val="14"/>
        </w:trPr>
        <w:tc>
          <w:tcPr>
            <w:tcW w:w="9990" w:type="dxa"/>
            <w:shd w:val="clear" w:color="auto" w:fill="auto"/>
          </w:tcPr>
          <w:p w:rsidR="0042559E" w:rsidRDefault="0042559E" w:rsidP="00965F3A">
            <w:pPr>
              <w:rPr>
                <w:rFonts w:ascii="Verdana" w:hAnsi="Verdana"/>
              </w:rPr>
            </w:pPr>
            <w:r w:rsidRPr="00E61B3D">
              <w:rPr>
                <w:rFonts w:ascii="Verdana" w:hAnsi="Verdana"/>
              </w:rPr>
              <w:t>Watch this video</w:t>
            </w:r>
          </w:p>
          <w:p w:rsidR="00E61B3D" w:rsidRPr="00E61B3D" w:rsidRDefault="00E61B3D" w:rsidP="00965F3A">
            <w:pPr>
              <w:rPr>
                <w:rFonts w:ascii="Verdana" w:hAnsi="Verdana"/>
              </w:rPr>
            </w:pPr>
          </w:p>
          <w:p w:rsidR="0042559E" w:rsidRPr="00E61B3D" w:rsidRDefault="00F262E7" w:rsidP="00965F3A">
            <w:pPr>
              <w:rPr>
                <w:rFonts w:ascii="Verdana" w:hAnsi="Verdana"/>
              </w:rPr>
            </w:pPr>
            <w:hyperlink r:id="rId6" w:history="1">
              <w:r w:rsidR="0042559E" w:rsidRPr="00E61B3D">
                <w:rPr>
                  <w:rFonts w:ascii="Verdana" w:hAnsi="Verdana"/>
                </w:rPr>
                <w:t>https://www.ted.com/talks/pranav_mistry_the_thrilling_potential_of_sixthsense_technology?language=en</w:t>
              </w:r>
            </w:hyperlink>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Write down Pranav Mistry’s choice of structure and elaborate the details given.</w:t>
            </w: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Answer:</w:t>
            </w:r>
          </w:p>
          <w:p w:rsidR="0042559E" w:rsidRPr="00E61B3D" w:rsidRDefault="0042559E" w:rsidP="00965F3A">
            <w:pPr>
              <w:rPr>
                <w:rFonts w:ascii="Verdana" w:hAnsi="Verdana"/>
              </w:rPr>
            </w:pPr>
            <w:r w:rsidRPr="00E61B3D">
              <w:rPr>
                <w:rFonts w:ascii="Verdana" w:hAnsi="Verdana"/>
              </w:rPr>
              <w:t>Deductive Approach</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Step 1: Introduce the big picture</w:t>
            </w:r>
          </w:p>
          <w:p w:rsidR="0042559E" w:rsidRDefault="0042559E" w:rsidP="00965F3A">
            <w:pPr>
              <w:rPr>
                <w:rFonts w:ascii="Verdana" w:hAnsi="Verdana"/>
              </w:rPr>
            </w:pPr>
            <w:r w:rsidRPr="00E61B3D">
              <w:rPr>
                <w:rFonts w:ascii="Verdana" w:hAnsi="Verdana"/>
              </w:rPr>
              <w:t>Rather than using a keyboard and mouse, why can I not use my computer in the same way that I interact in the physical world?</w:t>
            </w:r>
          </w:p>
          <w:p w:rsidR="00135A04" w:rsidRDefault="00135A04" w:rsidP="00965F3A">
            <w:pPr>
              <w:rPr>
                <w:rFonts w:ascii="Verdana" w:hAnsi="Verdana"/>
              </w:rPr>
            </w:pPr>
          </w:p>
          <w:p w:rsidR="00135A04" w:rsidRPr="00E61B3D" w:rsidRDefault="00135A04" w:rsidP="00965F3A">
            <w:pPr>
              <w:rPr>
                <w:rFonts w:ascii="Verdana" w:hAnsi="Verdana"/>
              </w:rPr>
            </w:pPr>
            <w:r w:rsidRPr="00135A04">
              <w:rPr>
                <w:rFonts w:ascii="Verdana" w:hAnsi="Verdana"/>
              </w:rPr>
              <w:t>So I thought, around last year -- in the beginning of the last year -- I started thinking, "Why can I not take this approach in the reverse way?" Maybe, "How about I take my digital world and paint the physical world with that digital information?"</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Step 2: Break it into parts</w:t>
            </w:r>
          </w:p>
          <w:p w:rsidR="0042559E" w:rsidRPr="00E61B3D" w:rsidRDefault="0042559E" w:rsidP="00965F3A">
            <w:pPr>
              <w:rPr>
                <w:rFonts w:ascii="Verdana" w:hAnsi="Verdana"/>
              </w:rPr>
            </w:pPr>
            <w:r w:rsidRPr="00E61B3D">
              <w:rPr>
                <w:rFonts w:ascii="Verdana" w:hAnsi="Verdana"/>
              </w:rPr>
              <w:t>So, I started this exploration around eight years back</w:t>
            </w:r>
          </w:p>
          <w:p w:rsidR="00135A04" w:rsidRPr="00135A04" w:rsidRDefault="00135A04" w:rsidP="00135A04">
            <w:pPr>
              <w:rPr>
                <w:rFonts w:ascii="Verdana" w:hAnsi="Verdana"/>
              </w:rPr>
            </w:pPr>
            <w:r w:rsidRPr="00135A04">
              <w:rPr>
                <w:rFonts w:ascii="Verdana" w:hAnsi="Verdana"/>
              </w:rPr>
              <w:t>Because I was interested in integrating these two worlds, I thought of sticky notes.</w:t>
            </w:r>
          </w:p>
          <w:p w:rsidR="00135A04" w:rsidRPr="00135A04" w:rsidRDefault="00135A04" w:rsidP="00135A04">
            <w:pPr>
              <w:rPr>
                <w:rFonts w:ascii="Verdana" w:hAnsi="Verdana"/>
              </w:rPr>
            </w:pPr>
            <w:r w:rsidRPr="00135A04">
              <w:rPr>
                <w:rFonts w:ascii="Verdana" w:hAnsi="Verdana"/>
              </w:rPr>
              <w:t xml:space="preserve">In another exploration, I thought of making a pen that can draw in three dimensions. </w:t>
            </w:r>
          </w:p>
          <w:p w:rsidR="00135A04" w:rsidRPr="00135A04" w:rsidRDefault="00135A04" w:rsidP="00135A04">
            <w:pPr>
              <w:rPr>
                <w:rFonts w:ascii="Verdana" w:hAnsi="Verdana"/>
              </w:rPr>
            </w:pPr>
            <w:r w:rsidRPr="00135A04">
              <w:rPr>
                <w:rFonts w:ascii="Verdana" w:hAnsi="Verdana"/>
              </w:rPr>
              <w:t>Then I thought, "Why not make a Google Map, but in the physical world?"</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Step 3: Prioritize/sequence the parts</w:t>
            </w:r>
          </w:p>
          <w:p w:rsidR="0042559E" w:rsidRPr="00E61B3D" w:rsidRDefault="0042559E" w:rsidP="00965F3A">
            <w:pPr>
              <w:rPr>
                <w:rFonts w:ascii="Verdana" w:hAnsi="Verdana"/>
              </w:rPr>
            </w:pPr>
            <w:r w:rsidRPr="00E61B3D">
              <w:rPr>
                <w:rFonts w:ascii="Verdana" w:hAnsi="Verdana"/>
              </w:rPr>
              <w:t xml:space="preserve">Simple to complex </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lastRenderedPageBreak/>
              <w:t>Step 4: Add facts, figures, examples</w:t>
            </w:r>
          </w:p>
          <w:p w:rsidR="0042559E" w:rsidRDefault="0042559E" w:rsidP="00965F3A">
            <w:pPr>
              <w:rPr>
                <w:rFonts w:ascii="Verdana" w:hAnsi="Verdana"/>
              </w:rPr>
            </w:pPr>
            <w:r w:rsidRPr="00E61B3D">
              <w:rPr>
                <w:rFonts w:ascii="Verdana" w:hAnsi="Verdana"/>
              </w:rPr>
              <w:t>Gave relevant examples…</w:t>
            </w:r>
          </w:p>
          <w:p w:rsidR="00135A04" w:rsidRDefault="00135A04" w:rsidP="00965F3A">
            <w:pPr>
              <w:rPr>
                <w:rFonts w:ascii="Verdana" w:hAnsi="Verdana"/>
              </w:rPr>
            </w:pPr>
          </w:p>
          <w:p w:rsidR="00135A04" w:rsidRPr="00E61B3D" w:rsidRDefault="00135A04" w:rsidP="00965F3A">
            <w:pPr>
              <w:rPr>
                <w:rFonts w:ascii="Verdana" w:hAnsi="Verdana"/>
              </w:rPr>
            </w:pPr>
            <w:r w:rsidRPr="00135A04">
              <w:rPr>
                <w:rFonts w:ascii="Verdana" w:hAnsi="Verdana"/>
              </w:rPr>
              <w:t>So, as a last thought, I think that integrating information to everyday objects will not only help us to get rid of the digital divide, the gap between these two worlds, but will also help us, in some way, to stay human, to be more connected to our physical world. And it will actually help us not end up being machines sitting in front of other machines</w:t>
            </w:r>
          </w:p>
          <w:p w:rsidR="0042559E" w:rsidRPr="00E61B3D" w:rsidRDefault="0042559E" w:rsidP="00965F3A">
            <w:pPr>
              <w:rPr>
                <w:rFonts w:ascii="Verdana" w:hAnsi="Verdana"/>
              </w:rPr>
            </w:pPr>
          </w:p>
        </w:tc>
      </w:tr>
    </w:tbl>
    <w:p w:rsidR="0042559E" w:rsidRPr="00E61B3D" w:rsidRDefault="0042559E" w:rsidP="0042559E">
      <w:pPr>
        <w:tabs>
          <w:tab w:val="left" w:pos="2430"/>
        </w:tabs>
        <w:rPr>
          <w:rFonts w:ascii="Verdana" w:hAnsi="Verdana"/>
        </w:rPr>
      </w:pPr>
    </w:p>
    <w:p w:rsidR="0042559E" w:rsidRPr="00E61B3D" w:rsidRDefault="0042559E" w:rsidP="0042559E">
      <w:pPr>
        <w:tabs>
          <w:tab w:val="left" w:pos="2430"/>
        </w:tabs>
        <w:rPr>
          <w:rFonts w:ascii="Verdana" w:hAnsi="Verdana"/>
        </w:rPr>
      </w:pPr>
    </w:p>
    <w:p w:rsidR="0042559E" w:rsidRPr="00E61B3D" w:rsidRDefault="0042559E" w:rsidP="0042559E">
      <w:pPr>
        <w:tabs>
          <w:tab w:val="left" w:pos="2430"/>
        </w:tabs>
        <w:rPr>
          <w:rFonts w:ascii="Verdana" w:hAnsi="Verdana"/>
        </w:rPr>
      </w:pPr>
    </w:p>
    <w:p w:rsidR="0042559E" w:rsidRPr="00E61B3D" w:rsidRDefault="0042559E" w:rsidP="0042559E">
      <w:pPr>
        <w:tabs>
          <w:tab w:val="left" w:pos="2430"/>
        </w:tabs>
        <w:rPr>
          <w:rFonts w:ascii="Verdana" w:hAnsi="Verdana"/>
        </w:rPr>
      </w:pPr>
    </w:p>
    <w:p w:rsidR="0042559E" w:rsidRPr="00E61B3D" w:rsidRDefault="0042559E" w:rsidP="0042559E">
      <w:pPr>
        <w:tabs>
          <w:tab w:val="left" w:pos="2430"/>
        </w:tabs>
        <w:rPr>
          <w:rFonts w:ascii="Verdana" w:hAnsi="Verdana"/>
        </w:rPr>
      </w:pPr>
      <w:r w:rsidRPr="00E61B3D">
        <w:rPr>
          <w:rFonts w:ascii="Verdana" w:hAnsi="Verdana"/>
        </w:rPr>
        <w:t>Exercise 2</w:t>
      </w:r>
    </w:p>
    <w:p w:rsidR="0042559E" w:rsidRPr="00E61B3D" w:rsidRDefault="0042559E" w:rsidP="0042559E">
      <w:pPr>
        <w:tabs>
          <w:tab w:val="left" w:pos="2430"/>
        </w:tabs>
        <w:rPr>
          <w:rFonts w:ascii="Verdana" w:hAnsi="Verdana"/>
        </w:rPr>
      </w:pPr>
    </w:p>
    <w:tbl>
      <w:tblPr>
        <w:tblStyle w:val="TableGrid"/>
        <w:tblW w:w="9990" w:type="dxa"/>
        <w:tblInd w:w="-1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2F2F2" w:themeFill="background1" w:themeFillShade="F2"/>
        <w:tblLayout w:type="fixed"/>
        <w:tblCellMar>
          <w:top w:w="43" w:type="dxa"/>
          <w:left w:w="115" w:type="dxa"/>
          <w:bottom w:w="43" w:type="dxa"/>
          <w:right w:w="115" w:type="dxa"/>
        </w:tblCellMar>
        <w:tblLook w:val="04A0" w:firstRow="1" w:lastRow="0" w:firstColumn="1" w:lastColumn="0" w:noHBand="0" w:noVBand="1"/>
      </w:tblPr>
      <w:tblGrid>
        <w:gridCol w:w="9990"/>
      </w:tblGrid>
      <w:tr w:rsidR="0042559E" w:rsidRPr="00E61B3D" w:rsidTr="00965F3A">
        <w:trPr>
          <w:trHeight w:val="14"/>
        </w:trPr>
        <w:tc>
          <w:tcPr>
            <w:tcW w:w="9990" w:type="dxa"/>
            <w:shd w:val="clear" w:color="auto" w:fill="auto"/>
          </w:tcPr>
          <w:p w:rsidR="0042559E" w:rsidRPr="00E61B3D" w:rsidRDefault="0042559E" w:rsidP="00965F3A">
            <w:pPr>
              <w:rPr>
                <w:rFonts w:ascii="Verdana" w:hAnsi="Verdana"/>
              </w:rPr>
            </w:pPr>
            <w:r w:rsidRPr="00E61B3D">
              <w:rPr>
                <w:rFonts w:ascii="Verdana" w:hAnsi="Verdana"/>
              </w:rPr>
              <w:t>Read this speech and answer the questions given below.</w:t>
            </w: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President John F. Kennedy</w:t>
            </w:r>
          </w:p>
          <w:p w:rsidR="0042559E" w:rsidRPr="00E61B3D" w:rsidRDefault="0042559E" w:rsidP="00965F3A">
            <w:pPr>
              <w:rPr>
                <w:rFonts w:ascii="Verdana" w:hAnsi="Verdana"/>
              </w:rPr>
            </w:pPr>
            <w:r w:rsidRPr="00E61B3D">
              <w:rPr>
                <w:rFonts w:ascii="Verdana" w:hAnsi="Verdana"/>
              </w:rPr>
              <w:t>Delivered in person before a joint session of Congress May 25, 1961</w:t>
            </w:r>
          </w:p>
          <w:p w:rsidR="0042559E" w:rsidRPr="00E61B3D" w:rsidRDefault="0042559E" w:rsidP="00965F3A">
            <w:pPr>
              <w:rPr>
                <w:rFonts w:ascii="Verdana" w:hAnsi="Verdana"/>
              </w:rPr>
            </w:pPr>
            <w:r w:rsidRPr="00E61B3D">
              <w:rPr>
                <w:rFonts w:ascii="Verdana" w:hAnsi="Verdana"/>
              </w:rPr>
              <w:t>Section IX: Space:</w:t>
            </w:r>
          </w:p>
          <w:p w:rsidR="0042559E" w:rsidRPr="00E61B3D" w:rsidRDefault="0042559E" w:rsidP="00965F3A">
            <w:pPr>
              <w:rPr>
                <w:rFonts w:ascii="Verdana" w:hAnsi="Verdana"/>
              </w:rPr>
            </w:pPr>
            <w:r w:rsidRPr="00E61B3D">
              <w:rPr>
                <w:rFonts w:ascii="Verdana" w:hAnsi="Verdana"/>
              </w:rPr>
              <w:t>Finally, if we are to win the battle that is now going on around the world between freedom and tyranny, the dramatic achievements in space which occurred in recent weeks should have made clear to us all, as did the Sputnik in 1957, the impact of this adventure on the minds of men everywhere, who are attempting to make a determination of which road they should take. Since early in my term, our efforts in space have been under review. With the advice of the Vice President, who is Chairman of the National Space Council, we have examined where we are strong and where we are not, where we may succeed and where we may not. Now it is time to take longer strides--time for a great new American enterprise--time for this nation to take a clearly leading role in space achievement, which in many ways may hold the key to our future on earth.</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I believe we possess all the resources and talents necessary. But the facts of the matter are that we have never made the national decisions or marshaled the national resources required for such leadership. We have never specified long-range goals on an urgent time schedule, or managed our resources and our time so as to insure their fulfillment.</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 xml:space="preserve">Recognizing the head start obtained by the Soviets with their large rocket engines, which gives them many months of lead-time, and recognizing the likelihood that they </w:t>
            </w:r>
            <w:r w:rsidRPr="00E61B3D">
              <w:rPr>
                <w:rFonts w:ascii="Verdana" w:hAnsi="Verdana"/>
              </w:rPr>
              <w:lastRenderedPageBreak/>
              <w:t>will exploit this lead for some time to come in still more impressive successes, we nevertheless are required to make new efforts on our own. For while we cannot guarantee that we shall one day be first, we can guarantee that any failure to make this effort will make us last. We take an additional risk by making it in full view of the world, but as shown by the feat of astronaut Shepard, this very risk enhances our stature when we are successful. But this is not merely a race. Space is open to us now; and our eagerness to share its meaning is not governed by the efforts of others. We go into space because whatever mankind must undertake, free men must fully share.</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I therefore ask the Congress, above and beyond the increases I have earlier requested for space activities, to provide the funds which are needed to meet the following national goals:</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 xml:space="preserve">First, I believe that this nation should commit itself to achieving the goal, before this decade is out, of landing a man on the moon and returning him safely to the Earth. No single space project in this period will be more impressive to </w:t>
            </w:r>
            <w:proofErr w:type="gramStart"/>
            <w:r w:rsidRPr="00E61B3D">
              <w:rPr>
                <w:rFonts w:ascii="Verdana" w:hAnsi="Verdana"/>
              </w:rPr>
              <w:t>mankind,</w:t>
            </w:r>
            <w:proofErr w:type="gramEnd"/>
            <w:r w:rsidRPr="00E61B3D">
              <w:rPr>
                <w:rFonts w:ascii="Verdana" w:hAnsi="Verdana"/>
              </w:rPr>
              <w:t xml:space="preserve"> or more important for the long-range exploration of space; and none will be so difficult or expensive to accomplish. We propose to accelerate the development of the appropriate lunar space craft. We propose to develop alternate liquid and solid fuel boosters, much larger than any now being developed, until certain which is superior. We propose additional funds for other engine development and for unmanned explorations--</w:t>
            </w:r>
            <w:proofErr w:type="spellStart"/>
            <w:r w:rsidRPr="00E61B3D">
              <w:rPr>
                <w:rFonts w:ascii="Verdana" w:hAnsi="Verdana"/>
              </w:rPr>
              <w:t>explorations</w:t>
            </w:r>
            <w:proofErr w:type="spellEnd"/>
            <w:r w:rsidRPr="00E61B3D">
              <w:rPr>
                <w:rFonts w:ascii="Verdana" w:hAnsi="Verdana"/>
              </w:rPr>
              <w:t xml:space="preserve"> which are particularly important for one purpose which this nation will never overlook: the survival of the man who first makes this daring flight. But in a very real sense, it will not be one man going to the moon--if we make this judgment </w:t>
            </w:r>
            <w:proofErr w:type="gramStart"/>
            <w:r w:rsidRPr="00E61B3D">
              <w:rPr>
                <w:rFonts w:ascii="Verdana" w:hAnsi="Verdana"/>
              </w:rPr>
              <w:t>affirmatively,</w:t>
            </w:r>
            <w:proofErr w:type="gramEnd"/>
            <w:r w:rsidRPr="00E61B3D">
              <w:rPr>
                <w:rFonts w:ascii="Verdana" w:hAnsi="Verdana"/>
              </w:rPr>
              <w:t xml:space="preserve"> it will be an entire nation. For all of us must work to put him there.</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 xml:space="preserve">Secondly, an additional 23 million dollars, together with 7 million dollars already available, will accelerate development of the Rover nuclear rocket. This gives promise of </w:t>
            </w:r>
            <w:r w:rsidR="00E61B3D" w:rsidRPr="00E61B3D">
              <w:rPr>
                <w:rFonts w:ascii="Verdana" w:hAnsi="Verdana"/>
              </w:rPr>
              <w:t>someday</w:t>
            </w:r>
            <w:r w:rsidRPr="00E61B3D">
              <w:rPr>
                <w:rFonts w:ascii="Verdana" w:hAnsi="Verdana"/>
              </w:rPr>
              <w:t xml:space="preserve"> providing a means for even more exciting and ambitious exploration of space, perhaps beyond the moon, perhaps to the very end of the solar system itself.</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Third, an additional 50 million dollars will make the most of our present leadership, by accelerating the use of space satellites for world-wide communications.</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Fourth, an additional 75 million dollars--of which 53 million dollars is for the Weather Bureau--will help give us at the earliest possible time a satellite system for world-wide weather observation.</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Let it be clear--and this is a judgment which the Members of the Congress must finally make--let it be clear that I am asking the Congress and the country to accept a firm commitment to a new course of action, a course which will last for many years and carry very heavy costs: 531 million dollars in fiscal '62--an estimated 7 to 9 billion dollars additional over the next five years. If we are to go only half way, or reduce our sights in the face of difficulty, in my judgment it would be better not to go at all.</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 xml:space="preserve">Now this is a choice which this country must make, and I am confident that under the leadership of the Space Committees of the Congress, and the Appropriating </w:t>
            </w:r>
            <w:r w:rsidRPr="00E61B3D">
              <w:rPr>
                <w:rFonts w:ascii="Verdana" w:hAnsi="Verdana"/>
              </w:rPr>
              <w:lastRenderedPageBreak/>
              <w:t>Committees, that you will consider the matter carefully.</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It is a most important decision that we make as a nation. But all of you have lived through the last four years and have seen the significance of space and the adventures in space, and no one can predict with certainty what the ultimate meaning will be of mastery of space.</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I believe we should go to the moon. But I think every citizen of this country as well as the Members of the Congress should consider the matter carefully in making their judgment, to which we have given attention over many weeks and months, because it is a heavy burden, and there is no sense in agreeing or desiring that the United States take an affirmative position in outer space, unless we are prepared to do the work and bear the burdens to make it successful. If we are not, we should decide today and this year.</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This decision demands a major national commitment of scientific and technical manpower, materiel and facilities, and the possibility of their diversion from other important activities where they are already thinly spread. It means a degree of dedication, organization and discipline which have not always characterized our research and development efforts. It means we cannot afford undue work stoppages, inflated costs of material or talent, wasteful interagency rivalries, or a high turnover of key personnel.</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New objectives and new money cannot solve these problems. They could in fact, aggravate them further--unless every scientist, every engineer, every serviceman, every technician, contractor, and civil servant gives his personal pledge that this nation will move forward, with the full speed of freedom, in the exciting adventure of space.</w:t>
            </w: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tc>
      </w:tr>
      <w:tr w:rsidR="0042559E" w:rsidRPr="00E61B3D" w:rsidTr="00965F3A">
        <w:trPr>
          <w:trHeight w:val="14"/>
        </w:trPr>
        <w:tc>
          <w:tcPr>
            <w:tcW w:w="9990" w:type="dxa"/>
            <w:shd w:val="clear" w:color="auto" w:fill="auto"/>
          </w:tcPr>
          <w:p w:rsidR="0042559E" w:rsidRPr="00E61B3D" w:rsidRDefault="0042559E" w:rsidP="00965F3A">
            <w:pPr>
              <w:rPr>
                <w:rFonts w:ascii="Verdana" w:hAnsi="Verdana"/>
              </w:rPr>
            </w:pPr>
            <w:r w:rsidRPr="00E61B3D">
              <w:rPr>
                <w:rFonts w:ascii="Verdana" w:hAnsi="Verdana"/>
              </w:rPr>
              <w:lastRenderedPageBreak/>
              <w:t>Exercise 2</w:t>
            </w:r>
          </w:p>
        </w:tc>
      </w:tr>
      <w:tr w:rsidR="0042559E" w:rsidRPr="00E61B3D" w:rsidTr="00965F3A">
        <w:trPr>
          <w:trHeight w:val="14"/>
        </w:trPr>
        <w:tc>
          <w:tcPr>
            <w:tcW w:w="9990" w:type="dxa"/>
            <w:shd w:val="clear" w:color="auto" w:fill="auto"/>
          </w:tcPr>
          <w:p w:rsidR="0042559E" w:rsidRPr="00E61B3D" w:rsidRDefault="0042559E" w:rsidP="00965F3A">
            <w:pPr>
              <w:rPr>
                <w:rFonts w:ascii="Verdana" w:hAnsi="Verdana"/>
              </w:rPr>
            </w:pPr>
            <w:r w:rsidRPr="00E61B3D">
              <w:rPr>
                <w:rFonts w:ascii="Verdana" w:hAnsi="Verdana"/>
              </w:rPr>
              <w:t>Read the speech and understand the approach used by John. F. Kennedy</w:t>
            </w:r>
          </w:p>
          <w:p w:rsidR="0042559E" w:rsidRPr="00E61B3D" w:rsidRDefault="0042559E" w:rsidP="00965F3A">
            <w:pPr>
              <w:rPr>
                <w:rFonts w:ascii="Verdana" w:hAnsi="Verdana"/>
              </w:rPr>
            </w:pPr>
          </w:p>
          <w:p w:rsidR="0042559E" w:rsidRDefault="0042559E" w:rsidP="0042559E">
            <w:pPr>
              <w:pStyle w:val="ListParagraph"/>
              <w:numPr>
                <w:ilvl w:val="0"/>
                <w:numId w:val="3"/>
              </w:numPr>
            </w:pPr>
            <w:r>
              <w:t>What approach did John F Kennedy use in his speech and why?</w:t>
            </w:r>
          </w:p>
          <w:p w:rsidR="0042559E" w:rsidRPr="00B50215" w:rsidRDefault="0042559E" w:rsidP="0042559E">
            <w:pPr>
              <w:pStyle w:val="ListParagraph"/>
              <w:numPr>
                <w:ilvl w:val="0"/>
                <w:numId w:val="3"/>
              </w:numPr>
            </w:pPr>
            <w:r>
              <w:t>Note down the transitions that he used to separate ideas</w:t>
            </w: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506859" w:rsidRPr="00506859" w:rsidRDefault="00506859" w:rsidP="00506859">
            <w:pPr>
              <w:shd w:val="clear" w:color="auto" w:fill="FFFFFF"/>
              <w:spacing w:before="100" w:beforeAutospacing="1" w:after="100" w:afterAutospacing="1" w:line="495" w:lineRule="atLeast"/>
              <w:rPr>
                <w:rFonts w:ascii="Verdana" w:hAnsi="Verdana"/>
              </w:rPr>
            </w:pPr>
            <w:r>
              <w:rPr>
                <w:rFonts w:ascii="Verdana" w:hAnsi="Verdana"/>
              </w:rPr>
              <w:t>Answer: Inductive Approach (</w:t>
            </w:r>
            <w:r w:rsidR="0042559E" w:rsidRPr="00E61B3D">
              <w:rPr>
                <w:rFonts w:ascii="Verdana" w:hAnsi="Verdana"/>
              </w:rPr>
              <w:t>The senate members were unsure about the decision to send a man to the moon though Russia</w:t>
            </w:r>
            <w:r>
              <w:rPr>
                <w:rFonts w:ascii="Verdana" w:hAnsi="Verdana"/>
              </w:rPr>
              <w:t xml:space="preserve"> had already done it. President Kennedy used this technique</w:t>
            </w:r>
            <w:r w:rsidRPr="000758AF">
              <w:t xml:space="preserve"> </w:t>
            </w:r>
            <w:r w:rsidRPr="00506859">
              <w:rPr>
                <w:rFonts w:ascii="Verdana" w:hAnsi="Verdana"/>
              </w:rPr>
              <w:t>to </w:t>
            </w:r>
            <w:hyperlink r:id="rId7" w:history="1">
              <w:r w:rsidRPr="00506859">
                <w:rPr>
                  <w:rFonts w:ascii="Verdana" w:hAnsi="Verdana"/>
                </w:rPr>
                <w:t>persuade</w:t>
              </w:r>
            </w:hyperlink>
            <w:r w:rsidRPr="00506859">
              <w:rPr>
                <w:rFonts w:ascii="Verdana" w:hAnsi="Verdana"/>
              </w:rPr>
              <w:t> the congressmen to agree with his point of view, Using the inductive technique is a fabulous way to persuade a crowd to take your side on a particular issue.</w:t>
            </w:r>
          </w:p>
          <w:p w:rsidR="0042559E" w:rsidRDefault="0042559E" w:rsidP="00965F3A">
            <w:pPr>
              <w:rPr>
                <w:rFonts w:ascii="Verdana" w:hAnsi="Verdana"/>
              </w:rPr>
            </w:pPr>
          </w:p>
          <w:p w:rsidR="00863C13" w:rsidRDefault="00863C13" w:rsidP="00965F3A">
            <w:pPr>
              <w:rPr>
                <w:rFonts w:ascii="Verdana" w:hAnsi="Verdana"/>
              </w:rPr>
            </w:pPr>
          </w:p>
          <w:p w:rsidR="00863C13" w:rsidRDefault="00863C13" w:rsidP="00863C13">
            <w:pPr>
              <w:rPr>
                <w:rFonts w:ascii="Verdana" w:hAnsi="Verdana"/>
              </w:rPr>
            </w:pPr>
            <w:r w:rsidRPr="00506859">
              <w:rPr>
                <w:rFonts w:ascii="Verdana" w:hAnsi="Verdana"/>
              </w:rPr>
              <w:t>Bottom-up Inductive Approach</w:t>
            </w:r>
          </w:p>
          <w:p w:rsidR="00135A04" w:rsidRPr="00506859" w:rsidRDefault="00135A04" w:rsidP="00863C13">
            <w:pPr>
              <w:rPr>
                <w:rFonts w:ascii="Verdana" w:hAnsi="Verdana"/>
              </w:rPr>
            </w:pPr>
          </w:p>
          <w:p w:rsidR="00863C13" w:rsidRPr="00506859" w:rsidRDefault="00863C13" w:rsidP="00863C13">
            <w:pPr>
              <w:rPr>
                <w:rFonts w:ascii="Verdana" w:hAnsi="Verdana"/>
                <w:b/>
              </w:rPr>
            </w:pPr>
            <w:r w:rsidRPr="00506859">
              <w:rPr>
                <w:rFonts w:ascii="Verdana" w:hAnsi="Verdana"/>
                <w:b/>
              </w:rPr>
              <w:t>Step 1: Introduce the parts</w:t>
            </w:r>
          </w:p>
          <w:p w:rsidR="00863C13" w:rsidRPr="00E61B3D" w:rsidRDefault="00863C13" w:rsidP="00863C13">
            <w:pPr>
              <w:rPr>
                <w:rFonts w:ascii="Verdana" w:hAnsi="Verdana"/>
              </w:rPr>
            </w:pPr>
            <w:r w:rsidRPr="00E61B3D">
              <w:rPr>
                <w:rFonts w:ascii="Verdana" w:hAnsi="Verdana"/>
              </w:rPr>
              <w:t>I therefore ask the Congress, above and beyond the increases I have earlier requested for space activities, to provide the funds which are needed to meet the following national goals:</w:t>
            </w:r>
          </w:p>
          <w:p w:rsidR="00863C13" w:rsidRPr="00506859" w:rsidRDefault="00863C13" w:rsidP="00863C13">
            <w:pPr>
              <w:rPr>
                <w:rFonts w:ascii="Verdana" w:hAnsi="Verdana"/>
                <w:b/>
              </w:rPr>
            </w:pPr>
            <w:r w:rsidRPr="00506859">
              <w:rPr>
                <w:rFonts w:ascii="Verdana" w:hAnsi="Verdana"/>
                <w:b/>
              </w:rPr>
              <w:t>Step 2: Prioritize/sequence the parts</w:t>
            </w:r>
          </w:p>
          <w:p w:rsidR="00863C13" w:rsidRPr="00E61B3D" w:rsidRDefault="00863C13" w:rsidP="00863C13">
            <w:pPr>
              <w:rPr>
                <w:rFonts w:ascii="Verdana" w:hAnsi="Verdana"/>
              </w:rPr>
            </w:pPr>
            <w:r w:rsidRPr="00E61B3D">
              <w:rPr>
                <w:rFonts w:ascii="Verdana" w:hAnsi="Verdana"/>
              </w:rPr>
              <w:t>First, I believe that this nation should commit itself to achieving the goal, before this decade is out</w:t>
            </w:r>
          </w:p>
          <w:p w:rsidR="00863C13" w:rsidRPr="00E61B3D" w:rsidRDefault="00863C13" w:rsidP="00863C13">
            <w:pPr>
              <w:rPr>
                <w:rFonts w:ascii="Verdana" w:hAnsi="Verdana"/>
              </w:rPr>
            </w:pPr>
            <w:r w:rsidRPr="00E61B3D">
              <w:rPr>
                <w:rFonts w:ascii="Verdana" w:hAnsi="Verdana"/>
              </w:rPr>
              <w:t>Secondly, an additional 23 million dollars, together with 7 million dollars already available, will accelerate development of the Rover nuclear rocket.</w:t>
            </w:r>
          </w:p>
          <w:p w:rsidR="00863C13" w:rsidRPr="00E61B3D" w:rsidRDefault="00863C13" w:rsidP="00863C13">
            <w:pPr>
              <w:rPr>
                <w:rFonts w:ascii="Verdana" w:hAnsi="Verdana"/>
              </w:rPr>
            </w:pPr>
            <w:r w:rsidRPr="00E61B3D">
              <w:rPr>
                <w:rFonts w:ascii="Verdana" w:hAnsi="Verdana"/>
              </w:rPr>
              <w:t>Third, an additional 50 million dollars will make the most of our present leadership, by accelerating the use of space satellites for world-wide communications.</w:t>
            </w:r>
          </w:p>
          <w:p w:rsidR="00863C13" w:rsidRPr="00506859" w:rsidRDefault="00863C13" w:rsidP="00863C13">
            <w:pPr>
              <w:rPr>
                <w:rFonts w:ascii="Verdana" w:hAnsi="Verdana"/>
                <w:b/>
              </w:rPr>
            </w:pPr>
            <w:r w:rsidRPr="00E61B3D">
              <w:rPr>
                <w:rFonts w:ascii="Verdana" w:hAnsi="Verdana"/>
              </w:rPr>
              <w:t>Fourth, an additional 75 million dollars--of which 53 million dollars is for the Weather Bureau--will help give us at the earliest possible time a satellite system for world-wide weather observation.</w:t>
            </w:r>
          </w:p>
          <w:p w:rsidR="00863C13" w:rsidRPr="00506859" w:rsidRDefault="00863C13" w:rsidP="00863C13">
            <w:pPr>
              <w:rPr>
                <w:rFonts w:ascii="Verdana" w:hAnsi="Verdana"/>
              </w:rPr>
            </w:pPr>
            <w:r w:rsidRPr="00506859">
              <w:rPr>
                <w:rFonts w:ascii="Verdana" w:hAnsi="Verdana"/>
                <w:b/>
              </w:rPr>
              <w:t>Step 3: Add facts, figures, exampl</w:t>
            </w:r>
            <w:r w:rsidRPr="00506859">
              <w:rPr>
                <w:rFonts w:ascii="Verdana" w:hAnsi="Verdana"/>
              </w:rPr>
              <w:t>es</w:t>
            </w:r>
          </w:p>
          <w:p w:rsidR="00506859" w:rsidRPr="00506859" w:rsidRDefault="00506859" w:rsidP="00863C13">
            <w:pPr>
              <w:rPr>
                <w:rFonts w:ascii="Verdana" w:hAnsi="Verdana"/>
              </w:rPr>
            </w:pPr>
            <w:r w:rsidRPr="00506859">
              <w:rPr>
                <w:rFonts w:ascii="Verdana" w:hAnsi="Verdana"/>
              </w:rPr>
              <w:t>Every point was supported by facts Figures and examples</w:t>
            </w:r>
          </w:p>
          <w:p w:rsidR="00863C13" w:rsidRPr="00506859" w:rsidRDefault="00863C13" w:rsidP="00863C13">
            <w:pPr>
              <w:rPr>
                <w:rFonts w:ascii="Verdana" w:hAnsi="Verdana"/>
                <w:b/>
              </w:rPr>
            </w:pPr>
            <w:r w:rsidRPr="00506859">
              <w:rPr>
                <w:rFonts w:ascii="Verdana" w:hAnsi="Verdana"/>
                <w:b/>
              </w:rPr>
              <w:t>Step 4: Assemble parts into big picture</w:t>
            </w:r>
          </w:p>
          <w:p w:rsidR="00506859" w:rsidRPr="00E61B3D" w:rsidRDefault="00506859" w:rsidP="00506859">
            <w:pPr>
              <w:rPr>
                <w:rFonts w:ascii="Verdana" w:hAnsi="Verdana"/>
              </w:rPr>
            </w:pPr>
            <w:r w:rsidRPr="00E61B3D">
              <w:rPr>
                <w:rFonts w:ascii="Verdana" w:hAnsi="Verdana"/>
              </w:rPr>
              <w:t>I believe we should go to the moon. But I think every citizen of this country as well as the Members of the Congress should consider the matter carefully in making their judgment, to which we have given attention over many weeks and months, because it is a heavy burden, and there is no sense in agreeing or desiring that the United States take an affirmative position in outer space, unless we are prepared to do the work and bear the burdens to make it successful. If we are not, we should decide today and this year.</w:t>
            </w:r>
          </w:p>
          <w:p w:rsidR="00863C13" w:rsidRPr="00E61B3D" w:rsidRDefault="00863C13" w:rsidP="00965F3A">
            <w:pPr>
              <w:rPr>
                <w:rFonts w:ascii="Verdana" w:hAnsi="Verdana"/>
              </w:rPr>
            </w:pPr>
          </w:p>
          <w:p w:rsidR="0042559E" w:rsidRPr="00E61B3D" w:rsidRDefault="0042559E" w:rsidP="00863C13">
            <w:pPr>
              <w:rPr>
                <w:rFonts w:ascii="Verdana" w:hAnsi="Verdana"/>
              </w:rPr>
            </w:pPr>
          </w:p>
        </w:tc>
      </w:tr>
    </w:tbl>
    <w:p w:rsidR="0042559E" w:rsidRDefault="0042559E" w:rsidP="0042559E">
      <w:pPr>
        <w:tabs>
          <w:tab w:val="left" w:pos="2430"/>
        </w:tabs>
      </w:pPr>
    </w:p>
    <w:p w:rsidR="0042559E" w:rsidRDefault="0042559E" w:rsidP="0042559E">
      <w:pPr>
        <w:tabs>
          <w:tab w:val="left" w:pos="2430"/>
        </w:tabs>
      </w:pPr>
    </w:p>
    <w:tbl>
      <w:tblPr>
        <w:tblStyle w:val="TableGrid"/>
        <w:tblW w:w="9990" w:type="dxa"/>
        <w:tblInd w:w="-1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2F2F2" w:themeFill="background1" w:themeFillShade="F2"/>
        <w:tblLayout w:type="fixed"/>
        <w:tblCellMar>
          <w:top w:w="43" w:type="dxa"/>
          <w:left w:w="115" w:type="dxa"/>
          <w:bottom w:w="43" w:type="dxa"/>
          <w:right w:w="115" w:type="dxa"/>
        </w:tblCellMar>
        <w:tblLook w:val="04A0" w:firstRow="1" w:lastRow="0" w:firstColumn="1" w:lastColumn="0" w:noHBand="0" w:noVBand="1"/>
      </w:tblPr>
      <w:tblGrid>
        <w:gridCol w:w="9990"/>
      </w:tblGrid>
      <w:tr w:rsidR="0042559E" w:rsidRPr="00E61B3D" w:rsidTr="00965F3A">
        <w:trPr>
          <w:trHeight w:val="14"/>
        </w:trPr>
        <w:tc>
          <w:tcPr>
            <w:tcW w:w="9990" w:type="dxa"/>
            <w:shd w:val="clear" w:color="auto" w:fill="auto"/>
          </w:tcPr>
          <w:p w:rsidR="0042559E" w:rsidRPr="00E61B3D" w:rsidRDefault="0042559E" w:rsidP="00965F3A">
            <w:pPr>
              <w:rPr>
                <w:rFonts w:ascii="Verdana" w:hAnsi="Verdana"/>
              </w:rPr>
            </w:pPr>
            <w:r w:rsidRPr="00E61B3D">
              <w:rPr>
                <w:rFonts w:ascii="Verdana" w:hAnsi="Verdana"/>
              </w:rPr>
              <w:t>Exercise 3</w:t>
            </w:r>
          </w:p>
        </w:tc>
      </w:tr>
      <w:tr w:rsidR="0042559E" w:rsidRPr="00E61B3D" w:rsidTr="00965F3A">
        <w:trPr>
          <w:trHeight w:val="14"/>
        </w:trPr>
        <w:tc>
          <w:tcPr>
            <w:tcW w:w="9990" w:type="dxa"/>
            <w:shd w:val="clear" w:color="auto" w:fill="auto"/>
          </w:tcPr>
          <w:p w:rsidR="0042559E" w:rsidRPr="00E61B3D" w:rsidRDefault="0042559E" w:rsidP="00965F3A">
            <w:pPr>
              <w:rPr>
                <w:rFonts w:ascii="Verdana" w:hAnsi="Verdana"/>
              </w:rPr>
            </w:pPr>
            <w:r w:rsidRPr="00E61B3D">
              <w:rPr>
                <w:rFonts w:ascii="Verdana" w:hAnsi="Verdana"/>
              </w:rPr>
              <w:lastRenderedPageBreak/>
              <w:t>Write down your introduction that you would be giving at the Interview using the Four Point Plan</w:t>
            </w:r>
          </w:p>
          <w:tbl>
            <w:tblPr>
              <w:tblStyle w:val="TableGrid"/>
              <w:tblW w:w="0" w:type="auto"/>
              <w:tblLayout w:type="fixed"/>
              <w:tblLook w:val="04A0" w:firstRow="1" w:lastRow="0" w:firstColumn="1" w:lastColumn="0" w:noHBand="0" w:noVBand="1"/>
            </w:tblPr>
            <w:tblGrid>
              <w:gridCol w:w="9745"/>
            </w:tblGrid>
            <w:tr w:rsidR="0042559E" w:rsidRPr="00E61B3D" w:rsidTr="00965F3A">
              <w:tc>
                <w:tcPr>
                  <w:tcW w:w="9745" w:type="dxa"/>
                </w:tcPr>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tc>
            </w:tr>
            <w:tr w:rsidR="0042559E" w:rsidRPr="00E61B3D" w:rsidTr="00965F3A">
              <w:tc>
                <w:tcPr>
                  <w:tcW w:w="9745" w:type="dxa"/>
                </w:tcPr>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tc>
            </w:tr>
            <w:tr w:rsidR="0042559E" w:rsidRPr="00E61B3D" w:rsidTr="00965F3A">
              <w:tc>
                <w:tcPr>
                  <w:tcW w:w="9745" w:type="dxa"/>
                </w:tcPr>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tc>
            </w:tr>
            <w:tr w:rsidR="0042559E" w:rsidRPr="00E61B3D" w:rsidTr="00965F3A">
              <w:tc>
                <w:tcPr>
                  <w:tcW w:w="9745" w:type="dxa"/>
                </w:tcPr>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p w:rsidR="0042559E" w:rsidRPr="00E61B3D" w:rsidRDefault="0042559E" w:rsidP="00965F3A">
                  <w:pPr>
                    <w:rPr>
                      <w:rFonts w:ascii="Verdana" w:hAnsi="Verdana"/>
                    </w:rPr>
                  </w:pPr>
                </w:p>
              </w:tc>
            </w:tr>
          </w:tbl>
          <w:p w:rsidR="0042559E" w:rsidRPr="00E61B3D" w:rsidRDefault="0042559E" w:rsidP="00965F3A">
            <w:pPr>
              <w:rPr>
                <w:rFonts w:ascii="Verdana" w:hAnsi="Verdana"/>
              </w:rPr>
            </w:pPr>
          </w:p>
        </w:tc>
      </w:tr>
      <w:tr w:rsidR="0042559E" w:rsidRPr="00E61B3D" w:rsidTr="00965F3A">
        <w:trPr>
          <w:trHeight w:val="14"/>
        </w:trPr>
        <w:tc>
          <w:tcPr>
            <w:tcW w:w="9990" w:type="dxa"/>
            <w:shd w:val="clear" w:color="auto" w:fill="auto"/>
          </w:tcPr>
          <w:p w:rsidR="0042559E" w:rsidRPr="00E61B3D" w:rsidRDefault="0042559E" w:rsidP="00965F3A">
            <w:pPr>
              <w:rPr>
                <w:rFonts w:ascii="Verdana" w:hAnsi="Verdana"/>
              </w:rPr>
            </w:pPr>
            <w:r w:rsidRPr="00E61B3D">
              <w:rPr>
                <w:rFonts w:ascii="Verdana" w:hAnsi="Verdana"/>
              </w:rPr>
              <w:t>Pointers</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 xml:space="preserve">Get to the point </w:t>
            </w:r>
          </w:p>
          <w:p w:rsidR="0042559E" w:rsidRPr="00E61B3D" w:rsidRDefault="0042559E" w:rsidP="00965F3A">
            <w:pPr>
              <w:rPr>
                <w:rFonts w:ascii="Verdana" w:hAnsi="Verdana"/>
              </w:rPr>
            </w:pPr>
            <w:r w:rsidRPr="00E61B3D">
              <w:rPr>
                <w:rFonts w:ascii="Verdana" w:hAnsi="Verdana"/>
              </w:rPr>
              <w:t>I am </w:t>
            </w:r>
            <w:proofErr w:type="spellStart"/>
            <w:r w:rsidRPr="00E61B3D">
              <w:rPr>
                <w:rFonts w:ascii="Verdana" w:hAnsi="Verdana"/>
              </w:rPr>
              <w:t>Anamika</w:t>
            </w:r>
            <w:proofErr w:type="spellEnd"/>
            <w:r w:rsidRPr="00E61B3D">
              <w:rPr>
                <w:rFonts w:ascii="Verdana" w:hAnsi="Verdana"/>
              </w:rPr>
              <w:t> </w:t>
            </w:r>
            <w:proofErr w:type="spellStart"/>
            <w:r w:rsidRPr="00E61B3D">
              <w:rPr>
                <w:rFonts w:ascii="Verdana" w:hAnsi="Verdana"/>
              </w:rPr>
              <w:t>Datta</w:t>
            </w:r>
            <w:proofErr w:type="spellEnd"/>
            <w:r w:rsidRPr="00E61B3D">
              <w:rPr>
                <w:rFonts w:ascii="Verdana" w:hAnsi="Verdana"/>
              </w:rPr>
              <w:t xml:space="preserve">. </w:t>
            </w:r>
            <w:proofErr w:type="gramStart"/>
            <w:r w:rsidRPr="00E61B3D">
              <w:rPr>
                <w:rFonts w:ascii="Verdana" w:hAnsi="Verdana"/>
              </w:rPr>
              <w:t>I  graduated</w:t>
            </w:r>
            <w:proofErr w:type="gramEnd"/>
            <w:r w:rsidRPr="00E61B3D">
              <w:rPr>
                <w:rFonts w:ascii="Verdana" w:hAnsi="Verdana"/>
              </w:rPr>
              <w:t xml:space="preserve"> in the year 2012 from </w:t>
            </w:r>
            <w:proofErr w:type="spellStart"/>
            <w:r w:rsidRPr="00E61B3D">
              <w:rPr>
                <w:rFonts w:ascii="Verdana" w:hAnsi="Verdana"/>
              </w:rPr>
              <w:t>Gitam</w:t>
            </w:r>
            <w:proofErr w:type="spellEnd"/>
            <w:r w:rsidRPr="00E61B3D">
              <w:rPr>
                <w:rFonts w:ascii="Verdana" w:hAnsi="Verdana"/>
              </w:rPr>
              <w:t xml:space="preserve"> university with Information Technology as my </w:t>
            </w:r>
            <w:r w:rsidR="00F262E7" w:rsidRPr="00E61B3D">
              <w:rPr>
                <w:rFonts w:ascii="Verdana" w:hAnsi="Verdana"/>
              </w:rPr>
              <w:t>discipline. My</w:t>
            </w:r>
            <w:r w:rsidRPr="00E61B3D">
              <w:rPr>
                <w:rFonts w:ascii="Verdana" w:hAnsi="Verdana"/>
              </w:rPr>
              <w:t xml:space="preserve"> passion for computers...I come from a small and happy family of four who value education and have always encouraged me to take up courses </w:t>
            </w:r>
            <w:proofErr w:type="gramStart"/>
            <w:r w:rsidRPr="00E61B3D">
              <w:rPr>
                <w:rFonts w:ascii="Verdana" w:hAnsi="Verdana"/>
              </w:rPr>
              <w:t>to  enhance</w:t>
            </w:r>
            <w:proofErr w:type="gramEnd"/>
            <w:r w:rsidRPr="00E61B3D">
              <w:rPr>
                <w:rFonts w:ascii="Verdana" w:hAnsi="Verdana"/>
              </w:rPr>
              <w:t xml:space="preserve"> my skills.. I worked on a project there for developing an automatic ticket vending system where we had to </w:t>
            </w:r>
            <w:proofErr w:type="spellStart"/>
            <w:r w:rsidRPr="00E61B3D">
              <w:rPr>
                <w:rFonts w:ascii="Verdana" w:hAnsi="Verdana"/>
              </w:rPr>
              <w:t>customise</w:t>
            </w:r>
            <w:proofErr w:type="spellEnd"/>
            <w:r w:rsidRPr="00E61B3D">
              <w:rPr>
                <w:rFonts w:ascii="Verdana" w:hAnsi="Verdana"/>
              </w:rPr>
              <w:t xml:space="preserve"> it  as per the user requirements </w:t>
            </w:r>
          </w:p>
          <w:p w:rsidR="0042559E" w:rsidRPr="00E61B3D" w:rsidRDefault="0042559E" w:rsidP="00965F3A">
            <w:pPr>
              <w:rPr>
                <w:rFonts w:ascii="Verdana" w:hAnsi="Verdana"/>
              </w:rPr>
            </w:pPr>
          </w:p>
          <w:p w:rsidR="0042559E" w:rsidRPr="00E61B3D" w:rsidRDefault="0042559E" w:rsidP="00965F3A">
            <w:pPr>
              <w:rPr>
                <w:rFonts w:ascii="Verdana" w:hAnsi="Verdana"/>
              </w:rPr>
            </w:pPr>
            <w:r w:rsidRPr="00E61B3D">
              <w:rPr>
                <w:rFonts w:ascii="Verdana" w:hAnsi="Verdana"/>
              </w:rPr>
              <w:t>Tell three stories</w:t>
            </w:r>
          </w:p>
          <w:p w:rsidR="0042559E" w:rsidRPr="00E61B3D" w:rsidRDefault="0042559E" w:rsidP="00E61B3D">
            <w:pPr>
              <w:rPr>
                <w:rFonts w:ascii="Verdana" w:hAnsi="Verdana"/>
              </w:rPr>
            </w:pPr>
            <w:r w:rsidRPr="00E61B3D">
              <w:rPr>
                <w:rFonts w:ascii="Verdana" w:hAnsi="Verdana"/>
              </w:rPr>
              <w:t>I have always been glad that I have the ability to…express my opinions in a clear structured manner this helped me coordinate effectively during my project</w:t>
            </w:r>
            <w:proofErr w:type="gramStart"/>
            <w:r w:rsidRPr="00E61B3D">
              <w:rPr>
                <w:rFonts w:ascii="Verdana" w:hAnsi="Verdana"/>
              </w:rPr>
              <w:t>..</w:t>
            </w:r>
            <w:proofErr w:type="gramEnd"/>
            <w:r w:rsidRPr="00E61B3D">
              <w:rPr>
                <w:rFonts w:ascii="Verdana" w:hAnsi="Verdana"/>
              </w:rPr>
              <w:t xml:space="preserve"> I have also worked on  project in Image Processing where I was the team lead and</w:t>
            </w:r>
          </w:p>
          <w:p w:rsidR="0042559E" w:rsidRPr="00E61B3D" w:rsidRDefault="0042559E" w:rsidP="00E61B3D">
            <w:pPr>
              <w:rPr>
                <w:rFonts w:ascii="Verdana" w:hAnsi="Verdana"/>
              </w:rPr>
            </w:pPr>
            <w:r w:rsidRPr="00E61B3D">
              <w:rPr>
                <w:rFonts w:ascii="Verdana" w:hAnsi="Verdana"/>
              </w:rPr>
              <w:t>My greatest achievement until now is the presentation that I did at IIT</w:t>
            </w:r>
          </w:p>
          <w:p w:rsidR="0042559E" w:rsidRPr="00E61B3D" w:rsidRDefault="0042559E" w:rsidP="00E61B3D">
            <w:pPr>
              <w:rPr>
                <w:rFonts w:ascii="Verdana" w:hAnsi="Verdana"/>
              </w:rPr>
            </w:pPr>
            <w:r w:rsidRPr="00E61B3D">
              <w:rPr>
                <w:rFonts w:ascii="Verdana" w:hAnsi="Verdana"/>
              </w:rPr>
              <w:t xml:space="preserve"> One of my skills that I hope to use in my work is my </w:t>
            </w:r>
            <w:r w:rsidR="00F262E7" w:rsidRPr="00E61B3D">
              <w:rPr>
                <w:rFonts w:ascii="Verdana" w:hAnsi="Verdana"/>
              </w:rPr>
              <w:t>creativity. I</w:t>
            </w:r>
            <w:r w:rsidRPr="00E61B3D">
              <w:rPr>
                <w:rFonts w:ascii="Verdana" w:hAnsi="Verdana"/>
              </w:rPr>
              <w:t xml:space="preserve"> won a gold medal at 'The International Children's  Art Festival'</w:t>
            </w:r>
          </w:p>
          <w:p w:rsidR="0042559E" w:rsidRPr="00E61B3D" w:rsidRDefault="0042559E" w:rsidP="00E61B3D">
            <w:pPr>
              <w:rPr>
                <w:rFonts w:ascii="Verdana" w:hAnsi="Verdana"/>
              </w:rPr>
            </w:pPr>
            <w:r w:rsidRPr="00E61B3D">
              <w:rPr>
                <w:rFonts w:ascii="Verdana" w:hAnsi="Verdana"/>
              </w:rPr>
              <w:t xml:space="preserve">Target your message </w:t>
            </w:r>
          </w:p>
          <w:p w:rsidR="0042559E" w:rsidRPr="00E61B3D" w:rsidRDefault="0042559E" w:rsidP="00965F3A">
            <w:pPr>
              <w:rPr>
                <w:rFonts w:ascii="Verdana" w:hAnsi="Verdana"/>
              </w:rPr>
            </w:pPr>
            <w:r w:rsidRPr="00E61B3D">
              <w:rPr>
                <w:rFonts w:ascii="Verdana" w:hAnsi="Verdana"/>
              </w:rPr>
              <w:t>I was a part of ITSA (students association</w:t>
            </w:r>
            <w:proofErr w:type="gramStart"/>
            <w:r w:rsidRPr="00E61B3D">
              <w:rPr>
                <w:rFonts w:ascii="Verdana" w:hAnsi="Verdana"/>
              </w:rPr>
              <w:t>)as</w:t>
            </w:r>
            <w:proofErr w:type="gramEnd"/>
            <w:r w:rsidRPr="00E61B3D">
              <w:rPr>
                <w:rFonts w:ascii="Verdana" w:hAnsi="Verdana"/>
              </w:rPr>
              <w:t xml:space="preserve"> I have  an interest in and understanding people from different </w:t>
            </w:r>
            <w:r w:rsidR="00F262E7" w:rsidRPr="00E61B3D">
              <w:rPr>
                <w:rFonts w:ascii="Verdana" w:hAnsi="Verdana"/>
              </w:rPr>
              <w:t>backgrounds. This</w:t>
            </w:r>
            <w:bookmarkStart w:id="0" w:name="_GoBack"/>
            <w:bookmarkEnd w:id="0"/>
            <w:r w:rsidRPr="00E61B3D">
              <w:rPr>
                <w:rFonts w:ascii="Verdana" w:hAnsi="Verdana"/>
              </w:rPr>
              <w:t xml:space="preserve"> curious nature  has driven me to know about what computers were  all about way too early .My passion so continued and now I have chosen  it to be  my career .I have a belief in the ability of my effort and hard work</w:t>
            </w:r>
          </w:p>
          <w:p w:rsidR="0042559E" w:rsidRPr="00E61B3D" w:rsidRDefault="0042559E" w:rsidP="00965F3A">
            <w:pPr>
              <w:rPr>
                <w:rFonts w:ascii="Verdana" w:hAnsi="Verdana"/>
              </w:rPr>
            </w:pPr>
            <w:r w:rsidRPr="00E61B3D">
              <w:rPr>
                <w:rFonts w:ascii="Verdana" w:hAnsi="Verdana"/>
              </w:rPr>
              <w:t>Have a call to action</w:t>
            </w:r>
          </w:p>
          <w:p w:rsidR="0042559E" w:rsidRPr="00E61B3D" w:rsidRDefault="0042559E" w:rsidP="00965F3A">
            <w:pPr>
              <w:rPr>
                <w:rFonts w:ascii="Verdana" w:hAnsi="Verdana"/>
              </w:rPr>
            </w:pPr>
            <w:r w:rsidRPr="00E61B3D">
              <w:rPr>
                <w:rFonts w:ascii="Verdana" w:hAnsi="Verdana"/>
              </w:rPr>
              <w:t>With these qualification skills and traits, I look forward to contributing to the organization.</w:t>
            </w:r>
          </w:p>
          <w:p w:rsidR="0042559E" w:rsidRPr="00E61B3D" w:rsidRDefault="0042559E" w:rsidP="00E61B3D">
            <w:pPr>
              <w:rPr>
                <w:rFonts w:ascii="Verdana" w:hAnsi="Verdana"/>
              </w:rPr>
            </w:pPr>
          </w:p>
          <w:p w:rsidR="0042559E" w:rsidRPr="00E61B3D" w:rsidRDefault="0042559E" w:rsidP="00965F3A">
            <w:pPr>
              <w:rPr>
                <w:rFonts w:ascii="Verdana" w:hAnsi="Verdana"/>
              </w:rPr>
            </w:pPr>
          </w:p>
        </w:tc>
      </w:tr>
    </w:tbl>
    <w:p w:rsidR="0042559E" w:rsidRPr="00E61B3D" w:rsidRDefault="0042559E" w:rsidP="00E61B3D">
      <w:pPr>
        <w:spacing w:after="0" w:line="240" w:lineRule="auto"/>
        <w:rPr>
          <w:rFonts w:ascii="Verdana" w:hAnsi="Verdana"/>
        </w:rPr>
      </w:pPr>
      <w:r w:rsidRPr="00E61B3D">
        <w:rPr>
          <w:rFonts w:ascii="Verdana" w:hAnsi="Verdana"/>
        </w:rPr>
        <w:tab/>
      </w:r>
    </w:p>
    <w:p w:rsidR="00FC6FD5" w:rsidRPr="00E61B3D" w:rsidRDefault="00FC6FD5" w:rsidP="00E61B3D">
      <w:pPr>
        <w:spacing w:after="0" w:line="240" w:lineRule="auto"/>
        <w:rPr>
          <w:rFonts w:ascii="Verdana" w:hAnsi="Verdana"/>
        </w:rPr>
      </w:pPr>
    </w:p>
    <w:p w:rsidR="00AB107F" w:rsidRDefault="00AB107F" w:rsidP="004344BB">
      <w:pPr>
        <w:jc w:val="center"/>
      </w:pPr>
    </w:p>
    <w:sectPr w:rsidR="00AB1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76943"/>
    <w:multiLevelType w:val="hybridMultilevel"/>
    <w:tmpl w:val="B704BE86"/>
    <w:lvl w:ilvl="0" w:tplc="BE1E19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1B2248"/>
    <w:multiLevelType w:val="hybridMultilevel"/>
    <w:tmpl w:val="3BDCD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135A04"/>
    <w:rsid w:val="002A10D9"/>
    <w:rsid w:val="0042559E"/>
    <w:rsid w:val="004344BB"/>
    <w:rsid w:val="00460407"/>
    <w:rsid w:val="00506859"/>
    <w:rsid w:val="00522E6B"/>
    <w:rsid w:val="00863C13"/>
    <w:rsid w:val="00A54648"/>
    <w:rsid w:val="00AB107F"/>
    <w:rsid w:val="00AB44D3"/>
    <w:rsid w:val="00AE0A59"/>
    <w:rsid w:val="00BC7CEE"/>
    <w:rsid w:val="00DF2BA3"/>
    <w:rsid w:val="00E61B3D"/>
    <w:rsid w:val="00F262E7"/>
    <w:rsid w:val="00FC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FD5"/>
    <w:rPr>
      <w:color w:val="0000FF" w:themeColor="hyperlink"/>
      <w:u w:val="single"/>
    </w:rPr>
  </w:style>
  <w:style w:type="table" w:styleId="TableGrid">
    <w:name w:val="Table Grid"/>
    <w:basedOn w:val="TableNormal"/>
    <w:uiPriority w:val="59"/>
    <w:rsid w:val="00FC6F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autoRedefine/>
    <w:uiPriority w:val="34"/>
    <w:qFormat/>
    <w:rsid w:val="00522E6B"/>
    <w:pPr>
      <w:numPr>
        <w:numId w:val="1"/>
      </w:numPr>
      <w:spacing w:before="120" w:after="0" w:line="240" w:lineRule="auto"/>
    </w:pPr>
    <w:rPr>
      <w:rFonts w:ascii="Verdana"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FD5"/>
    <w:rPr>
      <w:color w:val="0000FF" w:themeColor="hyperlink"/>
      <w:u w:val="single"/>
    </w:rPr>
  </w:style>
  <w:style w:type="table" w:styleId="TableGrid">
    <w:name w:val="Table Grid"/>
    <w:basedOn w:val="TableNormal"/>
    <w:uiPriority w:val="59"/>
    <w:rsid w:val="00FC6F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autoRedefine/>
    <w:uiPriority w:val="34"/>
    <w:qFormat/>
    <w:rsid w:val="00522E6B"/>
    <w:pPr>
      <w:numPr>
        <w:numId w:val="1"/>
      </w:numPr>
      <w:spacing w:before="120"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rammar.yourdictionary.com/style-and-usage/steps-for-writing-a-persuasive-spee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d.com/talks/pranav_mistry_the_thrilling_potential_of_sixthsense_technology?language=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13</cp:revision>
  <dcterms:created xsi:type="dcterms:W3CDTF">2015-11-14T07:23:00Z</dcterms:created>
  <dcterms:modified xsi:type="dcterms:W3CDTF">2015-11-26T09:55:00Z</dcterms:modified>
</cp:coreProperties>
</file>