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AE9" w:rsidRDefault="003B715F">
      <w:r>
        <w:t>1. Create function in function library and call in to new test.</w:t>
      </w:r>
    </w:p>
    <w:sectPr w:rsidR="00106AE9" w:rsidSect="0010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715F"/>
    <w:rsid w:val="00106AE9"/>
    <w:rsid w:val="003B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2016-06-27T05:04:00Z</dcterms:created>
  <dcterms:modified xsi:type="dcterms:W3CDTF">2016-06-27T05:05:00Z</dcterms:modified>
</cp:coreProperties>
</file>