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52" w:rsidRPr="00D26E8B" w:rsidRDefault="00D26E8B" w:rsidP="00D26E8B">
      <w:pPr>
        <w:jc w:val="center"/>
        <w:rPr>
          <w:rFonts w:ascii="Verdana" w:eastAsia="Times New Roman" w:hAnsi="Verdana" w:cs="Arial"/>
          <w:b/>
          <w:szCs w:val="24"/>
          <w:lang w:val="en-GB" w:eastAsia="ar-SA"/>
        </w:rPr>
      </w:pP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Cross Cultural Sensitivity - </w:t>
      </w:r>
      <w:r w:rsidR="00AB107F" w:rsidRPr="00D26E8B">
        <w:rPr>
          <w:rFonts w:ascii="Verdana" w:eastAsia="Times New Roman" w:hAnsi="Verdana" w:cs="Arial"/>
          <w:b/>
          <w:szCs w:val="24"/>
          <w:lang w:val="en-GB" w:eastAsia="ar-SA"/>
        </w:rPr>
        <w:t>Workbook</w:t>
      </w:r>
    </w:p>
    <w:p w:rsidR="00DD7544" w:rsidRPr="00D26E8B" w:rsidRDefault="00DD7544" w:rsidP="00D26E8B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3314DB" w:rsidRDefault="003314DB" w:rsidP="004E238F">
      <w:pPr>
        <w:rPr>
          <w:rFonts w:ascii="Verdana" w:eastAsia="Times New Roman" w:hAnsi="Verdana" w:cs="Arial"/>
          <w:b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b/>
          <w:szCs w:val="24"/>
          <w:lang w:val="en-GB" w:eastAsia="ar-SA"/>
        </w:rPr>
        <w:t>Cultural questionnaire</w:t>
      </w:r>
    </w:p>
    <w:p w:rsidR="004E238F" w:rsidRPr="004E238F" w:rsidRDefault="004E238F" w:rsidP="004E238F">
      <w:pPr>
        <w:rPr>
          <w:rFonts w:ascii="Verdana" w:eastAsia="Times New Roman" w:hAnsi="Verdana" w:cs="Arial"/>
          <w:szCs w:val="24"/>
          <w:lang w:val="en-GB" w:eastAsia="ar-SA"/>
        </w:rPr>
      </w:pPr>
      <w:r w:rsidRPr="004E238F">
        <w:rPr>
          <w:rFonts w:ascii="Verdana" w:eastAsia="Times New Roman" w:hAnsi="Verdana" w:cs="Arial"/>
          <w:szCs w:val="24"/>
          <w:lang w:val="en-GB" w:eastAsia="ar-SA"/>
        </w:rPr>
        <w:t xml:space="preserve">Answer the following questionnaire. </w:t>
      </w:r>
      <w:r>
        <w:rPr>
          <w:rFonts w:ascii="Verdana" w:eastAsia="Times New Roman" w:hAnsi="Verdana" w:cs="Arial"/>
          <w:szCs w:val="24"/>
          <w:lang w:val="en-GB" w:eastAsia="ar-SA"/>
        </w:rPr>
        <w:t xml:space="preserve">Answer all sections. </w:t>
      </w:r>
    </w:p>
    <w:p w:rsidR="00C83B3C" w:rsidRPr="00D26E8B" w:rsidRDefault="003314DB" w:rsidP="003314DB">
      <w:pPr>
        <w:rPr>
          <w:rFonts w:ascii="Verdana" w:eastAsia="Times New Roman" w:hAnsi="Verdana" w:cs="Arial"/>
          <w:b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b/>
          <w:szCs w:val="24"/>
          <w:lang w:val="en-GB" w:eastAsia="ar-SA"/>
        </w:rPr>
        <w:t>Section 1</w:t>
      </w:r>
    </w:p>
    <w:p w:rsidR="00C83B3C" w:rsidRPr="00B50215" w:rsidRDefault="00C83B3C" w:rsidP="00C83B3C">
      <w:pPr>
        <w:pStyle w:val="justified"/>
        <w:spacing w:before="0" w:after="0"/>
        <w:jc w:val="both"/>
        <w:rPr>
          <w:rFonts w:ascii="Verdana" w:hAnsi="Verdana" w:cs="Arial"/>
          <w:sz w:val="22"/>
          <w:lang w:val="en-GB"/>
        </w:rPr>
      </w:pPr>
      <w:r w:rsidRPr="00B50215">
        <w:rPr>
          <w:rStyle w:val="Strong"/>
          <w:rFonts w:ascii="Verdana" w:hAnsi="Verdana" w:cs="Arial"/>
          <w:sz w:val="22"/>
          <w:lang w:val="en-GB"/>
        </w:rPr>
        <w:t>Power Distance Index (PDI):</w:t>
      </w:r>
    </w:p>
    <w:p w:rsidR="00A14CBD" w:rsidRDefault="00A14CBD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A14CBD" w:rsidRDefault="00026D9D" w:rsidP="003314DB">
      <w:pPr>
        <w:rPr>
          <w:rFonts w:ascii="Verdana" w:eastAsia="Times New Roman" w:hAnsi="Verdana" w:cs="Arial"/>
          <w:szCs w:val="24"/>
          <w:lang w:val="en-GB" w:eastAsia="ar-SA"/>
        </w:rPr>
      </w:pPr>
      <w:r>
        <w:rPr>
          <w:rStyle w:val="apple-converted-space"/>
          <w:rFonts w:ascii="Arial" w:hAnsi="Arial" w:cs="Arial"/>
          <w:b/>
          <w:bCs/>
          <w:color w:val="313940"/>
          <w:sz w:val="21"/>
          <w:szCs w:val="21"/>
          <w:bdr w:val="none" w:sz="0" w:space="0" w:color="auto" w:frame="1"/>
          <w:shd w:val="clear" w:color="auto" w:fill="F9F9F9"/>
        </w:rPr>
        <w:t> </w:t>
      </w:r>
      <w:r w:rsidRPr="00026D9D">
        <w:rPr>
          <w:rFonts w:ascii="Verdana" w:eastAsia="Times New Roman" w:hAnsi="Verdana" w:cs="Arial"/>
          <w:szCs w:val="24"/>
          <w:lang w:val="en-GB" w:eastAsia="ar-SA"/>
        </w:rPr>
        <w:t>This dimension concludes that individuals in societies are not equal; power distance measures how people with less power expect and accept that power is distributed unequally in their country.</w:t>
      </w:r>
    </w:p>
    <w:p w:rsidR="00A14CBD" w:rsidRPr="00D26E8B" w:rsidRDefault="00A14CBD" w:rsidP="00A14CBD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Where do you feel more comfortable?</w:t>
      </w:r>
    </w:p>
    <w:p w:rsidR="003314DB" w:rsidRPr="00A14CBD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B50215">
        <w:rPr>
          <w:rFonts w:cs="Arial"/>
          <w:lang w:val="en-GB"/>
        </w:rPr>
        <w:tab/>
      </w:r>
      <w:r w:rsidRPr="00B50215">
        <w:rPr>
          <w:rFonts w:cs="Arial"/>
          <w:lang w:val="en-GB"/>
        </w:rPr>
        <w:tab/>
      </w:r>
      <w:r w:rsidRPr="00B50215">
        <w:rPr>
          <w:rFonts w:cs="Arial"/>
          <w:lang w:val="en-GB"/>
        </w:rPr>
        <w:tab/>
        <w:t xml:space="preserve"> </w:t>
      </w:r>
    </w:p>
    <w:tbl>
      <w:tblPr>
        <w:tblW w:w="9686" w:type="dxa"/>
        <w:jc w:val="center"/>
        <w:tblLayout w:type="fixed"/>
        <w:tblLook w:val="0000" w:firstRow="0" w:lastRow="0" w:firstColumn="0" w:lastColumn="0" w:noHBand="0" w:noVBand="0"/>
      </w:tblPr>
      <w:tblGrid>
        <w:gridCol w:w="3995"/>
        <w:gridCol w:w="1276"/>
        <w:gridCol w:w="4415"/>
      </w:tblGrid>
      <w:tr w:rsidR="003314DB" w:rsidRPr="00D26E8B" w:rsidTr="00164751">
        <w:trPr>
          <w:jc w:val="center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should be taught that their opinion is as important as their parents´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should be taught to never question their parents´ authority</w:t>
            </w:r>
          </w:p>
        </w:tc>
      </w:tr>
      <w:tr w:rsidR="003314DB" w:rsidRPr="00D26E8B" w:rsidTr="00164751">
        <w:trPr>
          <w:jc w:val="center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should be taught to not take things for granted, in the family or other institutions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should be taught to accept the authority of older or important people</w:t>
            </w:r>
          </w:p>
        </w:tc>
      </w:tr>
      <w:tr w:rsidR="003314DB" w:rsidRPr="00D26E8B" w:rsidTr="00164751">
        <w:trPr>
          <w:jc w:val="center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In a company/organization, people must be able to create their own place/function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All people in an organization or company have clearly defined roles</w:t>
            </w:r>
          </w:p>
        </w:tc>
      </w:tr>
      <w:tr w:rsidR="003314DB" w:rsidRPr="00D26E8B" w:rsidTr="00164751">
        <w:trPr>
          <w:jc w:val="center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must not take the boss decisions for granted. Always question the actions of the boss.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The boss takes all decisions, everybody in a organization/company accept and respect him</w:t>
            </w:r>
          </w:p>
        </w:tc>
      </w:tr>
      <w:tr w:rsidR="003314DB" w:rsidRPr="00D26E8B" w:rsidTr="00164751">
        <w:trPr>
          <w:jc w:val="center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The most effective way to change a political system is through public debates and free elections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The most effective way to change a political system is to replace those in power through drastic means</w:t>
            </w:r>
          </w:p>
        </w:tc>
      </w:tr>
      <w:tr w:rsidR="003314DB" w:rsidRPr="00D26E8B" w:rsidTr="00164751">
        <w:trPr>
          <w:jc w:val="center"/>
        </w:trPr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jc w:val="right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TOTAL</w:t>
            </w:r>
          </w:p>
        </w:tc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</w:p>
        </w:tc>
      </w:tr>
    </w:tbl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77402C" w:rsidP="003314DB">
      <w:pPr>
        <w:rPr>
          <w:rFonts w:ascii="Verdana" w:eastAsia="Times New Roman" w:hAnsi="Verdana" w:cs="Arial"/>
          <w:b/>
          <w:szCs w:val="24"/>
          <w:lang w:val="en-GB" w:eastAsia="ar-SA"/>
        </w:rPr>
      </w:pPr>
      <w:r>
        <w:rPr>
          <w:rFonts w:ascii="Verdana" w:eastAsia="Times New Roman" w:hAnsi="Verdana" w:cs="Arial"/>
          <w:b/>
          <w:szCs w:val="24"/>
          <w:lang w:val="en-GB" w:eastAsia="ar-SA"/>
        </w:rPr>
        <w:t>If you chose 4 or 5 you have chosen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 xml:space="preserve"> High Power Index</w:t>
      </w:r>
      <w:r>
        <w:rPr>
          <w:rFonts w:ascii="Verdana" w:eastAsia="Times New Roman" w:hAnsi="Verdana" w:cs="Arial"/>
          <w:b/>
          <w:szCs w:val="24"/>
          <w:lang w:val="en-GB" w:eastAsia="ar-SA"/>
        </w:rPr>
        <w:t>, if you cho</w:t>
      </w:r>
      <w:r w:rsidR="00024ABF">
        <w:rPr>
          <w:rFonts w:ascii="Verdana" w:eastAsia="Times New Roman" w:hAnsi="Verdana" w:cs="Arial"/>
          <w:b/>
          <w:szCs w:val="24"/>
          <w:lang w:val="en-GB" w:eastAsia="ar-SA"/>
        </w:rPr>
        <w:t xml:space="preserve">se 1 or 2 you have chosen </w:t>
      </w:r>
      <w:r>
        <w:rPr>
          <w:rFonts w:ascii="Verdana" w:eastAsia="Times New Roman" w:hAnsi="Verdana" w:cs="Arial"/>
          <w:b/>
          <w:szCs w:val="24"/>
          <w:lang w:val="en-GB" w:eastAsia="ar-SA"/>
        </w:rPr>
        <w:t>low power index. If you cho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se 3 it is neutral.</w:t>
      </w:r>
    </w:p>
    <w:p w:rsidR="00061612" w:rsidRDefault="00061612" w:rsidP="003314DB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061612" w:rsidRDefault="00061612" w:rsidP="00061612">
      <w:pPr>
        <w:rPr>
          <w:rFonts w:ascii="Verdana" w:eastAsia="Times New Roman" w:hAnsi="Verdana" w:cs="Arial"/>
          <w:szCs w:val="24"/>
          <w:lang w:val="en-GB" w:eastAsia="ar-SA"/>
        </w:rPr>
      </w:pPr>
      <w:r w:rsidRPr="00061612">
        <w:rPr>
          <w:rFonts w:ascii="Verdana" w:eastAsia="Times New Roman" w:hAnsi="Verdana" w:cs="Arial"/>
          <w:szCs w:val="24"/>
          <w:lang w:val="en-GB" w:eastAsia="ar-SA"/>
        </w:rPr>
        <w:t>Power: Small-Large Power Distance Value Pattern</w:t>
      </w:r>
    </w:p>
    <w:p w:rsidR="00061612" w:rsidRDefault="00061612" w:rsidP="00061612">
      <w:pPr>
        <w:rPr>
          <w:rFonts w:ascii="Verdana" w:eastAsia="Times New Roman" w:hAnsi="Verdana" w:cs="Arial"/>
          <w:szCs w:val="24"/>
          <w:lang w:val="en-GB" w:eastAsia="ar-SA"/>
        </w:rPr>
      </w:pPr>
      <w:r w:rsidRPr="00061612">
        <w:rPr>
          <w:rFonts w:ascii="Verdana" w:eastAsia="Times New Roman" w:hAnsi="Verdana" w:cs="Arial"/>
          <w:szCs w:val="24"/>
          <w:lang w:val="en-GB" w:eastAsia="ar-SA"/>
        </w:rPr>
        <w:t xml:space="preserve">1. </w:t>
      </w:r>
      <w:r w:rsidR="00C73F03">
        <w:rPr>
          <w:rFonts w:ascii="Verdana" w:eastAsia="Times New Roman" w:hAnsi="Verdana" w:cs="Arial"/>
          <w:szCs w:val="24"/>
          <w:lang w:val="en-GB" w:eastAsia="ar-SA"/>
        </w:rPr>
        <w:t xml:space="preserve">Low </w:t>
      </w:r>
      <w:r w:rsidRPr="00061612">
        <w:rPr>
          <w:rFonts w:ascii="Verdana" w:eastAsia="Times New Roman" w:hAnsi="Verdana" w:cs="Arial"/>
          <w:szCs w:val="24"/>
          <w:lang w:val="en-GB" w:eastAsia="ar-SA"/>
        </w:rPr>
        <w:t xml:space="preserve">power distance cultures: equal power distributions, rights; </w:t>
      </w:r>
      <w:r>
        <w:rPr>
          <w:rFonts w:ascii="Verdana" w:eastAsia="Times New Roman" w:hAnsi="Verdana" w:cs="Arial"/>
          <w:szCs w:val="24"/>
          <w:lang w:val="en-GB" w:eastAsia="ar-SA"/>
        </w:rPr>
        <w:t xml:space="preserve">rewards and </w:t>
      </w:r>
      <w:r w:rsidRPr="00061612">
        <w:rPr>
          <w:rFonts w:ascii="Verdana" w:eastAsia="Times New Roman" w:hAnsi="Verdana" w:cs="Arial"/>
          <w:szCs w:val="24"/>
          <w:lang w:val="en-GB" w:eastAsia="ar-SA"/>
        </w:rPr>
        <w:t>punishments based on performance</w:t>
      </w:r>
      <w:r w:rsidRPr="00061612">
        <w:rPr>
          <w:rFonts w:ascii="Verdana" w:eastAsia="Times New Roman" w:hAnsi="Verdana" w:cs="Arial"/>
          <w:szCs w:val="24"/>
          <w:lang w:val="en-GB" w:eastAsia="ar-SA"/>
        </w:rPr>
        <w:tab/>
      </w:r>
    </w:p>
    <w:p w:rsidR="00061612" w:rsidRPr="00061612" w:rsidRDefault="00061612" w:rsidP="00061612">
      <w:pPr>
        <w:rPr>
          <w:rFonts w:ascii="Verdana" w:eastAsia="Times New Roman" w:hAnsi="Verdana" w:cs="Arial"/>
          <w:szCs w:val="24"/>
          <w:lang w:val="en-GB" w:eastAsia="ar-SA"/>
        </w:rPr>
      </w:pPr>
      <w:r w:rsidRPr="00061612">
        <w:rPr>
          <w:rFonts w:ascii="Verdana" w:eastAsia="Times New Roman" w:hAnsi="Verdana" w:cs="Arial"/>
          <w:szCs w:val="24"/>
          <w:lang w:val="en-GB" w:eastAsia="ar-SA"/>
        </w:rPr>
        <w:t xml:space="preserve">2. </w:t>
      </w:r>
      <w:r w:rsidR="008B4785">
        <w:rPr>
          <w:rFonts w:ascii="Verdana" w:eastAsia="Times New Roman" w:hAnsi="Verdana" w:cs="Arial"/>
          <w:szCs w:val="24"/>
          <w:lang w:val="en-GB" w:eastAsia="ar-SA"/>
        </w:rPr>
        <w:t xml:space="preserve">High </w:t>
      </w:r>
      <w:r w:rsidR="008B4785" w:rsidRPr="00061612">
        <w:rPr>
          <w:rFonts w:ascii="Verdana" w:eastAsia="Times New Roman" w:hAnsi="Verdana" w:cs="Arial"/>
          <w:szCs w:val="24"/>
          <w:lang w:val="en-GB" w:eastAsia="ar-SA"/>
        </w:rPr>
        <w:t>power</w:t>
      </w:r>
      <w:r w:rsidRPr="00061612">
        <w:rPr>
          <w:rFonts w:ascii="Verdana" w:eastAsia="Times New Roman" w:hAnsi="Verdana" w:cs="Arial"/>
          <w:szCs w:val="24"/>
          <w:lang w:val="en-GB" w:eastAsia="ar-SA"/>
        </w:rPr>
        <w:t xml:space="preserve"> distance cultures: accept unequal power distribution, rights, role relations; rewards and punishments based on age, rank, status, title, </w:t>
      </w:r>
      <w:r w:rsidR="00C73F03" w:rsidRPr="00061612">
        <w:rPr>
          <w:rFonts w:ascii="Verdana" w:eastAsia="Times New Roman" w:hAnsi="Verdana" w:cs="Arial"/>
          <w:szCs w:val="24"/>
          <w:lang w:val="en-GB" w:eastAsia="ar-SA"/>
        </w:rPr>
        <w:t>etc.</w:t>
      </w:r>
    </w:p>
    <w:p w:rsidR="00061612" w:rsidRDefault="00061612" w:rsidP="003314DB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C83B3C" w:rsidRPr="00D26E8B" w:rsidRDefault="003314DB" w:rsidP="003314DB">
      <w:pPr>
        <w:rPr>
          <w:rFonts w:ascii="Verdana" w:eastAsia="Times New Roman" w:hAnsi="Verdana" w:cs="Arial"/>
          <w:b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b/>
          <w:szCs w:val="24"/>
          <w:lang w:val="en-GB" w:eastAsia="ar-SA"/>
        </w:rPr>
        <w:t>Section 2</w:t>
      </w:r>
    </w:p>
    <w:p w:rsidR="00C83B3C" w:rsidRPr="006A490C" w:rsidRDefault="00C83B3C" w:rsidP="006A490C">
      <w:pPr>
        <w:pStyle w:val="justified"/>
        <w:spacing w:before="0" w:after="0"/>
        <w:jc w:val="both"/>
        <w:rPr>
          <w:rStyle w:val="Strong"/>
          <w:rFonts w:ascii="Verdana" w:hAnsi="Verdana" w:cs="Arial"/>
          <w:bCs w:val="0"/>
          <w:sz w:val="22"/>
          <w:lang w:val="en-GB"/>
        </w:rPr>
      </w:pPr>
      <w:r w:rsidRPr="006A490C">
        <w:rPr>
          <w:rStyle w:val="Strong"/>
          <w:rFonts w:ascii="Verdana" w:hAnsi="Verdana" w:cs="Arial"/>
          <w:bCs w:val="0"/>
          <w:sz w:val="22"/>
          <w:lang w:val="en-GB"/>
        </w:rPr>
        <w:t>Individualism (IDV):</w:t>
      </w:r>
    </w:p>
    <w:p w:rsidR="006A490C" w:rsidRPr="006A490C" w:rsidRDefault="006A490C" w:rsidP="006A490C">
      <w:pPr>
        <w:pStyle w:val="justified"/>
        <w:spacing w:before="0" w:after="0"/>
        <w:jc w:val="both"/>
        <w:rPr>
          <w:rStyle w:val="Strong"/>
        </w:rPr>
      </w:pPr>
    </w:p>
    <w:p w:rsidR="00026D9D" w:rsidRDefault="00026D9D" w:rsidP="00C83B3C">
      <w:pPr>
        <w:jc w:val="both"/>
        <w:rPr>
          <w:rFonts w:ascii="Verdana" w:eastAsia="Times New Roman" w:hAnsi="Verdana" w:cs="Arial"/>
          <w:szCs w:val="24"/>
          <w:lang w:val="en-GB" w:eastAsia="ar-SA"/>
        </w:rPr>
      </w:pPr>
      <w:r w:rsidRPr="00026D9D">
        <w:rPr>
          <w:rFonts w:ascii="Verdana" w:eastAsia="Times New Roman" w:hAnsi="Verdana" w:cs="Arial"/>
          <w:szCs w:val="24"/>
          <w:lang w:val="en-GB" w:eastAsia="ar-SA"/>
        </w:rPr>
        <w:t>This dimension measures the degree of interdependence in a society, distinguishing between self-images based on “I” or “We.” People in individualist countries only watch out for direct family; people in collectivist countries join groups, trading loyalty for security.</w:t>
      </w:r>
      <w:r w:rsidR="003314DB" w:rsidRPr="00D26E8B">
        <w:rPr>
          <w:rFonts w:ascii="Verdana" w:eastAsia="Times New Roman" w:hAnsi="Verdana" w:cs="Arial"/>
          <w:szCs w:val="24"/>
          <w:lang w:val="en-GB" w:eastAsia="ar-SA"/>
        </w:rPr>
        <w:tab/>
      </w:r>
      <w:r w:rsidR="003314DB" w:rsidRPr="00D26E8B">
        <w:rPr>
          <w:rFonts w:ascii="Verdana" w:eastAsia="Times New Roman" w:hAnsi="Verdana" w:cs="Arial"/>
          <w:szCs w:val="24"/>
          <w:lang w:val="en-GB" w:eastAsia="ar-SA"/>
        </w:rPr>
        <w:tab/>
      </w:r>
      <w:r w:rsidR="003314DB" w:rsidRPr="00D26E8B">
        <w:rPr>
          <w:rFonts w:ascii="Verdana" w:eastAsia="Times New Roman" w:hAnsi="Verdana" w:cs="Arial"/>
          <w:szCs w:val="24"/>
          <w:lang w:val="en-GB" w:eastAsia="ar-SA"/>
        </w:rPr>
        <w:tab/>
        <w:t xml:space="preserve"> </w:t>
      </w:r>
    </w:p>
    <w:p w:rsidR="003314DB" w:rsidRPr="00D26E8B" w:rsidRDefault="003314DB" w:rsidP="00C83B3C">
      <w:pPr>
        <w:jc w:val="both"/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Where do you feel more comfortable?</w:t>
      </w:r>
    </w:p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tbl>
      <w:tblPr>
        <w:tblW w:w="9757" w:type="dxa"/>
        <w:jc w:val="center"/>
        <w:tblLayout w:type="fixed"/>
        <w:tblLook w:val="0000" w:firstRow="0" w:lastRow="0" w:firstColumn="0" w:lastColumn="0" w:noHBand="0" w:noVBand="0"/>
      </w:tblPr>
      <w:tblGrid>
        <w:gridCol w:w="4113"/>
        <w:gridCol w:w="1156"/>
        <w:gridCol w:w="4488"/>
      </w:tblGrid>
      <w:tr w:rsidR="003314DB" w:rsidRPr="00D26E8B" w:rsidTr="00164751">
        <w:trPr>
          <w:jc w:val="center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have strong loyalty to the group(s) they belong to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choose their friends based on common likes/dislikes/interests</w:t>
            </w:r>
          </w:p>
        </w:tc>
      </w:tr>
      <w:tr w:rsidR="003314DB" w:rsidRPr="00D26E8B" w:rsidTr="00164751">
        <w:trPr>
          <w:jc w:val="center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The conventions/rules of the group I belong to influence my behaviour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 have full personal freedom</w:t>
            </w:r>
          </w:p>
        </w:tc>
      </w:tr>
      <w:tr w:rsidR="003314DB" w:rsidRPr="00D26E8B" w:rsidTr="00164751">
        <w:trPr>
          <w:jc w:val="center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 am concerned with what the others think about me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 am concerned only with my own rules and objectives</w:t>
            </w:r>
          </w:p>
        </w:tc>
      </w:tr>
      <w:tr w:rsidR="003314DB" w:rsidRPr="00D26E8B" w:rsidTr="00164751">
        <w:trPr>
          <w:jc w:val="center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are promoted/recognized based on their loyalty and age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are promoted based on competence, no matter their age</w:t>
            </w:r>
          </w:p>
        </w:tc>
      </w:tr>
      <w:tr w:rsidR="003314DB" w:rsidRPr="00D26E8B" w:rsidTr="00164751">
        <w:trPr>
          <w:jc w:val="center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It is immoral for a boss not to offer a job to a relative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It is immoral for a boss to offer a job to a relative</w:t>
            </w:r>
          </w:p>
        </w:tc>
      </w:tr>
      <w:tr w:rsidR="003314DB" w:rsidRPr="00D26E8B" w:rsidTr="00164751">
        <w:trPr>
          <w:jc w:val="center"/>
        </w:trPr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jc w:val="right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TOTAL</w:t>
            </w:r>
          </w:p>
        </w:tc>
        <w:tc>
          <w:tcPr>
            <w:tcW w:w="5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</w:p>
        </w:tc>
      </w:tr>
    </w:tbl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CB2323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If you chose 4 or 5 you have chosen 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H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igh Individualism</w:t>
      </w:r>
      <w:r>
        <w:rPr>
          <w:rFonts w:ascii="Verdana" w:eastAsia="Times New Roman" w:hAnsi="Verdana" w:cs="Arial"/>
          <w:b/>
          <w:szCs w:val="24"/>
          <w:lang w:val="en-GB" w:eastAsia="ar-SA"/>
        </w:rPr>
        <w:t>, if you chose</w:t>
      </w:r>
      <w:r w:rsidR="00024ABF">
        <w:rPr>
          <w:rFonts w:ascii="Verdana" w:eastAsia="Times New Roman" w:hAnsi="Verdana" w:cs="Arial"/>
          <w:b/>
          <w:szCs w:val="24"/>
          <w:lang w:val="en-GB" w:eastAsia="ar-SA"/>
        </w:rPr>
        <w:t xml:space="preserve"> 1 or 2 you have chosen low Individualism</w:t>
      </w:r>
      <w:r w:rsidR="00942BF3">
        <w:rPr>
          <w:rFonts w:ascii="Verdana" w:eastAsia="Times New Roman" w:hAnsi="Verdana" w:cs="Arial"/>
          <w:b/>
          <w:szCs w:val="24"/>
          <w:lang w:val="en-GB" w:eastAsia="ar-SA"/>
        </w:rPr>
        <w:t>. If you cho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se 3 it is neutral.</w:t>
      </w:r>
    </w:p>
    <w:p w:rsidR="00A31211" w:rsidRDefault="00A31211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A31211" w:rsidRPr="0077402C" w:rsidRDefault="00A31211" w:rsidP="00A31211">
      <w:pPr>
        <w:rPr>
          <w:rFonts w:ascii="Verdana" w:eastAsia="Times New Roman" w:hAnsi="Verdana" w:cs="Arial"/>
          <w:b/>
          <w:szCs w:val="24"/>
          <w:lang w:val="en-GB" w:eastAsia="ar-SA"/>
        </w:rPr>
      </w:pPr>
      <w:r w:rsidRPr="0077402C">
        <w:rPr>
          <w:rFonts w:ascii="Verdana" w:eastAsia="Times New Roman" w:hAnsi="Verdana" w:cs="Arial"/>
          <w:b/>
          <w:szCs w:val="24"/>
          <w:lang w:val="en-GB" w:eastAsia="ar-SA"/>
        </w:rPr>
        <w:lastRenderedPageBreak/>
        <w:t xml:space="preserve">1. Individualism </w:t>
      </w:r>
    </w:p>
    <w:p w:rsidR="0077402C" w:rsidRDefault="00A31211" w:rsidP="0077402C">
      <w:pPr>
        <w:rPr>
          <w:rFonts w:ascii="Verdana" w:eastAsia="Times New Roman" w:hAnsi="Verdana" w:cs="Arial"/>
          <w:szCs w:val="24"/>
          <w:lang w:val="en-GB" w:eastAsia="ar-SA"/>
        </w:rPr>
      </w:pPr>
      <w:r w:rsidRPr="00A31211">
        <w:rPr>
          <w:rFonts w:ascii="Verdana" w:eastAsia="Times New Roman" w:hAnsi="Verdana" w:cs="Arial"/>
          <w:szCs w:val="24"/>
          <w:lang w:val="en-GB" w:eastAsia="ar-SA"/>
        </w:rPr>
        <w:t>a. Emphasizes individual identity, rights, and needs over group’s</w:t>
      </w:r>
    </w:p>
    <w:p w:rsidR="00A31211" w:rsidRPr="00A31211" w:rsidRDefault="00A31211" w:rsidP="0077402C">
      <w:pPr>
        <w:rPr>
          <w:rFonts w:ascii="Verdana" w:eastAsia="Times New Roman" w:hAnsi="Verdana" w:cs="Arial"/>
          <w:szCs w:val="24"/>
          <w:lang w:val="en-GB" w:eastAsia="ar-SA"/>
        </w:rPr>
      </w:pPr>
      <w:r w:rsidRPr="00A31211">
        <w:rPr>
          <w:rFonts w:ascii="Verdana" w:eastAsia="Times New Roman" w:hAnsi="Verdana" w:cs="Arial"/>
          <w:szCs w:val="24"/>
          <w:lang w:val="en-GB" w:eastAsia="ar-SA"/>
        </w:rPr>
        <w:t xml:space="preserve">b. Most northern and western Europe and </w:t>
      </w:r>
      <w:smartTag w:uri="urn:schemas-microsoft-com:office:smarttags" w:element="place">
        <w:r w:rsidRPr="00A31211">
          <w:rPr>
            <w:rFonts w:ascii="Verdana" w:eastAsia="Times New Roman" w:hAnsi="Verdana" w:cs="Arial"/>
            <w:szCs w:val="24"/>
            <w:lang w:val="en-GB" w:eastAsia="ar-SA"/>
          </w:rPr>
          <w:t>North America</w:t>
        </w:r>
      </w:smartTag>
      <w:r w:rsidRPr="00A31211">
        <w:rPr>
          <w:rFonts w:ascii="Verdana" w:eastAsia="Times New Roman" w:hAnsi="Verdana" w:cs="Arial"/>
          <w:szCs w:val="24"/>
          <w:lang w:val="en-GB" w:eastAsia="ar-SA"/>
        </w:rPr>
        <w:t xml:space="preserve"> </w:t>
      </w:r>
      <w:r w:rsidRPr="00A31211">
        <w:rPr>
          <w:rFonts w:ascii="Verdana" w:eastAsia="Times New Roman" w:hAnsi="Verdana" w:cs="Arial"/>
          <w:szCs w:val="24"/>
          <w:lang w:val="en-GB" w:eastAsia="ar-SA"/>
        </w:rPr>
        <w:tab/>
      </w:r>
    </w:p>
    <w:p w:rsidR="00A31211" w:rsidRPr="00A31211" w:rsidRDefault="00A31211" w:rsidP="00A31211">
      <w:pPr>
        <w:rPr>
          <w:rFonts w:ascii="Verdana" w:eastAsia="Times New Roman" w:hAnsi="Verdana" w:cs="Arial"/>
          <w:szCs w:val="24"/>
          <w:lang w:val="en-GB" w:eastAsia="ar-SA"/>
        </w:rPr>
      </w:pPr>
      <w:r w:rsidRPr="00A31211">
        <w:rPr>
          <w:rFonts w:ascii="Verdana" w:eastAsia="Times New Roman" w:hAnsi="Verdana" w:cs="Arial"/>
          <w:szCs w:val="24"/>
          <w:lang w:val="en-GB" w:eastAsia="ar-SA"/>
        </w:rPr>
        <w:t>c. Top individualist values: freedom, honesty, social recognition, etc.</w:t>
      </w:r>
    </w:p>
    <w:p w:rsidR="00A31211" w:rsidRPr="0077402C" w:rsidRDefault="00A31211" w:rsidP="00A31211">
      <w:pPr>
        <w:rPr>
          <w:rFonts w:ascii="Verdana" w:eastAsia="Times New Roman" w:hAnsi="Verdana" w:cs="Arial"/>
          <w:b/>
          <w:szCs w:val="24"/>
          <w:lang w:val="en-GB" w:eastAsia="ar-SA"/>
        </w:rPr>
      </w:pPr>
      <w:r w:rsidRPr="0077402C">
        <w:rPr>
          <w:rFonts w:ascii="Verdana" w:eastAsia="Times New Roman" w:hAnsi="Verdana" w:cs="Arial"/>
          <w:b/>
          <w:szCs w:val="24"/>
          <w:lang w:val="en-GB" w:eastAsia="ar-SA"/>
        </w:rPr>
        <w:t xml:space="preserve">2. Collectivism </w:t>
      </w:r>
    </w:p>
    <w:p w:rsidR="0077402C" w:rsidRPr="00A31211" w:rsidRDefault="0077402C" w:rsidP="00A31211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77402C" w:rsidRDefault="00A31211" w:rsidP="0077402C">
      <w:pPr>
        <w:rPr>
          <w:rFonts w:ascii="Verdana" w:eastAsia="Times New Roman" w:hAnsi="Verdana" w:cs="Arial"/>
          <w:szCs w:val="24"/>
          <w:lang w:val="en-GB" w:eastAsia="ar-SA"/>
        </w:rPr>
      </w:pPr>
      <w:r w:rsidRPr="00A31211">
        <w:rPr>
          <w:rFonts w:ascii="Verdana" w:eastAsia="Times New Roman" w:hAnsi="Verdana" w:cs="Arial"/>
          <w:szCs w:val="24"/>
          <w:lang w:val="en-GB" w:eastAsia="ar-SA"/>
        </w:rPr>
        <w:t>a. Emphasizes “we” identity over “I” identity, group rights, in-group needs</w:t>
      </w:r>
      <w:r w:rsidRPr="00A31211">
        <w:rPr>
          <w:rFonts w:ascii="Verdana" w:eastAsia="Times New Roman" w:hAnsi="Verdana" w:cs="Arial"/>
          <w:szCs w:val="24"/>
          <w:lang w:val="en-GB" w:eastAsia="ar-SA"/>
        </w:rPr>
        <w:tab/>
      </w:r>
    </w:p>
    <w:p w:rsidR="0077402C" w:rsidRDefault="00A31211" w:rsidP="0077402C">
      <w:pPr>
        <w:rPr>
          <w:rFonts w:ascii="Verdana" w:eastAsia="Times New Roman" w:hAnsi="Verdana" w:cs="Arial"/>
          <w:szCs w:val="24"/>
          <w:lang w:val="en-GB" w:eastAsia="ar-SA"/>
        </w:rPr>
      </w:pPr>
      <w:r w:rsidRPr="00A31211">
        <w:rPr>
          <w:rFonts w:ascii="Verdana" w:eastAsia="Times New Roman" w:hAnsi="Verdana" w:cs="Arial"/>
          <w:szCs w:val="24"/>
          <w:lang w:val="en-GB" w:eastAsia="ar-SA"/>
        </w:rPr>
        <w:t>b. Asia, Africa, Middle East, Central and South America, Pacific Islands</w:t>
      </w:r>
    </w:p>
    <w:p w:rsidR="00A31211" w:rsidRPr="0077402C" w:rsidRDefault="0077402C" w:rsidP="0077402C">
      <w:pPr>
        <w:rPr>
          <w:rFonts w:ascii="Verdana" w:eastAsia="Times New Roman" w:hAnsi="Verdana" w:cs="Arial"/>
          <w:szCs w:val="24"/>
          <w:lang w:val="en-GB" w:eastAsia="ar-SA"/>
        </w:rPr>
      </w:pPr>
      <w:r>
        <w:rPr>
          <w:rFonts w:ascii="Verdana" w:eastAsia="Times New Roman" w:hAnsi="Verdana" w:cs="Arial"/>
          <w:szCs w:val="24"/>
          <w:lang w:val="en-GB" w:eastAsia="ar-SA"/>
        </w:rPr>
        <w:t xml:space="preserve">c. </w:t>
      </w:r>
      <w:r w:rsidR="00A31211" w:rsidRPr="0077402C">
        <w:rPr>
          <w:rFonts w:ascii="Verdana" w:eastAsia="Times New Roman" w:hAnsi="Verdana" w:cs="Arial"/>
          <w:szCs w:val="24"/>
          <w:lang w:val="en-GB" w:eastAsia="ar-SA"/>
        </w:rPr>
        <w:t>Top collectivist values: harmony, face-saving, respecting parents, etc.</w:t>
      </w:r>
    </w:p>
    <w:p w:rsidR="00A31211" w:rsidRDefault="00A31211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825850" w:rsidRDefault="00825850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Section 3</w:t>
      </w:r>
      <w:r w:rsidRPr="00D26E8B">
        <w:rPr>
          <w:rFonts w:ascii="Verdana" w:eastAsia="Times New Roman" w:hAnsi="Verdana" w:cs="Arial"/>
          <w:szCs w:val="24"/>
          <w:lang w:val="en-GB" w:eastAsia="ar-SA"/>
        </w:rPr>
        <w:tab/>
      </w:r>
      <w:r w:rsidRPr="00D26E8B">
        <w:rPr>
          <w:rFonts w:ascii="Verdana" w:eastAsia="Times New Roman" w:hAnsi="Verdana" w:cs="Arial"/>
          <w:szCs w:val="24"/>
          <w:lang w:val="en-GB" w:eastAsia="ar-SA"/>
        </w:rPr>
        <w:tab/>
      </w:r>
      <w:r w:rsidRPr="00D26E8B">
        <w:rPr>
          <w:rFonts w:ascii="Verdana" w:eastAsia="Times New Roman" w:hAnsi="Verdana" w:cs="Arial"/>
          <w:szCs w:val="24"/>
          <w:lang w:val="en-GB" w:eastAsia="ar-SA"/>
        </w:rPr>
        <w:tab/>
        <w:t xml:space="preserve"> </w:t>
      </w:r>
    </w:p>
    <w:p w:rsidR="00C83B3C" w:rsidRPr="006A490C" w:rsidRDefault="00C83B3C" w:rsidP="006A490C">
      <w:pPr>
        <w:pStyle w:val="justified"/>
        <w:spacing w:before="0" w:after="0"/>
        <w:jc w:val="both"/>
        <w:rPr>
          <w:rStyle w:val="Strong"/>
          <w:rFonts w:ascii="Verdana" w:hAnsi="Verdana" w:cs="Arial"/>
          <w:sz w:val="22"/>
          <w:lang w:val="en-GB"/>
        </w:rPr>
      </w:pPr>
      <w:r w:rsidRPr="006A490C">
        <w:rPr>
          <w:rStyle w:val="Strong"/>
          <w:rFonts w:ascii="Verdana" w:hAnsi="Verdana" w:cs="Arial"/>
          <w:sz w:val="22"/>
          <w:lang w:val="en-GB"/>
        </w:rPr>
        <w:t>Masculinity (MAS)</w:t>
      </w:r>
    </w:p>
    <w:p w:rsidR="006A490C" w:rsidRPr="006A490C" w:rsidRDefault="006A490C" w:rsidP="006A490C">
      <w:pPr>
        <w:pStyle w:val="justified"/>
        <w:spacing w:before="0" w:after="0"/>
        <w:jc w:val="both"/>
        <w:rPr>
          <w:rStyle w:val="Strong"/>
        </w:rPr>
      </w:pPr>
    </w:p>
    <w:p w:rsidR="003314DB" w:rsidRDefault="00026D9D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026D9D">
        <w:rPr>
          <w:rFonts w:ascii="Verdana" w:eastAsia="Times New Roman" w:hAnsi="Verdana" w:cs="Arial"/>
          <w:szCs w:val="24"/>
          <w:lang w:val="en-GB" w:eastAsia="ar-SA"/>
        </w:rPr>
        <w:t>This dimension determines what motivates people in terms of wanting to be the best, a masculine high score, or liking what you do, a feminine low score. Masculine countries focus on becoming tops in a given field; feminine countries focus on caring for others and quality of life.</w:t>
      </w:r>
    </w:p>
    <w:p w:rsidR="00026D9D" w:rsidRPr="00D26E8B" w:rsidRDefault="00026D9D" w:rsidP="00026D9D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Where do you feel more comfortable?</w:t>
      </w:r>
    </w:p>
    <w:p w:rsidR="00026D9D" w:rsidRPr="00D26E8B" w:rsidRDefault="00026D9D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tbl>
      <w:tblPr>
        <w:tblW w:w="9674" w:type="dxa"/>
        <w:jc w:val="center"/>
        <w:tblLayout w:type="fixed"/>
        <w:tblLook w:val="0000" w:firstRow="0" w:lastRow="0" w:firstColumn="0" w:lastColumn="0" w:noHBand="0" w:noVBand="0"/>
      </w:tblPr>
      <w:tblGrid>
        <w:gridCol w:w="4112"/>
        <w:gridCol w:w="1168"/>
        <w:gridCol w:w="4394"/>
      </w:tblGrid>
      <w:tr w:rsidR="003314DB" w:rsidRPr="00D26E8B" w:rsidTr="00164751">
        <w:trPr>
          <w:jc w:val="center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 have sympathy for those who do not win and I envy others for their success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 admire winners and think those who lose must be punished</w:t>
            </w:r>
          </w:p>
        </w:tc>
      </w:tr>
      <w:tr w:rsidR="003314DB" w:rsidRPr="00D26E8B" w:rsidTr="00164751">
        <w:trPr>
          <w:jc w:val="center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At work, I am motivated by a relaxed, friendly atmosphere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At work, I need to have clear objectives and an evaluation system for what I accomplish</w:t>
            </w:r>
          </w:p>
        </w:tc>
      </w:tr>
      <w:tr w:rsidR="003314DB" w:rsidRPr="00D26E8B" w:rsidTr="00164751">
        <w:trPr>
          <w:jc w:val="center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Decisions at work must be based on consensus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Conflict is positive and productive</w:t>
            </w:r>
          </w:p>
        </w:tc>
      </w:tr>
      <w:tr w:rsidR="003314DB" w:rsidRPr="00D26E8B" w:rsidTr="00164751">
        <w:trPr>
          <w:jc w:val="center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 xml:space="preserve">A good quality of life is important </w:t>
            </w: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for both men and women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 xml:space="preserve">1 2 3 4 </w:t>
            </w: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 xml:space="preserve">Men should be focused on material success and women must be </w:t>
            </w: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concerned with the  well-being of the others</w:t>
            </w:r>
          </w:p>
        </w:tc>
      </w:tr>
      <w:tr w:rsidR="003314DB" w:rsidRPr="00D26E8B" w:rsidTr="00164751">
        <w:trPr>
          <w:jc w:val="center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I seek love and mutual affection in a partner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What I want most from my partner is support in difficult situations</w:t>
            </w:r>
          </w:p>
        </w:tc>
      </w:tr>
      <w:tr w:rsidR="003314DB" w:rsidRPr="00D26E8B" w:rsidTr="00164751">
        <w:trPr>
          <w:jc w:val="center"/>
        </w:trPr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jc w:val="right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TOTAL</w:t>
            </w:r>
          </w:p>
        </w:tc>
        <w:tc>
          <w:tcPr>
            <w:tcW w:w="5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</w:p>
        </w:tc>
      </w:tr>
    </w:tbl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8B4785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If you chose 4 or 5 you have chosen 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H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igh Masculinity</w:t>
      </w:r>
      <w:r w:rsidR="00024ABF">
        <w:rPr>
          <w:rFonts w:ascii="Verdana" w:eastAsia="Times New Roman" w:hAnsi="Verdana" w:cs="Arial"/>
          <w:b/>
          <w:szCs w:val="24"/>
          <w:lang w:val="en-GB" w:eastAsia="ar-SA"/>
        </w:rPr>
        <w:t xml:space="preserve">, if you chose 1 or 2 you have chosen </w:t>
      </w:r>
      <w:r>
        <w:rPr>
          <w:rFonts w:ascii="Verdana" w:eastAsia="Times New Roman" w:hAnsi="Verdana" w:cs="Arial"/>
          <w:b/>
          <w:szCs w:val="24"/>
          <w:lang w:val="en-GB" w:eastAsia="ar-SA"/>
        </w:rPr>
        <w:t>low Masculinity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. If you choose 3 it is neutral.</w:t>
      </w:r>
    </w:p>
    <w:p w:rsidR="00807427" w:rsidRDefault="00807427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807427" w:rsidRPr="00807427" w:rsidRDefault="00807427" w:rsidP="00807427">
      <w:pPr>
        <w:rPr>
          <w:rFonts w:ascii="Verdana" w:eastAsia="Times New Roman" w:hAnsi="Verdana" w:cs="Arial"/>
          <w:szCs w:val="24"/>
          <w:lang w:val="en-GB" w:eastAsia="ar-SA"/>
        </w:rPr>
      </w:pPr>
      <w:r w:rsidRPr="00807427">
        <w:rPr>
          <w:rFonts w:ascii="Verdana" w:eastAsia="Times New Roman" w:hAnsi="Verdana" w:cs="Arial"/>
          <w:szCs w:val="24"/>
          <w:lang w:val="en-GB" w:eastAsia="ar-SA"/>
        </w:rPr>
        <w:t>Sex Roles: Feminine-Masculine Value Pattern</w:t>
      </w:r>
    </w:p>
    <w:p w:rsidR="00807427" w:rsidRPr="00807427" w:rsidRDefault="00807427" w:rsidP="00807427">
      <w:pPr>
        <w:rPr>
          <w:rFonts w:ascii="Verdana" w:eastAsia="Times New Roman" w:hAnsi="Verdana" w:cs="Arial"/>
          <w:szCs w:val="24"/>
          <w:lang w:val="en-GB" w:eastAsia="ar-SA"/>
        </w:rPr>
      </w:pPr>
      <w:r w:rsidRPr="00807427">
        <w:rPr>
          <w:rFonts w:ascii="Verdana" w:eastAsia="Times New Roman" w:hAnsi="Verdana" w:cs="Arial"/>
          <w:szCs w:val="24"/>
          <w:lang w:val="en-GB" w:eastAsia="ar-SA"/>
        </w:rPr>
        <w:t>1. Femininity: so</w:t>
      </w:r>
      <w:r w:rsidRPr="00807427">
        <w:rPr>
          <w:rFonts w:ascii="Verdana" w:eastAsia="Times New Roman" w:hAnsi="Verdana" w:cs="Arial"/>
          <w:szCs w:val="24"/>
          <w:lang w:val="en-GB" w:eastAsia="ar-SA"/>
        </w:rPr>
        <w:t xml:space="preserve">cial gender roles are fluid </w:t>
      </w:r>
      <w:r w:rsidRPr="00807427">
        <w:rPr>
          <w:rFonts w:ascii="Verdana" w:eastAsia="Times New Roman" w:hAnsi="Verdana" w:cs="Arial"/>
          <w:szCs w:val="24"/>
          <w:lang w:val="en-GB" w:eastAsia="ar-SA"/>
        </w:rPr>
        <w:t>and can overlap</w:t>
      </w:r>
    </w:p>
    <w:p w:rsidR="00807427" w:rsidRPr="00807427" w:rsidRDefault="00807427" w:rsidP="00807427">
      <w:pPr>
        <w:rPr>
          <w:rFonts w:ascii="Verdana" w:eastAsia="Times New Roman" w:hAnsi="Verdana" w:cs="Arial"/>
          <w:szCs w:val="24"/>
          <w:lang w:val="en-GB" w:eastAsia="ar-SA"/>
        </w:rPr>
      </w:pPr>
      <w:r w:rsidRPr="00807427">
        <w:rPr>
          <w:rFonts w:ascii="Verdana" w:eastAsia="Times New Roman" w:hAnsi="Verdana" w:cs="Arial"/>
          <w:szCs w:val="24"/>
          <w:lang w:val="en-GB" w:eastAsia="ar-SA"/>
        </w:rPr>
        <w:t xml:space="preserve">2. Masculinity: social gender roles are complementary and distinct </w:t>
      </w:r>
    </w:p>
    <w:p w:rsidR="00807427" w:rsidRPr="00807427" w:rsidRDefault="00807427" w:rsidP="00807427">
      <w:pPr>
        <w:rPr>
          <w:rFonts w:ascii="Verdana" w:eastAsia="Times New Roman" w:hAnsi="Verdana" w:cs="Arial"/>
          <w:szCs w:val="24"/>
          <w:lang w:val="en-GB" w:eastAsia="ar-SA"/>
        </w:rPr>
      </w:pPr>
      <w:r w:rsidRPr="00807427">
        <w:rPr>
          <w:rFonts w:ascii="Verdana" w:eastAsia="Times New Roman" w:hAnsi="Verdana" w:cs="Arial"/>
          <w:szCs w:val="24"/>
          <w:lang w:val="en-GB" w:eastAsia="ar-SA"/>
        </w:rPr>
        <w:t>a. Men: assertive, tough, task-based accomplishment concerns</w:t>
      </w:r>
    </w:p>
    <w:p w:rsidR="00807427" w:rsidRPr="00807427" w:rsidRDefault="00807427" w:rsidP="00807427">
      <w:pPr>
        <w:rPr>
          <w:rFonts w:ascii="Verdana" w:eastAsia="Times New Roman" w:hAnsi="Verdana" w:cs="Arial"/>
          <w:szCs w:val="24"/>
          <w:lang w:val="en-GB" w:eastAsia="ar-SA"/>
        </w:rPr>
      </w:pPr>
      <w:r w:rsidRPr="00807427">
        <w:rPr>
          <w:rFonts w:ascii="Verdana" w:eastAsia="Times New Roman" w:hAnsi="Verdana" w:cs="Arial"/>
          <w:szCs w:val="24"/>
          <w:lang w:val="en-GB" w:eastAsia="ar-SA"/>
        </w:rPr>
        <w:t>b. Women: more modest, tender, quality of life concerns</w:t>
      </w:r>
    </w:p>
    <w:p w:rsidR="00807427" w:rsidRDefault="00807427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825850" w:rsidRDefault="00825850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825850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C83B3C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Section 4</w:t>
      </w:r>
    </w:p>
    <w:p w:rsidR="00C83B3C" w:rsidRPr="006A490C" w:rsidRDefault="00C83B3C" w:rsidP="006A490C">
      <w:pPr>
        <w:pStyle w:val="justified"/>
        <w:spacing w:before="0" w:after="0"/>
        <w:jc w:val="both"/>
        <w:rPr>
          <w:rStyle w:val="Strong"/>
          <w:sz w:val="22"/>
        </w:rPr>
      </w:pPr>
    </w:p>
    <w:p w:rsidR="00C83B3C" w:rsidRPr="006A490C" w:rsidRDefault="00C83B3C" w:rsidP="006A490C">
      <w:pPr>
        <w:pStyle w:val="justified"/>
        <w:spacing w:before="0" w:after="0"/>
        <w:jc w:val="both"/>
        <w:rPr>
          <w:rStyle w:val="Strong"/>
          <w:rFonts w:ascii="Verdana" w:hAnsi="Verdana" w:cs="Arial"/>
          <w:bCs w:val="0"/>
          <w:sz w:val="22"/>
          <w:lang w:val="en-GB"/>
        </w:rPr>
      </w:pPr>
      <w:r w:rsidRPr="006A490C">
        <w:rPr>
          <w:rStyle w:val="Strong"/>
          <w:rFonts w:ascii="Verdana" w:hAnsi="Verdana" w:cs="Arial"/>
          <w:bCs w:val="0"/>
          <w:sz w:val="22"/>
          <w:lang w:val="en-GB"/>
        </w:rPr>
        <w:t>Uncertainty Avoidance Index (UAI)</w:t>
      </w:r>
    </w:p>
    <w:p w:rsidR="006A490C" w:rsidRPr="006A490C" w:rsidRDefault="006A490C" w:rsidP="006A490C">
      <w:pPr>
        <w:pStyle w:val="justified"/>
        <w:spacing w:before="0" w:after="0"/>
        <w:jc w:val="both"/>
        <w:rPr>
          <w:rStyle w:val="Strong"/>
        </w:rPr>
      </w:pPr>
    </w:p>
    <w:p w:rsidR="00026D9D" w:rsidRDefault="00026D9D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026D9D">
        <w:rPr>
          <w:rFonts w:ascii="Verdana" w:eastAsia="Times New Roman" w:hAnsi="Verdana" w:cs="Arial"/>
          <w:szCs w:val="24"/>
          <w:lang w:val="en-GB" w:eastAsia="ar-SA"/>
        </w:rPr>
        <w:t>This dimension relates to how people in a country deal with the future. Do they try to c</w:t>
      </w:r>
      <w:r>
        <w:rPr>
          <w:rFonts w:ascii="Verdana" w:eastAsia="Times New Roman" w:hAnsi="Verdana" w:cs="Arial"/>
          <w:szCs w:val="24"/>
          <w:lang w:val="en-GB" w:eastAsia="ar-SA"/>
        </w:rPr>
        <w:t xml:space="preserve">ontrol </w:t>
      </w:r>
      <w:r w:rsidR="006A490C">
        <w:rPr>
          <w:rFonts w:ascii="Verdana" w:eastAsia="Times New Roman" w:hAnsi="Verdana" w:cs="Arial"/>
          <w:szCs w:val="24"/>
          <w:lang w:val="en-GB" w:eastAsia="ar-SA"/>
        </w:rPr>
        <w:t>outcomes or</w:t>
      </w:r>
      <w:r w:rsidRPr="00026D9D">
        <w:rPr>
          <w:rFonts w:ascii="Verdana" w:eastAsia="Times New Roman" w:hAnsi="Verdana" w:cs="Arial"/>
          <w:szCs w:val="24"/>
          <w:lang w:val="en-GB" w:eastAsia="ar-SA"/>
        </w:rPr>
        <w:t xml:space="preserve"> just let life happen? Do they create belief systems and institutional bulwarks because they feel threatened by ambiguity and the unknown?</w:t>
      </w:r>
      <w:r w:rsidR="003314DB" w:rsidRPr="00D26E8B">
        <w:rPr>
          <w:rFonts w:ascii="Verdana" w:eastAsia="Times New Roman" w:hAnsi="Verdana" w:cs="Arial"/>
          <w:szCs w:val="24"/>
          <w:lang w:val="en-GB" w:eastAsia="ar-SA"/>
        </w:rPr>
        <w:tab/>
      </w:r>
      <w:r w:rsidR="003314DB" w:rsidRPr="00D26E8B">
        <w:rPr>
          <w:rFonts w:ascii="Verdana" w:eastAsia="Times New Roman" w:hAnsi="Verdana" w:cs="Arial"/>
          <w:szCs w:val="24"/>
          <w:lang w:val="en-GB" w:eastAsia="ar-SA"/>
        </w:rPr>
        <w:tab/>
      </w:r>
      <w:r w:rsidR="003314DB" w:rsidRPr="00D26E8B">
        <w:rPr>
          <w:rFonts w:ascii="Verdana" w:eastAsia="Times New Roman" w:hAnsi="Verdana" w:cs="Arial"/>
          <w:szCs w:val="24"/>
          <w:lang w:val="en-GB" w:eastAsia="ar-SA"/>
        </w:rPr>
        <w:tab/>
      </w:r>
    </w:p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Where do you feel more comfortable?</w:t>
      </w:r>
    </w:p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278"/>
        <w:gridCol w:w="1173"/>
        <w:gridCol w:w="4300"/>
      </w:tblGrid>
      <w:tr w:rsidR="003314DB" w:rsidRPr="00D26E8B" w:rsidTr="00164751">
        <w:trPr>
          <w:jc w:val="center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must be taught to cope with chaos and ambiguity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must be taught to be organized and avoid ambiguity</w:t>
            </w:r>
          </w:p>
        </w:tc>
      </w:tr>
      <w:tr w:rsidR="003314DB" w:rsidRPr="00D26E8B" w:rsidTr="00164751">
        <w:trPr>
          <w:jc w:val="center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People who can move in different environments are appreciated in society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High competence and expert leadership are appreciated in society</w:t>
            </w:r>
          </w:p>
        </w:tc>
      </w:tr>
      <w:tr w:rsidR="003314DB" w:rsidRPr="00D26E8B" w:rsidTr="00164751">
        <w:trPr>
          <w:jc w:val="center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should always have to carry an 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should always have an ID</w:t>
            </w:r>
          </w:p>
        </w:tc>
      </w:tr>
      <w:tr w:rsidR="003314DB" w:rsidRPr="00D26E8B" w:rsidTr="00164751">
        <w:trPr>
          <w:jc w:val="center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It is improper to express feelings in public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It is ok to show feelings in public, at the right place and time</w:t>
            </w:r>
          </w:p>
        </w:tc>
      </w:tr>
      <w:tr w:rsidR="003314DB" w:rsidRPr="00D26E8B" w:rsidTr="00164751">
        <w:trPr>
          <w:jc w:val="center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Society has very few rules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There are some rules and customs that all people must respect</w:t>
            </w:r>
          </w:p>
        </w:tc>
      </w:tr>
      <w:tr w:rsidR="003314DB" w:rsidRPr="00D26E8B" w:rsidTr="00164751">
        <w:trPr>
          <w:jc w:val="center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jc w:val="right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TOTAL</w:t>
            </w:r>
          </w:p>
        </w:tc>
        <w:tc>
          <w:tcPr>
            <w:tcW w:w="5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</w:p>
        </w:tc>
      </w:tr>
    </w:tbl>
    <w:p w:rsidR="003314D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8B4785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If you chose 4 or </w:t>
      </w:r>
      <w:r w:rsidR="00807427">
        <w:rPr>
          <w:rFonts w:ascii="Verdana" w:eastAsia="Times New Roman" w:hAnsi="Verdana" w:cs="Arial"/>
          <w:b/>
          <w:szCs w:val="24"/>
          <w:lang w:val="en-GB" w:eastAsia="ar-SA"/>
        </w:rPr>
        <w:t>5 you</w:t>
      </w: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 have chosen 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H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igh Uncertainty Avoidance,</w:t>
      </w: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 if you cho</w:t>
      </w:r>
      <w:r w:rsidR="00807427">
        <w:rPr>
          <w:rFonts w:ascii="Verdana" w:eastAsia="Times New Roman" w:hAnsi="Verdana" w:cs="Arial"/>
          <w:b/>
          <w:szCs w:val="24"/>
          <w:lang w:val="en-GB" w:eastAsia="ar-SA"/>
        </w:rPr>
        <w:t>se 1 or 2 you have chosen Low Uncertainty Avoidance</w:t>
      </w:r>
      <w:r>
        <w:rPr>
          <w:rFonts w:ascii="Verdana" w:eastAsia="Times New Roman" w:hAnsi="Verdana" w:cs="Arial"/>
          <w:b/>
          <w:szCs w:val="24"/>
          <w:lang w:val="en-GB" w:eastAsia="ar-SA"/>
        </w:rPr>
        <w:t>. If you cho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se 3 it is neutral.</w:t>
      </w:r>
    </w:p>
    <w:p w:rsidR="008B4785" w:rsidRDefault="008B4785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8B4785" w:rsidRPr="008B4785" w:rsidRDefault="008B4785" w:rsidP="008B4785">
      <w:pPr>
        <w:rPr>
          <w:rFonts w:ascii="Verdana" w:eastAsia="Times New Roman" w:hAnsi="Verdana" w:cs="Arial"/>
          <w:szCs w:val="24"/>
          <w:lang w:val="en-GB" w:eastAsia="ar-SA"/>
        </w:rPr>
      </w:pPr>
      <w:r w:rsidRPr="008B4785">
        <w:rPr>
          <w:rFonts w:ascii="Verdana" w:eastAsia="Times New Roman" w:hAnsi="Verdana" w:cs="Arial"/>
          <w:szCs w:val="24"/>
          <w:lang w:val="en-GB" w:eastAsia="ar-SA"/>
        </w:rPr>
        <w:t>Uncertainty: Weak-Strong Uncertainty Avoidance Value Pattern</w:t>
      </w:r>
    </w:p>
    <w:p w:rsidR="008B4785" w:rsidRPr="008B4785" w:rsidRDefault="008B4785" w:rsidP="008B4785">
      <w:pPr>
        <w:rPr>
          <w:rFonts w:ascii="Verdana" w:eastAsia="Times New Roman" w:hAnsi="Verdana" w:cs="Arial"/>
          <w:szCs w:val="24"/>
          <w:lang w:val="en-GB" w:eastAsia="ar-SA"/>
        </w:rPr>
      </w:pPr>
      <w:r w:rsidRPr="008B4785">
        <w:rPr>
          <w:rFonts w:ascii="Verdana" w:eastAsia="Times New Roman" w:hAnsi="Verdana" w:cs="Arial"/>
          <w:szCs w:val="24"/>
          <w:lang w:val="en-GB" w:eastAsia="ar-SA"/>
        </w:rPr>
        <w:t xml:space="preserve">1. Weak (or low) uncertainty avoidance cultures encourage risk taking </w:t>
      </w:r>
      <w:r w:rsidRPr="008B4785">
        <w:rPr>
          <w:rFonts w:ascii="Verdana" w:eastAsia="Times New Roman" w:hAnsi="Verdana" w:cs="Arial"/>
          <w:szCs w:val="24"/>
          <w:lang w:val="en-GB" w:eastAsia="ar-SA"/>
        </w:rPr>
        <w:t>and conflict</w:t>
      </w:r>
      <w:r w:rsidRPr="008B4785">
        <w:rPr>
          <w:rFonts w:ascii="Verdana" w:eastAsia="Times New Roman" w:hAnsi="Verdana" w:cs="Arial"/>
          <w:szCs w:val="24"/>
          <w:lang w:val="en-GB" w:eastAsia="ar-SA"/>
        </w:rPr>
        <w:t>-approaching modes (e.g., the United States)</w:t>
      </w:r>
    </w:p>
    <w:p w:rsidR="008B4785" w:rsidRPr="008B4785" w:rsidRDefault="008B4785" w:rsidP="008B4785">
      <w:pPr>
        <w:rPr>
          <w:rFonts w:ascii="Verdana" w:eastAsia="Times New Roman" w:hAnsi="Verdana" w:cs="Arial"/>
          <w:szCs w:val="24"/>
          <w:lang w:val="en-GB" w:eastAsia="ar-SA"/>
        </w:rPr>
      </w:pPr>
      <w:r w:rsidRPr="008B4785">
        <w:rPr>
          <w:rFonts w:ascii="Verdana" w:eastAsia="Times New Roman" w:hAnsi="Verdana" w:cs="Arial"/>
          <w:szCs w:val="24"/>
          <w:lang w:val="en-GB" w:eastAsia="ar-SA"/>
        </w:rPr>
        <w:t xml:space="preserve">2. Strong (or high) uncertainty avoidance cultures: clear </w:t>
      </w:r>
      <w:r w:rsidRPr="008B4785">
        <w:rPr>
          <w:rFonts w:ascii="Verdana" w:eastAsia="Times New Roman" w:hAnsi="Verdana" w:cs="Arial"/>
          <w:szCs w:val="24"/>
          <w:lang w:val="en-GB" w:eastAsia="ar-SA"/>
        </w:rPr>
        <w:t xml:space="preserve">procedures and </w:t>
      </w:r>
      <w:r w:rsidRPr="008B4785">
        <w:rPr>
          <w:rFonts w:ascii="Verdana" w:eastAsia="Times New Roman" w:hAnsi="Verdana" w:cs="Arial"/>
          <w:szCs w:val="24"/>
          <w:lang w:val="en-GB" w:eastAsia="ar-SA"/>
        </w:rPr>
        <w:t>conflict avoidance behaviors</w:t>
      </w:r>
    </w:p>
    <w:p w:rsidR="00825850" w:rsidRDefault="00825850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C83B3C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Section 5</w:t>
      </w:r>
      <w:r w:rsidRPr="00D26E8B">
        <w:rPr>
          <w:rFonts w:ascii="Verdana" w:eastAsia="Times New Roman" w:hAnsi="Verdana" w:cs="Arial"/>
          <w:szCs w:val="24"/>
          <w:lang w:val="en-GB" w:eastAsia="ar-SA"/>
        </w:rPr>
        <w:tab/>
      </w:r>
    </w:p>
    <w:p w:rsidR="00C83B3C" w:rsidRPr="006A490C" w:rsidRDefault="00C83B3C" w:rsidP="003314DB">
      <w:pPr>
        <w:rPr>
          <w:rFonts w:ascii="Verdana" w:eastAsia="Times New Roman" w:hAnsi="Verdana" w:cs="Arial"/>
          <w:b/>
          <w:szCs w:val="24"/>
          <w:lang w:val="en-GB" w:eastAsia="ar-SA"/>
        </w:rPr>
      </w:pPr>
    </w:p>
    <w:p w:rsidR="00C83B3C" w:rsidRDefault="00C83B3C" w:rsidP="006A490C">
      <w:pPr>
        <w:pStyle w:val="justified"/>
        <w:spacing w:before="0" w:after="0"/>
        <w:jc w:val="both"/>
        <w:rPr>
          <w:rFonts w:ascii="Verdana" w:hAnsi="Verdana" w:cs="Arial"/>
          <w:b/>
          <w:lang w:val="en-GB"/>
        </w:rPr>
      </w:pPr>
      <w:r w:rsidRPr="006A490C">
        <w:rPr>
          <w:rFonts w:ascii="Verdana" w:hAnsi="Verdana" w:cs="Arial"/>
          <w:b/>
          <w:lang w:val="en-GB"/>
        </w:rPr>
        <w:t>Long-Term Orientation (LTO)</w:t>
      </w:r>
    </w:p>
    <w:p w:rsidR="006A490C" w:rsidRPr="006A490C" w:rsidRDefault="006A490C" w:rsidP="006A490C">
      <w:pPr>
        <w:pStyle w:val="justified"/>
        <w:spacing w:before="0" w:after="0"/>
        <w:jc w:val="both"/>
        <w:rPr>
          <w:rFonts w:ascii="Verdana" w:hAnsi="Verdana" w:cs="Arial"/>
          <w:b/>
          <w:bCs/>
          <w:sz w:val="22"/>
          <w:lang w:val="en-GB"/>
        </w:rPr>
      </w:pPr>
    </w:p>
    <w:p w:rsidR="00C83B3C" w:rsidRPr="00D26E8B" w:rsidRDefault="006D2980" w:rsidP="00C83B3C">
      <w:pPr>
        <w:rPr>
          <w:rFonts w:ascii="Verdana" w:eastAsia="Times New Roman" w:hAnsi="Verdana" w:cs="Arial"/>
          <w:szCs w:val="24"/>
          <w:lang w:val="en-GB" w:eastAsia="ar-SA"/>
        </w:rPr>
      </w:pPr>
      <w:r w:rsidRPr="006D2980">
        <w:rPr>
          <w:rFonts w:ascii="Verdana" w:eastAsia="Times New Roman" w:hAnsi="Verdana" w:cs="Arial"/>
          <w:szCs w:val="24"/>
          <w:lang w:val="en-GB" w:eastAsia="ar-SA"/>
        </w:rPr>
        <w:t xml:space="preserve">This dimension </w:t>
      </w:r>
      <w:r w:rsidR="006A490C" w:rsidRPr="006D2980">
        <w:rPr>
          <w:rFonts w:ascii="Verdana" w:eastAsia="Times New Roman" w:hAnsi="Verdana" w:cs="Arial"/>
          <w:szCs w:val="24"/>
          <w:lang w:val="en-GB" w:eastAsia="ar-SA"/>
        </w:rPr>
        <w:t>centres</w:t>
      </w:r>
      <w:r w:rsidRPr="006D2980">
        <w:rPr>
          <w:rFonts w:ascii="Verdana" w:eastAsia="Times New Roman" w:hAnsi="Verdana" w:cs="Arial"/>
          <w:szCs w:val="24"/>
          <w:lang w:val="en-GB" w:eastAsia="ar-SA"/>
        </w:rPr>
        <w:t xml:space="preserve"> on Confucius and his philosophy. In the search for virtue, do people in a country take a pragmatic, far-flung view of the future or do they run with a conventional perspective energized by short-term successes?</w:t>
      </w:r>
    </w:p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  <w:r w:rsidRPr="00D26E8B">
        <w:rPr>
          <w:rFonts w:ascii="Verdana" w:eastAsia="Times New Roman" w:hAnsi="Verdana" w:cs="Arial"/>
          <w:szCs w:val="24"/>
          <w:lang w:val="en-GB" w:eastAsia="ar-SA"/>
        </w:rPr>
        <w:t>Where do you feel more comfortable?</w:t>
      </w:r>
    </w:p>
    <w:tbl>
      <w:tblPr>
        <w:tblW w:w="9642" w:type="dxa"/>
        <w:jc w:val="center"/>
        <w:tblLayout w:type="fixed"/>
        <w:tblLook w:val="0000" w:firstRow="0" w:lastRow="0" w:firstColumn="0" w:lastColumn="0" w:noHBand="0" w:noVBand="0"/>
      </w:tblPr>
      <w:tblGrid>
        <w:gridCol w:w="3921"/>
        <w:gridCol w:w="1710"/>
        <w:gridCol w:w="4011"/>
      </w:tblGrid>
      <w:tr w:rsidR="003314DB" w:rsidRPr="00D26E8B" w:rsidTr="00D477BB">
        <w:trPr>
          <w:jc w:val="center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know very clearly what is Good and what is Bad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 xml:space="preserve">People embark on common goals without being so concerned with </w:t>
            </w: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what is Good and what is Bad</w:t>
            </w:r>
          </w:p>
        </w:tc>
      </w:tr>
      <w:tr w:rsidR="003314DB" w:rsidRPr="00D26E8B" w:rsidTr="00D477BB">
        <w:trPr>
          <w:jc w:val="center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lastRenderedPageBreak/>
              <w:t>People value personal stability and continuity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think everything is relative and permanently changing</w:t>
            </w:r>
          </w:p>
        </w:tc>
      </w:tr>
      <w:tr w:rsidR="003314DB" w:rsidRPr="00D26E8B" w:rsidTr="00D477BB">
        <w:trPr>
          <w:jc w:val="center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must be taught to ask WHY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Children must be taught to ask WHAT and HOW</w:t>
            </w:r>
          </w:p>
        </w:tc>
      </w:tr>
      <w:tr w:rsidR="003314DB" w:rsidRPr="00D26E8B" w:rsidTr="00D477BB">
        <w:trPr>
          <w:jc w:val="center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People´s behaviour is always influenced by their roots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project their actions into the future</w:t>
            </w:r>
          </w:p>
        </w:tc>
      </w:tr>
      <w:tr w:rsidR="003314DB" w:rsidRPr="00D26E8B" w:rsidTr="00D477BB">
        <w:trPr>
          <w:jc w:val="center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want coherence in the information they are presented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1 2 3 4 5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People can live with contradictory information</w:t>
            </w:r>
          </w:p>
        </w:tc>
      </w:tr>
      <w:tr w:rsidR="003314DB" w:rsidRPr="00D26E8B" w:rsidTr="00D477BB">
        <w:trPr>
          <w:jc w:val="center"/>
        </w:trPr>
        <w:tc>
          <w:tcPr>
            <w:tcW w:w="3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jc w:val="right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  <w:r w:rsidRPr="00D26E8B">
              <w:rPr>
                <w:rFonts w:ascii="Verdana" w:eastAsia="Times New Roman" w:hAnsi="Verdana" w:cs="Arial"/>
                <w:szCs w:val="24"/>
                <w:lang w:val="en-GB" w:eastAsia="ar-SA"/>
              </w:rPr>
              <w:t>TOTAL</w:t>
            </w:r>
          </w:p>
        </w:tc>
        <w:tc>
          <w:tcPr>
            <w:tcW w:w="5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4DB" w:rsidRPr="00D26E8B" w:rsidRDefault="003314DB" w:rsidP="00164751">
            <w:pPr>
              <w:snapToGrid w:val="0"/>
              <w:rPr>
                <w:rFonts w:ascii="Verdana" w:eastAsia="Times New Roman" w:hAnsi="Verdana" w:cs="Arial"/>
                <w:szCs w:val="24"/>
                <w:lang w:val="en-GB" w:eastAsia="ar-SA"/>
              </w:rPr>
            </w:pPr>
          </w:p>
        </w:tc>
      </w:tr>
    </w:tbl>
    <w:p w:rsidR="003314DB" w:rsidRPr="00D26E8B" w:rsidRDefault="003314DB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825850" w:rsidP="00825850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825850" w:rsidRDefault="004E238F" w:rsidP="00825850">
      <w:pPr>
        <w:rPr>
          <w:rFonts w:ascii="Verdana" w:eastAsia="Times New Roman" w:hAnsi="Verdana" w:cs="Arial"/>
          <w:b/>
          <w:szCs w:val="24"/>
          <w:lang w:val="en-GB" w:eastAsia="ar-SA"/>
        </w:rPr>
      </w:pP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If you chose 4 or 5 you have chosen 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 xml:space="preserve">High 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Long Term Orientation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 xml:space="preserve">, if you choose 1 or 2 </w:t>
      </w:r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you have chosen </w:t>
      </w:r>
      <w:r>
        <w:rPr>
          <w:rFonts w:ascii="Verdana" w:eastAsia="Times New Roman" w:hAnsi="Verdana" w:cs="Arial"/>
          <w:b/>
          <w:szCs w:val="24"/>
          <w:lang w:val="en-GB" w:eastAsia="ar-SA"/>
        </w:rPr>
        <w:t>Short</w:t>
      </w:r>
      <w:bookmarkStart w:id="0" w:name="_GoBack"/>
      <w:bookmarkEnd w:id="0"/>
      <w:r>
        <w:rPr>
          <w:rFonts w:ascii="Verdana" w:eastAsia="Times New Roman" w:hAnsi="Verdana" w:cs="Arial"/>
          <w:b/>
          <w:szCs w:val="24"/>
          <w:lang w:val="en-GB" w:eastAsia="ar-SA"/>
        </w:rPr>
        <w:t xml:space="preserve"> Term Orientation</w:t>
      </w:r>
      <w:r w:rsidR="00825850">
        <w:rPr>
          <w:rFonts w:ascii="Verdana" w:eastAsia="Times New Roman" w:hAnsi="Verdana" w:cs="Arial"/>
          <w:b/>
          <w:szCs w:val="24"/>
          <w:lang w:val="en-GB" w:eastAsia="ar-SA"/>
        </w:rPr>
        <w:t>. If you choose 3 it is neutral.</w:t>
      </w:r>
    </w:p>
    <w:p w:rsidR="00C83B3C" w:rsidRPr="00D26E8B" w:rsidRDefault="00C83B3C" w:rsidP="003314DB">
      <w:pPr>
        <w:rPr>
          <w:rFonts w:ascii="Verdana" w:eastAsia="Times New Roman" w:hAnsi="Verdana" w:cs="Arial"/>
          <w:szCs w:val="24"/>
          <w:lang w:val="en-GB" w:eastAsia="ar-SA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lastRenderedPageBreak/>
        <w:t>Cross Cultural Sensitivity</w:t>
      </w:r>
    </w:p>
    <w:p w:rsidR="00C83B3C" w:rsidRPr="00D26E8B" w:rsidRDefault="00C83B3C" w:rsidP="00C83B3C">
      <w:pPr>
        <w:pStyle w:val="Heading1"/>
        <w:rPr>
          <w:rFonts w:ascii="Verdana" w:eastAsiaTheme="minorHAnsi" w:hAnsi="Verdana" w:cs="Arial"/>
          <w:bCs w:val="0"/>
          <w:color w:val="auto"/>
          <w:sz w:val="22"/>
          <w:szCs w:val="22"/>
          <w:lang w:val="en-GB"/>
        </w:rPr>
      </w:pPr>
      <w:r w:rsidRPr="00D26E8B">
        <w:rPr>
          <w:rFonts w:ascii="Verdana" w:eastAsiaTheme="minorHAnsi" w:hAnsi="Verdana" w:cs="Arial"/>
          <w:bCs w:val="0"/>
          <w:color w:val="auto"/>
          <w:sz w:val="22"/>
          <w:szCs w:val="22"/>
          <w:lang w:val="en-GB"/>
        </w:rPr>
        <w:t>Exercise 1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Watch the first video and answer the following questions.</w:t>
      </w:r>
    </w:p>
    <w:p w:rsidR="00C83B3C" w:rsidRPr="00C83B3C" w:rsidRDefault="00D26E8B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Link:</w:t>
      </w:r>
      <w:r w:rsidR="00C83B3C"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 xml:space="preserve"> </w:t>
      </w:r>
      <w:hyperlink r:id="rId5" w:history="1">
        <w:r w:rsidR="00C83B3C" w:rsidRPr="00C83B3C">
          <w:rPr>
            <w:rFonts w:ascii="Verdana" w:eastAsiaTheme="minorHAnsi" w:hAnsi="Verdana" w:cs="Arial"/>
            <w:b w:val="0"/>
            <w:bCs w:val="0"/>
            <w:szCs w:val="22"/>
            <w:lang w:val="en-GB"/>
          </w:rPr>
          <w:t>https://www.youtube.com/watch?v=ALWwK7Vz4gY</w:t>
        </w:r>
      </w:hyperlink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1. Does Stand-up meetings work for the Japanese? Why?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2. If you are in Germany can you afford to hit a car? How will this be different in France?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3. Personal space is something that many countries value. Mention one or two countries where proximity is not threatening?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4. Why should we be careful while buying gifts/flowers. Take examples from the video that you have just watched.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5. Cleaning up your plate can be dangerous too. Where?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6. India is a land of Diversity. There are cultural differences in India too. Mention one movie that shows this difference.</w:t>
      </w:r>
    </w:p>
    <w:p w:rsidR="00C83B3C" w:rsidRPr="00C83B3C" w:rsidRDefault="00C83B3C" w:rsidP="00C83B3C">
      <w:pPr>
        <w:rPr>
          <w:rFonts w:ascii="Verdana" w:hAnsi="Verdana" w:cs="Arial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lastRenderedPageBreak/>
        <w:t>Answer Guidelines: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1. Meeting Etiquette - Japan versus America (Japanese like time to contemplate on what is being discussed)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2. The French are more liberal when it comes to their cars.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3. Personal Space - Mexico and India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4. Gifts - In Italy chrysanthemum is used at funerals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 xml:space="preserve">5. Dining Etiquette - The English versus the Chinese.  </w:t>
      </w:r>
      <w:r w:rsidR="00D26E8B"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(in</w:t>
      </w: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 xml:space="preserve"> China)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  <w:r w:rsidRPr="00C83B3C"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  <w:t>6. Two States</w:t>
      </w:r>
    </w:p>
    <w:p w:rsidR="00C83B3C" w:rsidRPr="00C83B3C" w:rsidRDefault="00C83B3C" w:rsidP="00C83B3C">
      <w:pPr>
        <w:pStyle w:val="Heading1"/>
        <w:rPr>
          <w:rFonts w:ascii="Verdana" w:eastAsiaTheme="minorHAnsi" w:hAnsi="Verdana" w:cs="Arial"/>
          <w:b w:val="0"/>
          <w:bCs w:val="0"/>
          <w:color w:val="auto"/>
          <w:sz w:val="22"/>
          <w:szCs w:val="22"/>
          <w:lang w:val="en-GB"/>
        </w:rPr>
      </w:pPr>
    </w:p>
    <w:p w:rsidR="00C83B3C" w:rsidRPr="00C83B3C" w:rsidRDefault="00C83B3C" w:rsidP="003314DB">
      <w:pPr>
        <w:rPr>
          <w:rFonts w:ascii="Verdana" w:hAnsi="Verdana" w:cs="Arial"/>
          <w:lang w:val="en-GB"/>
        </w:rPr>
      </w:pPr>
    </w:p>
    <w:sectPr w:rsidR="00C83B3C" w:rsidRPr="00C83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24ABF"/>
    <w:rsid w:val="00026D9D"/>
    <w:rsid w:val="00037C3E"/>
    <w:rsid w:val="00061612"/>
    <w:rsid w:val="002A10D9"/>
    <w:rsid w:val="00307355"/>
    <w:rsid w:val="003314DB"/>
    <w:rsid w:val="004344BB"/>
    <w:rsid w:val="00460407"/>
    <w:rsid w:val="00495925"/>
    <w:rsid w:val="004E0BED"/>
    <w:rsid w:val="004E238F"/>
    <w:rsid w:val="006A490C"/>
    <w:rsid w:val="006D2980"/>
    <w:rsid w:val="0077402C"/>
    <w:rsid w:val="00807427"/>
    <w:rsid w:val="00825850"/>
    <w:rsid w:val="008B4785"/>
    <w:rsid w:val="008F1802"/>
    <w:rsid w:val="00942BF3"/>
    <w:rsid w:val="00A14CBD"/>
    <w:rsid w:val="00A31211"/>
    <w:rsid w:val="00AB107F"/>
    <w:rsid w:val="00AB44D3"/>
    <w:rsid w:val="00C73F03"/>
    <w:rsid w:val="00C83B3C"/>
    <w:rsid w:val="00CB2323"/>
    <w:rsid w:val="00CE3DA4"/>
    <w:rsid w:val="00D23B50"/>
    <w:rsid w:val="00D26E8B"/>
    <w:rsid w:val="00D477BB"/>
    <w:rsid w:val="00D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33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4DB"/>
    <w:rPr>
      <w:b/>
      <w:bCs/>
    </w:rPr>
  </w:style>
  <w:style w:type="paragraph" w:customStyle="1" w:styleId="justified">
    <w:name w:val="justified"/>
    <w:basedOn w:val="Normal"/>
    <w:rsid w:val="003314D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C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83B3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6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8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33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14DB"/>
    <w:rPr>
      <w:b/>
      <w:bCs/>
    </w:rPr>
  </w:style>
  <w:style w:type="paragraph" w:customStyle="1" w:styleId="justified">
    <w:name w:val="justified"/>
    <w:basedOn w:val="Normal"/>
    <w:rsid w:val="003314DB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C8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83B3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LWwK7Vz4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31</cp:revision>
  <dcterms:created xsi:type="dcterms:W3CDTF">2015-11-14T07:23:00Z</dcterms:created>
  <dcterms:modified xsi:type="dcterms:W3CDTF">2015-11-30T06:00:00Z</dcterms:modified>
</cp:coreProperties>
</file>