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MyCommPal | Real User Feedback Evidence</w:t>
      </w:r>
    </w:p>
    <w:p>
      <w:pPr>
        <w:pStyle w:val="Subtitle"/>
      </w:pPr>
      <w:r>
        <w:t>Buildathon supporting document • Early qualitative feedback from WhatsApp</w:t>
      </w:r>
    </w:p>
    <w:p>
      <w:r>
        <w:t>Screenshots are drawn from the supplied Assignment 4 research document. Confirm that they represent at least 3 distinct testers before submission. Feedback is qualitative, reflects different application versions, and does not independently prove articulation improvement.</w:t>
      </w:r>
    </w:p>
    <w:p>
      <w:pPr>
        <w:pStyle w:val="Heading1"/>
      </w:pPr>
      <w:r>
        <w:t>01  Users choose Vira for practice</w:t>
      </w:r>
    </w:p>
    <w:p>
      <w:r>
        <w:rPr>
          <w:b/>
          <w:sz w:val="22"/>
        </w:rPr>
        <w:t>“To learn new concepts i would use chatgpt but for practice i would use vira.”</w:t>
      </w:r>
    </w:p>
    <w:p>
      <w:r>
        <w:rPr>
          <w:b/>
        </w:rPr>
        <w:t xml:space="preserve">What we learned: </w:t>
      </w:r>
      <w:r>
        <w:t>A tester recognizes the specialized practice journey as distinct from concept learning with a general AI assistant.</w:t>
      </w:r>
    </w:p>
    <w:p>
      <w:r>
        <w:rPr>
          <w:b/>
        </w:rPr>
        <w:t xml:space="preserve">Product action / hypothesis: </w:t>
      </w:r>
      <w:r>
        <w:t>Retain focused, scenario-based diagnosis → guidance → practice → reflection.</w:t>
      </w:r>
    </w:p>
    <w:p>
      <w:r>
        <w:rPr>
          <w:b/>
        </w:rPr>
        <w:t xml:space="preserve">Implementation status: </w:t>
      </w:r>
      <w:r>
        <w:t>To be confirmed against the current production build; no user retest evidence included in the research dump.</w:t>
      </w:r>
    </w:p>
    <w:p>
      <w:r>
        <w:drawing>
          <wp:inline xmlns:a="http://schemas.openxmlformats.org/drawingml/2006/main" xmlns:pic="http://schemas.openxmlformats.org/drawingml/2006/picture">
            <wp:extent cx="5394960" cy="2345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WhatsApp screenshot supplied in Assignment 4; identifying details should be reviewed before sharing externally.</w:t>
      </w:r>
    </w:p>
    <w:p>
      <w:r>
        <w:br w:type="page"/>
      </w:r>
    </w:p>
    <w:p>
      <w:pPr>
        <w:pStyle w:val="Heading1"/>
      </w:pPr>
      <w:r>
        <w:t>02  Guided mentoring is easy to follow</w:t>
      </w:r>
    </w:p>
    <w:p>
      <w:r>
        <w:rPr>
          <w:b/>
          <w:sz w:val="22"/>
        </w:rPr>
        <w:t>“Working on one thing at a time also makes the advice easier to follow.”</w:t>
      </w:r>
    </w:p>
    <w:p>
      <w:r>
        <w:rPr>
          <w:b/>
        </w:rPr>
        <w:t xml:space="preserve">What we learned: </w:t>
      </w:r>
      <w:r>
        <w:t>The tester valued clean design, guest entry, realistic situations, and one focus at a time.</w:t>
      </w:r>
    </w:p>
    <w:p>
      <w:r>
        <w:rPr>
          <w:b/>
        </w:rPr>
        <w:t xml:space="preserve">Product action / hypothesis: </w:t>
      </w:r>
      <w:r>
        <w:t>Preserve one recommended improvement upfront; make deeper guidance accessible.</w:t>
      </w:r>
    </w:p>
    <w:p>
      <w:r>
        <w:rPr>
          <w:b/>
        </w:rPr>
        <w:t xml:space="preserve">Implementation status: </w:t>
      </w:r>
      <w:r>
        <w:t>To be confirmed against the current production build; no user retest evidence included in the research dump.</w:t>
      </w:r>
    </w:p>
    <w:p>
      <w:r>
        <w:drawing>
          <wp:inline xmlns:a="http://schemas.openxmlformats.org/drawingml/2006/main" xmlns:pic="http://schemas.openxmlformats.org/drawingml/2006/picture">
            <wp:extent cx="2880360" cy="5007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007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WhatsApp screenshot supplied in Assignment 4; identifying details should be reviewed before sharing externally.</w:t>
      </w:r>
    </w:p>
    <w:p>
      <w:r>
        <w:br w:type="page"/>
      </w:r>
    </w:p>
    <w:p>
      <w:pPr>
        <w:pStyle w:val="Heading1"/>
      </w:pPr>
      <w:r>
        <w:t>03  Learning guidance was hard to find</w:t>
      </w:r>
    </w:p>
    <w:p>
      <w:r>
        <w:rPr>
          <w:b/>
          <w:sz w:val="22"/>
        </w:rPr>
        <w:t>“No i couldn’t find it.”</w:t>
      </w:r>
    </w:p>
    <w:p>
      <w:r>
        <w:rPr>
          <w:b/>
        </w:rPr>
        <w:t xml:space="preserve">What we learned: </w:t>
      </w:r>
      <w:r>
        <w:t>The tester wanted concepts before retrying but could not locate Deep Dive framework explanations.</w:t>
      </w:r>
    </w:p>
    <w:p>
      <w:r>
        <w:rPr>
          <w:b/>
        </w:rPr>
        <w:t xml:space="preserve">Product action / hypothesis: </w:t>
      </w:r>
      <w:r>
        <w:t>Provide a visible “Learn this technique” path and test discoverability.</w:t>
      </w:r>
    </w:p>
    <w:p>
      <w:r>
        <w:rPr>
          <w:b/>
        </w:rPr>
        <w:t xml:space="preserve">Implementation status: </w:t>
      </w:r>
      <w:r>
        <w:t>To be confirmed against the current production build; no user retest evidence included in the research dump.</w:t>
      </w:r>
    </w:p>
    <w:p>
      <w:r>
        <w:drawing>
          <wp:inline xmlns:a="http://schemas.openxmlformats.org/drawingml/2006/main" xmlns:pic="http://schemas.openxmlformats.org/drawingml/2006/picture">
            <wp:extent cx="2880360" cy="5067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06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WhatsApp screenshot supplied in Assignment 4; identifying details should be reviewed before sharing externally.</w:t>
      </w:r>
    </w:p>
    <w:p>
      <w:r>
        <w:br w:type="page"/>
      </w:r>
    </w:p>
    <w:p>
      <w:pPr>
        <w:pStyle w:val="Heading1"/>
      </w:pPr>
      <w:r>
        <w:t>04  Voice transcription blocked progress</w:t>
      </w:r>
    </w:p>
    <w:p>
      <w:r>
        <w:rPr>
          <w:b/>
          <w:sz w:val="22"/>
        </w:rPr>
        <w:t>“Speech to text is typing multiple times.”</w:t>
      </w:r>
    </w:p>
    <w:p>
      <w:r>
        <w:rPr>
          <w:b/>
        </w:rPr>
        <w:t xml:space="preserve">What we learned: </w:t>
      </w:r>
      <w:r>
        <w:t>The tester reported repeated transcription, &gt;3,000 characters and an unavailable assessment action.</w:t>
      </w:r>
    </w:p>
    <w:p>
      <w:r>
        <w:rPr>
          <w:b/>
        </w:rPr>
        <w:t xml:space="preserve">Product action / hypothesis: </w:t>
      </w:r>
      <w:r>
        <w:t>Retest deduplication, validation state, and microphone behavior on mobile.</w:t>
      </w:r>
    </w:p>
    <w:p>
      <w:r>
        <w:rPr>
          <w:b/>
        </w:rPr>
        <w:t xml:space="preserve">Implementation status: </w:t>
      </w:r>
      <w:r>
        <w:t>To be confirmed against the current production build; no user retest evidence included in the research dump.</w:t>
      </w:r>
    </w:p>
    <w:p>
      <w:r>
        <w:drawing>
          <wp:inline xmlns:a="http://schemas.openxmlformats.org/drawingml/2006/main" xmlns:pic="http://schemas.openxmlformats.org/drawingml/2006/picture">
            <wp:extent cx="2880360" cy="3510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510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WhatsApp screenshot supplied in Assignment 4; identifying details should be reviewed before sharing externally.</w:t>
      </w:r>
    </w:p>
    <w:p>
      <w:r>
        <w:br w:type="page"/>
      </w:r>
    </w:p>
    <w:p>
      <w:pPr>
        <w:pStyle w:val="Heading1"/>
      </w:pPr>
      <w:r>
        <w:t>05  Progress and navigation were inconsistent</w:t>
      </w:r>
    </w:p>
    <w:p>
      <w:r>
        <w:rPr>
          <w:b/>
          <w:sz w:val="22"/>
        </w:rPr>
        <w:t>“Streak shows 1 day … [but] No completed practice session yet.”</w:t>
      </w:r>
    </w:p>
    <w:p>
      <w:r>
        <w:rPr>
          <w:b/>
        </w:rPr>
        <w:t xml:space="preserve">What we learned: </w:t>
      </w:r>
      <w:r>
        <w:t>Streak/history disagreement and unexplained disabled steps can undermine user trust.</w:t>
      </w:r>
    </w:p>
    <w:p>
      <w:r>
        <w:rPr>
          <w:b/>
        </w:rPr>
        <w:t xml:space="preserve">Product action / hypothesis: </w:t>
      </w:r>
      <w:r>
        <w:t>Align streaks with completed sessions and explain step prerequisites.</w:t>
      </w:r>
    </w:p>
    <w:p>
      <w:r>
        <w:rPr>
          <w:b/>
        </w:rPr>
        <w:t xml:space="preserve">Implementation status: </w:t>
      </w:r>
      <w:r>
        <w:t>To be confirmed against the current production build; no user retest evidence included in the research dump.</w:t>
      </w:r>
    </w:p>
    <w:p>
      <w:r>
        <w:drawing>
          <wp:inline xmlns:a="http://schemas.openxmlformats.org/drawingml/2006/main" xmlns:pic="http://schemas.openxmlformats.org/drawingml/2006/picture">
            <wp:extent cx="2880360" cy="4561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56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WhatsApp screenshot supplied in Assignment 4; identifying details should be reviewed before sharing externally.</w:t>
      </w:r>
    </w:p>
    <w:p>
      <w:r>
        <w:br w:type="page"/>
      </w:r>
    </w:p>
    <w:p>
      <w:pPr>
        <w:pStyle w:val="Heading1"/>
      </w:pPr>
      <w:r>
        <w:t>Summary: Feedback → Product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Finding</w:t>
            </w:r>
          </w:p>
        </w:tc>
        <w:tc>
          <w:tcPr>
            <w:tcW w:type="dxa" w:w="3312"/>
          </w:tcPr>
          <w:p>
            <w:r>
              <w:t>Priority</w:t>
            </w:r>
          </w:p>
        </w:tc>
        <w:tc>
          <w:tcPr>
            <w:tcW w:type="dxa" w:w="3312"/>
          </w:tcPr>
          <w:p>
            <w:r>
              <w:t>Validation required</w:t>
            </w:r>
          </w:p>
        </w:tc>
      </w:tr>
      <w:tr>
        <w:tc>
          <w:tcPr>
            <w:tcW w:type="dxa" w:w="3312"/>
          </w:tcPr>
          <w:p>
            <w:r>
              <w:t>Microphone duplication / cut-off</w:t>
            </w:r>
          </w:p>
        </w:tc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Repeat voice tests on Android and iOS browsers</w:t>
            </w:r>
          </w:p>
        </w:tc>
      </w:tr>
      <w:tr>
        <w:tc>
          <w:tcPr>
            <w:tcW w:type="dxa" w:w="3312"/>
          </w:tcPr>
          <w:p>
            <w:r>
              <w:t>Missing practice comparison / session carryover</w:t>
            </w:r>
          </w:p>
        </w:tc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Verify independent attempts, scores, and session reset</w:t>
            </w:r>
          </w:p>
        </w:tc>
      </w:tr>
      <w:tr>
        <w:tc>
          <w:tcPr>
            <w:tcW w:type="dxa" w:w="3312"/>
          </w:tcPr>
          <w:p>
            <w:r>
              <w:t>Framework discovery / plain-language advice</w:t>
            </w:r>
          </w:p>
        </w:tc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Observe first-time users finding learning content</w:t>
            </w:r>
          </w:p>
        </w:tc>
      </w:tr>
      <w:tr>
        <w:tc>
          <w:tcPr>
            <w:tcW w:type="dxa" w:w="3312"/>
          </w:tcPr>
          <w:p>
            <w:r>
              <w:t>Streak/history disagreement / locked-step confusion</w:t>
            </w:r>
          </w:p>
        </w:tc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Validate progress logic and explain unavailable steps</w:t>
            </w:r>
          </w:p>
        </w:tc>
      </w:tr>
      <w:tr>
        <w:tc>
          <w:tcPr>
            <w:tcW w:type="dxa" w:w="3312"/>
          </w:tcPr>
          <w:p>
            <w:r>
              <w:t>Practice-focused differentiation</w:t>
            </w:r>
          </w:p>
        </w:tc>
        <w:tc>
          <w:tcPr>
            <w:tcW w:type="dxa" w:w="3312"/>
          </w:tcPr>
          <w:p>
            <w:r>
              <w:t>Retain</w:t>
            </w:r>
          </w:p>
        </w:tc>
        <w:tc>
          <w:tcPr>
            <w:tcW w:type="dxa" w:w="3312"/>
          </w:tcPr>
          <w:p>
            <w:r>
              <w:t>Test actionability vs strong ChatGPT baseline</w:t>
            </w:r>
          </w:p>
        </w:tc>
      </w:tr>
    </w:tbl>
    <w:p>
      <w:r>
        <w:t>Evidence boundary: User testimonials support perceived value, not measured skill gains. Do not represent product decisions as completed engineering fixes without deployment/retest proof.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MyCommPal  |  Buildathon submission  |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C4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C45B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C45B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