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03CE2F" w14:textId="77777777" w:rsidR="00201998" w:rsidRPr="00247522" w:rsidRDefault="00201998">
      <w:r w:rsidRPr="00247522">
        <w:t>Maddie Ravichandran</w:t>
      </w:r>
    </w:p>
    <w:p w14:paraId="752B22DB" w14:textId="1C23548C" w:rsidR="00B914FB" w:rsidRPr="00247522" w:rsidRDefault="00C619CE">
      <w:r w:rsidRPr="00247522">
        <w:t xml:space="preserve">GTID: </w:t>
      </w:r>
      <w:r w:rsidR="00B914FB" w:rsidRPr="00247522">
        <w:t>903006897</w:t>
      </w:r>
    </w:p>
    <w:p w14:paraId="4123EF0F" w14:textId="77777777" w:rsidR="004A03B1" w:rsidRPr="00247522" w:rsidRDefault="004A03B1"/>
    <w:p w14:paraId="7655F58D" w14:textId="61CF7015" w:rsidR="0064377A" w:rsidRPr="00247522" w:rsidRDefault="00377132">
      <w:pPr>
        <w:rPr>
          <w:b/>
        </w:rPr>
      </w:pPr>
      <w:r w:rsidRPr="00247522">
        <w:rPr>
          <w:b/>
        </w:rPr>
        <w:t>Overview</w:t>
      </w:r>
      <w:r w:rsidR="0064377A" w:rsidRPr="00247522">
        <w:rPr>
          <w:b/>
        </w:rPr>
        <w:t>:</w:t>
      </w:r>
    </w:p>
    <w:p w14:paraId="2E201969" w14:textId="3B5D9F65" w:rsidR="00792C04" w:rsidRPr="00247522" w:rsidRDefault="004F6FCE" w:rsidP="00F005F1">
      <w:pPr>
        <w:ind w:firstLine="720"/>
      </w:pPr>
      <w:r w:rsidRPr="00247522">
        <w:t xml:space="preserve">In this assignment, I will be using machine learning algorithm packages from </w:t>
      </w:r>
      <w:r w:rsidR="00B914FB" w:rsidRPr="00247522">
        <w:t xml:space="preserve">scikit-learn.org. </w:t>
      </w:r>
      <w:r w:rsidR="00792C04" w:rsidRPr="00247522">
        <w:t xml:space="preserve"> Scikit</w:t>
      </w:r>
      <w:r w:rsidR="00B2007C" w:rsidRPr="00247522">
        <w:t>-learn</w:t>
      </w:r>
      <w:r w:rsidR="00792C04" w:rsidRPr="00247522">
        <w:t xml:space="preserve"> is library of various algorithms that I will be implementing and running on my datasets to see how well they do in a classification task.</w:t>
      </w:r>
      <w:r w:rsidR="0064377A" w:rsidRPr="00247522">
        <w:t xml:space="preserve"> The code </w:t>
      </w:r>
      <w:r w:rsidR="006B3861" w:rsidRPr="00247522">
        <w:t>is written in python.</w:t>
      </w:r>
      <w:r w:rsidR="00577EB0" w:rsidRPr="00247522">
        <w:t xml:space="preserve"> Dependencies</w:t>
      </w:r>
      <w:r w:rsidR="00E23EA2" w:rsidRPr="00247522">
        <w:t xml:space="preserve"> and instructions</w:t>
      </w:r>
      <w:r w:rsidR="004060B1" w:rsidRPr="00247522">
        <w:t xml:space="preserve"> for running the code</w:t>
      </w:r>
      <w:r w:rsidR="00577EB0" w:rsidRPr="00247522">
        <w:t xml:space="preserve"> are found under the README.txt file.</w:t>
      </w:r>
      <w:r w:rsidR="00522312" w:rsidRPr="00247522">
        <w:t xml:space="preserve"> Please read this text file before you run the code.</w:t>
      </w:r>
    </w:p>
    <w:p w14:paraId="3E8D0E92" w14:textId="77777777" w:rsidR="00792C04" w:rsidRPr="00247522" w:rsidRDefault="00792C04"/>
    <w:p w14:paraId="7F2A0F11" w14:textId="7E32A34E" w:rsidR="00B914FB" w:rsidRPr="00247522" w:rsidRDefault="004A2D5A">
      <w:pPr>
        <w:rPr>
          <w:b/>
        </w:rPr>
      </w:pPr>
      <w:r w:rsidRPr="00247522">
        <w:rPr>
          <w:b/>
        </w:rPr>
        <w:t>Data</w:t>
      </w:r>
      <w:r w:rsidR="00EC3622" w:rsidRPr="00247522">
        <w:rPr>
          <w:b/>
        </w:rPr>
        <w:t xml:space="preserve"> </w:t>
      </w:r>
      <w:r w:rsidRPr="00247522">
        <w:rPr>
          <w:b/>
        </w:rPr>
        <w:t>Sets:</w:t>
      </w:r>
    </w:p>
    <w:p w14:paraId="411BF303" w14:textId="77777777" w:rsidR="00C7753C" w:rsidRDefault="00B011F1" w:rsidP="00A56B7F">
      <w:r w:rsidRPr="00247522">
        <w:t>I am using 2 datasets from K</w:t>
      </w:r>
      <w:r w:rsidR="004A2D5A" w:rsidRPr="00247522">
        <w:t>aggle</w:t>
      </w:r>
      <w:r w:rsidR="005A1491" w:rsidRPr="00247522">
        <w:t>; a machine learning competition website</w:t>
      </w:r>
      <w:r w:rsidR="004A2D5A" w:rsidRPr="00247522">
        <w:t xml:space="preserve">. </w:t>
      </w:r>
      <w:r w:rsidR="0036672D" w:rsidRPr="00247522">
        <w:t xml:space="preserve">I </w:t>
      </w:r>
      <w:r w:rsidR="004B6D25" w:rsidRPr="00247522">
        <w:t xml:space="preserve">have removed </w:t>
      </w:r>
      <w:r w:rsidR="0036672D" w:rsidRPr="00247522">
        <w:t>many featur</w:t>
      </w:r>
      <w:r w:rsidR="004B6D25" w:rsidRPr="00247522">
        <w:t>es from each dataset to make the implementation of the alg</w:t>
      </w:r>
      <w:r w:rsidR="00F10B92" w:rsidRPr="00247522">
        <w:t>orithms easier.</w:t>
      </w:r>
    </w:p>
    <w:p w14:paraId="16B9ED60" w14:textId="47A631B8" w:rsidR="00A70720" w:rsidRPr="00C7753C" w:rsidRDefault="004B6D25" w:rsidP="00C7753C">
      <w:pPr>
        <w:ind w:firstLine="720"/>
      </w:pPr>
      <w:r w:rsidRPr="00247522">
        <w:t>The first dataset i</w:t>
      </w:r>
      <w:r w:rsidR="001A6FAB" w:rsidRPr="00247522">
        <w:t>s called “character-predictions,</w:t>
      </w:r>
      <w:r w:rsidRPr="00247522">
        <w:t>”</w:t>
      </w:r>
      <w:r w:rsidR="001A6FAB" w:rsidRPr="00247522">
        <w:t xml:space="preserve"> which I will now refer to as the GoT dataset.</w:t>
      </w:r>
      <w:r w:rsidRPr="00247522">
        <w:t xml:space="preserve"> This is essentially a collecti</w:t>
      </w:r>
      <w:r w:rsidR="00D10C83" w:rsidRPr="00247522">
        <w:t xml:space="preserve">on of information about various characters in the novels and HBO show Game of Thrones. I will be using the features </w:t>
      </w:r>
      <w:r w:rsidR="00576B71" w:rsidRPr="00247522">
        <w:t>P</w:t>
      </w:r>
      <w:r w:rsidR="00D10C83" w:rsidRPr="00247522">
        <w:t>rediction,</w:t>
      </w:r>
      <w:r w:rsidR="006C4BF0" w:rsidRPr="00247522">
        <w:t xml:space="preserve"> </w:t>
      </w:r>
      <w:r w:rsidR="00DD24EF" w:rsidRPr="00247522">
        <w:t>M</w:t>
      </w:r>
      <w:r w:rsidR="00D10C83" w:rsidRPr="00247522">
        <w:t>ale,</w:t>
      </w:r>
      <w:r w:rsidR="006C4BF0" w:rsidRPr="00247522">
        <w:t xml:space="preserve"> </w:t>
      </w:r>
      <w:r w:rsidR="00A77798" w:rsidRPr="00247522">
        <w:t>isNoble</w:t>
      </w:r>
      <w:r w:rsidR="006C4BF0" w:rsidRPr="00247522">
        <w:t>,</w:t>
      </w:r>
      <w:r w:rsidR="00D10C83" w:rsidRPr="00247522">
        <w:t xml:space="preserve"> and</w:t>
      </w:r>
      <w:r w:rsidR="007E3F4B" w:rsidRPr="00247522">
        <w:t xml:space="preserve"> </w:t>
      </w:r>
      <w:r w:rsidR="00A77798" w:rsidRPr="00247522">
        <w:t>is</w:t>
      </w:r>
      <w:r w:rsidR="00D10C83" w:rsidRPr="00247522">
        <w:t xml:space="preserve">Popular to determine if the characters will survive. The prediction is compared to the target </w:t>
      </w:r>
      <w:r w:rsidR="00783A31" w:rsidRPr="00247522">
        <w:t xml:space="preserve">feature </w:t>
      </w:r>
      <w:r w:rsidR="00D10C83" w:rsidRPr="00247522">
        <w:t>“actual</w:t>
      </w:r>
      <w:r w:rsidR="008E30F3">
        <w:t>,</w:t>
      </w:r>
      <w:r w:rsidR="00D10C83" w:rsidRPr="00247522">
        <w:t>” which is the correct answer.</w:t>
      </w:r>
      <w:r w:rsidR="005D403F">
        <w:t xml:space="preserve"> The data is collected from the show and the 5 novels available.</w:t>
      </w:r>
      <w:r w:rsidR="00AD303A" w:rsidRPr="00247522">
        <w:t xml:space="preserve"> The set has been divided into a training and test set with 70% of the data designated for training.</w:t>
      </w:r>
      <w:r w:rsidR="00BD32FA" w:rsidRPr="00247522">
        <w:t xml:space="preserve"> There are </w:t>
      </w:r>
      <w:r w:rsidR="00BD32FA" w:rsidRPr="00247522">
        <w:rPr>
          <w:rFonts w:eastAsia="Times New Roman"/>
          <w:color w:val="000000"/>
        </w:rPr>
        <w:t>1946 data points</w:t>
      </w:r>
      <w:r w:rsidR="00171D04">
        <w:rPr>
          <w:rFonts w:eastAsia="Times New Roman"/>
          <w:color w:val="000000"/>
        </w:rPr>
        <w:t xml:space="preserve"> in total</w:t>
      </w:r>
      <w:r w:rsidR="00BD32FA" w:rsidRPr="00247522">
        <w:rPr>
          <w:rFonts w:eastAsia="Times New Roman"/>
          <w:color w:val="000000"/>
        </w:rPr>
        <w:t>. All values are discrete</w:t>
      </w:r>
      <w:r w:rsidR="00484265">
        <w:rPr>
          <w:rFonts w:eastAsia="Times New Roman"/>
          <w:color w:val="000000"/>
        </w:rPr>
        <w:t xml:space="preserve"> and binary</w:t>
      </w:r>
      <w:r w:rsidR="00BD32FA" w:rsidRPr="00247522">
        <w:rPr>
          <w:rFonts w:eastAsia="Times New Roman"/>
          <w:color w:val="000000"/>
        </w:rPr>
        <w:t xml:space="preserve"> with 1 meaning true and 0 meaning false. There are no null points in </w:t>
      </w:r>
      <w:r w:rsidR="00783A31" w:rsidRPr="00247522">
        <w:rPr>
          <w:rFonts w:eastAsia="Times New Roman"/>
          <w:color w:val="000000"/>
        </w:rPr>
        <w:t xml:space="preserve">the </w:t>
      </w:r>
      <w:r w:rsidR="00BD32FA" w:rsidRPr="00247522">
        <w:rPr>
          <w:rFonts w:eastAsia="Times New Roman"/>
          <w:color w:val="000000"/>
        </w:rPr>
        <w:t>features used in the training and test sets.</w:t>
      </w:r>
      <w:r w:rsidR="00C51D09" w:rsidRPr="00247522">
        <w:rPr>
          <w:rFonts w:eastAsia="Times New Roman"/>
          <w:color w:val="000000"/>
        </w:rPr>
        <w:t xml:space="preserve"> This is a classification problem.</w:t>
      </w:r>
      <w:r w:rsidR="00C03629" w:rsidRPr="00247522">
        <w:rPr>
          <w:rFonts w:eastAsia="Times New Roman"/>
          <w:color w:val="000000"/>
        </w:rPr>
        <w:t xml:space="preserve"> I </w:t>
      </w:r>
      <w:r w:rsidR="006B1276" w:rsidRPr="00247522">
        <w:rPr>
          <w:rFonts w:eastAsia="Times New Roman"/>
          <w:color w:val="000000"/>
        </w:rPr>
        <w:t xml:space="preserve">selected this </w:t>
      </w:r>
      <w:r w:rsidR="000129FD" w:rsidRPr="00247522">
        <w:rPr>
          <w:rFonts w:eastAsia="Times New Roman"/>
          <w:color w:val="000000"/>
        </w:rPr>
        <w:t>dataset because I thought it would be interesting to see if there are any data trends in the survival of GoT characters</w:t>
      </w:r>
      <w:r w:rsidR="00AE513C" w:rsidRPr="00247522">
        <w:rPr>
          <w:rFonts w:eastAsia="Times New Roman"/>
          <w:color w:val="000000"/>
        </w:rPr>
        <w:t>.</w:t>
      </w:r>
      <w:r w:rsidR="00484265">
        <w:rPr>
          <w:rFonts w:eastAsia="Times New Roman"/>
          <w:color w:val="000000"/>
        </w:rPr>
        <w:t xml:space="preserve"> I am a huge fan of the books and show</w:t>
      </w:r>
      <w:r w:rsidR="00F80BAE">
        <w:rPr>
          <w:rFonts w:eastAsia="Times New Roman"/>
          <w:color w:val="000000"/>
        </w:rPr>
        <w:t>,</w:t>
      </w:r>
      <w:r w:rsidR="00484265">
        <w:rPr>
          <w:rFonts w:eastAsia="Times New Roman"/>
          <w:color w:val="000000"/>
        </w:rPr>
        <w:t xml:space="preserve"> and so are many students at Tech.</w:t>
      </w:r>
      <w:r w:rsidR="00AE513C" w:rsidRPr="00247522">
        <w:rPr>
          <w:rFonts w:eastAsia="Times New Roman"/>
          <w:color w:val="000000"/>
        </w:rPr>
        <w:t xml:space="preserve"> I also thought it </w:t>
      </w:r>
      <w:r w:rsidR="000129FD" w:rsidRPr="00247522">
        <w:rPr>
          <w:rFonts w:eastAsia="Times New Roman"/>
          <w:color w:val="000000"/>
        </w:rPr>
        <w:t xml:space="preserve">would be </w:t>
      </w:r>
      <w:r w:rsidR="00171D04" w:rsidRPr="00247522">
        <w:rPr>
          <w:rFonts w:eastAsia="Times New Roman"/>
          <w:color w:val="000000"/>
        </w:rPr>
        <w:t>fascinating</w:t>
      </w:r>
      <w:r w:rsidR="000129FD" w:rsidRPr="00247522">
        <w:rPr>
          <w:rFonts w:eastAsia="Times New Roman"/>
          <w:color w:val="000000"/>
        </w:rPr>
        <w:t xml:space="preserve"> to see how the various</w:t>
      </w:r>
      <w:r w:rsidR="002323F0">
        <w:rPr>
          <w:rFonts w:eastAsia="Times New Roman"/>
          <w:color w:val="000000"/>
        </w:rPr>
        <w:t xml:space="preserve"> machine learning</w:t>
      </w:r>
      <w:r w:rsidR="000129FD" w:rsidRPr="00247522">
        <w:rPr>
          <w:rFonts w:eastAsia="Times New Roman"/>
          <w:color w:val="000000"/>
        </w:rPr>
        <w:t xml:space="preserve"> algorithms predict the deaths of various important and popular characters like Jon Snow</w:t>
      </w:r>
      <w:r w:rsidR="002323F0">
        <w:rPr>
          <w:rFonts w:eastAsia="Times New Roman"/>
          <w:color w:val="000000"/>
        </w:rPr>
        <w:t xml:space="preserve"> and Cersei</w:t>
      </w:r>
      <w:r w:rsidR="00F80BAE">
        <w:rPr>
          <w:rFonts w:eastAsia="Times New Roman"/>
          <w:color w:val="000000"/>
        </w:rPr>
        <w:t xml:space="preserve"> Lannister</w:t>
      </w:r>
      <w:r w:rsidR="000129FD" w:rsidRPr="00247522">
        <w:rPr>
          <w:rFonts w:eastAsia="Times New Roman"/>
          <w:color w:val="000000"/>
        </w:rPr>
        <w:t>.</w:t>
      </w:r>
      <w:r w:rsidR="00AE513C" w:rsidRPr="00247522">
        <w:rPr>
          <w:rFonts w:eastAsia="Times New Roman"/>
          <w:color w:val="000000"/>
        </w:rPr>
        <w:t xml:space="preserve"> </w:t>
      </w:r>
      <w:r w:rsidR="002323F0">
        <w:rPr>
          <w:rFonts w:eastAsia="Times New Roman"/>
          <w:color w:val="000000"/>
        </w:rPr>
        <w:t>At the end of my analysis, I will use the different models to see how the predict character fates in the upcoming season.</w:t>
      </w:r>
    </w:p>
    <w:p w14:paraId="706C21AC" w14:textId="7C063032" w:rsidR="00EA41C3" w:rsidRPr="00247522" w:rsidRDefault="00EA41C3" w:rsidP="00016EDF">
      <w:pPr>
        <w:ind w:firstLine="720"/>
      </w:pPr>
      <w:r w:rsidRPr="00247522">
        <w:t>The second dataset is called “gho</w:t>
      </w:r>
      <w:r w:rsidR="001A6FAB" w:rsidRPr="00247522">
        <w:t>uls-goblins-and-ghosts-boo,” which I will</w:t>
      </w:r>
      <w:r w:rsidR="00577E36" w:rsidRPr="00247522">
        <w:t xml:space="preserve"> now</w:t>
      </w:r>
      <w:r w:rsidR="001A6FAB" w:rsidRPr="00247522">
        <w:t xml:space="preserve"> refer to as </w:t>
      </w:r>
      <w:r w:rsidR="00577E36" w:rsidRPr="00247522">
        <w:t xml:space="preserve">the </w:t>
      </w:r>
      <w:r w:rsidR="001A6FAB" w:rsidRPr="00247522">
        <w:t>GGG dataset. I</w:t>
      </w:r>
      <w:r w:rsidRPr="00247522">
        <w:t>t contains information about</w:t>
      </w:r>
      <w:r w:rsidR="00171D04">
        <w:t xml:space="preserve"> various monster traits and</w:t>
      </w:r>
      <w:r w:rsidRPr="00247522">
        <w:t xml:space="preserve"> classify</w:t>
      </w:r>
      <w:r w:rsidR="00171D04">
        <w:t>ing</w:t>
      </w:r>
      <w:r w:rsidRPr="00247522">
        <w:t xml:space="preserve"> th</w:t>
      </w:r>
      <w:r w:rsidR="00171D04">
        <w:t>os</w:t>
      </w:r>
      <w:r w:rsidRPr="00247522">
        <w:t xml:space="preserve">e </w:t>
      </w:r>
      <w:r w:rsidR="00171D04">
        <w:t>traits</w:t>
      </w:r>
      <w:r w:rsidR="00F043AA" w:rsidRPr="00247522">
        <w:t xml:space="preserve"> into a monster type.</w:t>
      </w:r>
      <w:r w:rsidR="00D23C40" w:rsidRPr="00247522">
        <w:t xml:space="preserve"> I have removed the feature “col</w:t>
      </w:r>
      <w:r w:rsidR="00816818" w:rsidRPr="00247522">
        <w:t xml:space="preserve">or” as it seemed like noise and </w:t>
      </w:r>
      <w:r w:rsidR="00522312" w:rsidRPr="00247522">
        <w:t>was not a continuous data point like the other features</w:t>
      </w:r>
      <w:r w:rsidR="00D23C40" w:rsidRPr="00247522">
        <w:t>.</w:t>
      </w:r>
      <w:r w:rsidR="00A77798" w:rsidRPr="00247522">
        <w:t xml:space="preserve"> The features bone_length, rotting_flesh, hair_length, has_soul will be used to find the target type</w:t>
      </w:r>
      <w:r w:rsidR="00DA6028" w:rsidRPr="00247522">
        <w:t>,</w:t>
      </w:r>
      <w:r w:rsidR="00A77798" w:rsidRPr="00247522">
        <w:t xml:space="preserve"> which</w:t>
      </w:r>
      <w:r w:rsidR="00AB3CFB">
        <w:t xml:space="preserve"> can be either a Ghost, Goblin or Ghoul</w:t>
      </w:r>
      <w:r w:rsidR="00A77798" w:rsidRPr="00247522">
        <w:t>.</w:t>
      </w:r>
      <w:r w:rsidR="005A49F8" w:rsidRPr="00247522">
        <w:t xml:space="preserve"> </w:t>
      </w:r>
      <w:r w:rsidR="00AB3CFB">
        <w:t>The original target type was a string categorical feature. I have changed the dataset to numerical classification to allow for easier analysis. Ghost is now represented by 1, Ghoul is 2 and Goblin is now 3.</w:t>
      </w:r>
      <w:r w:rsidR="00045A11">
        <w:t xml:space="preserve"> </w:t>
      </w:r>
      <w:r w:rsidR="00DA6028" w:rsidRPr="00247522">
        <w:t>The features</w:t>
      </w:r>
      <w:r w:rsidR="00AB3CFB">
        <w:t xml:space="preserve"> and the target features</w:t>
      </w:r>
      <w:r w:rsidR="00DA6028" w:rsidRPr="00247522">
        <w:t xml:space="preserve"> are all conti</w:t>
      </w:r>
      <w:r w:rsidR="00AB3CFB">
        <w:t xml:space="preserve">nuous numbers. </w:t>
      </w:r>
      <w:r w:rsidR="00D23C40" w:rsidRPr="00247522">
        <w:t xml:space="preserve">Moreover, </w:t>
      </w:r>
      <w:r w:rsidR="008F26BE" w:rsidRPr="00247522">
        <w:t xml:space="preserve">only </w:t>
      </w:r>
      <w:r w:rsidR="00D23C40" w:rsidRPr="00247522">
        <w:t xml:space="preserve">the training.csv </w:t>
      </w:r>
      <w:r w:rsidR="008F26BE" w:rsidRPr="00247522">
        <w:t xml:space="preserve">is used in this program. The </w:t>
      </w:r>
      <w:r w:rsidR="00D23C40" w:rsidRPr="00247522">
        <w:t>origi</w:t>
      </w:r>
      <w:r w:rsidR="00783A31" w:rsidRPr="00247522">
        <w:t xml:space="preserve">nal testing set does not have </w:t>
      </w:r>
      <w:r w:rsidR="008F26BE" w:rsidRPr="00247522">
        <w:t xml:space="preserve">a target feature for </w:t>
      </w:r>
      <w:r w:rsidR="00783A31" w:rsidRPr="00247522">
        <w:t>co</w:t>
      </w:r>
      <w:r w:rsidR="00D23C40" w:rsidRPr="00247522">
        <w:t>rrect classifications</w:t>
      </w:r>
      <w:r w:rsidR="009E136D">
        <w:t>,</w:t>
      </w:r>
      <w:r w:rsidR="00D23C40" w:rsidRPr="00247522">
        <w:t xml:space="preserve"> </w:t>
      </w:r>
      <w:r w:rsidR="008F26BE" w:rsidRPr="00247522">
        <w:t xml:space="preserve">and therefore could not be used for </w:t>
      </w:r>
      <w:r w:rsidR="00D23C40" w:rsidRPr="00247522">
        <w:t>supervised learning. Thus, the training set was again divided into a training and test set with 70% of the data designated for training</w:t>
      </w:r>
      <w:r w:rsidR="00670BF3" w:rsidRPr="00247522">
        <w:t>.</w:t>
      </w:r>
      <w:r w:rsidR="00DA6028" w:rsidRPr="00247522">
        <w:t xml:space="preserve"> There </w:t>
      </w:r>
      <w:r w:rsidR="0060167F" w:rsidRPr="00247522">
        <w:t>is</w:t>
      </w:r>
      <w:r w:rsidR="00DA6028" w:rsidRPr="00247522">
        <w:t xml:space="preserve"> a total of 897 data points. </w:t>
      </w:r>
      <w:r w:rsidR="00C51D09" w:rsidRPr="00247522">
        <w:t>This is a classification problem.</w:t>
      </w:r>
      <w:r w:rsidR="00AE513C" w:rsidRPr="00247522">
        <w:t xml:space="preserve"> I picked this dataset because it was one of the contests that </w:t>
      </w:r>
      <w:r w:rsidR="0076640A">
        <w:t>K</w:t>
      </w:r>
      <w:r w:rsidR="00E81679" w:rsidRPr="00247522">
        <w:t xml:space="preserve">aggle held in the past and I thought it would </w:t>
      </w:r>
      <w:r w:rsidR="00AD2397" w:rsidRPr="00247522">
        <w:t xml:space="preserve">be an interesting dataset to train and </w:t>
      </w:r>
      <w:r w:rsidR="00E81679" w:rsidRPr="00247522">
        <w:t>t</w:t>
      </w:r>
      <w:r w:rsidR="00AD2397" w:rsidRPr="00247522">
        <w:t>est</w:t>
      </w:r>
      <w:r w:rsidR="00E81679" w:rsidRPr="00247522">
        <w:t xml:space="preserve"> the algorithms on.</w:t>
      </w:r>
    </w:p>
    <w:p w14:paraId="5EDE0E2A" w14:textId="77777777" w:rsidR="00016EDF" w:rsidRPr="00247522" w:rsidRDefault="00016EDF" w:rsidP="00FE1350"/>
    <w:p w14:paraId="5DBF7817" w14:textId="1924D1B6" w:rsidR="00016EDF" w:rsidRPr="00247522" w:rsidRDefault="00016EDF" w:rsidP="00F005F1">
      <w:r w:rsidRPr="00247522">
        <w:t>The data set</w:t>
      </w:r>
      <w:r w:rsidR="00814339" w:rsidRPr="00247522">
        <w:t>s are</w:t>
      </w:r>
      <w:r w:rsidRPr="00247522">
        <w:t xml:space="preserve"> already in the</w:t>
      </w:r>
      <w:r w:rsidR="00814339" w:rsidRPr="00247522">
        <w:t xml:space="preserve"> input</w:t>
      </w:r>
      <w:r w:rsidRPr="00247522">
        <w:t xml:space="preserve"> folder but can be found in the following links</w:t>
      </w:r>
      <w:r w:rsidR="00342147" w:rsidRPr="00247522">
        <w:t xml:space="preserve"> </w:t>
      </w:r>
      <w:r w:rsidR="00522312" w:rsidRPr="00247522">
        <w:t>as well</w:t>
      </w:r>
      <w:r w:rsidRPr="00247522">
        <w:t xml:space="preserve">: </w:t>
      </w:r>
      <w:hyperlink r:id="rId7" w:history="1">
        <w:r w:rsidRPr="00247522">
          <w:rPr>
            <w:rStyle w:val="Hyperlink"/>
          </w:rPr>
          <w:t>https://www.kaggle.com/mylesoneill/game-of-thrones</w:t>
        </w:r>
      </w:hyperlink>
    </w:p>
    <w:p w14:paraId="156F034B" w14:textId="77777777" w:rsidR="00016EDF" w:rsidRPr="00247522" w:rsidRDefault="009F3F38" w:rsidP="00016EDF">
      <w:pPr>
        <w:widowControl w:val="0"/>
        <w:autoSpaceDE w:val="0"/>
        <w:autoSpaceDN w:val="0"/>
        <w:adjustRightInd w:val="0"/>
        <w:spacing w:line="320" w:lineRule="atLeast"/>
      </w:pPr>
      <w:hyperlink r:id="rId8" w:history="1">
        <w:r w:rsidR="00016EDF" w:rsidRPr="00247522">
          <w:rPr>
            <w:rStyle w:val="Hyperlink"/>
          </w:rPr>
          <w:t>https://www.kaggle.com/c/ghouls-goblins-and-ghosts-boo/data</w:t>
        </w:r>
      </w:hyperlink>
    </w:p>
    <w:p w14:paraId="163DA748" w14:textId="77777777" w:rsidR="00A34E2B" w:rsidRPr="00247522" w:rsidRDefault="00A34E2B" w:rsidP="00522312">
      <w:pPr>
        <w:tabs>
          <w:tab w:val="left" w:pos="1940"/>
        </w:tabs>
        <w:rPr>
          <w:b/>
        </w:rPr>
      </w:pPr>
    </w:p>
    <w:p w14:paraId="732B27C8" w14:textId="53065C9E" w:rsidR="00675CDA" w:rsidRPr="00247522" w:rsidRDefault="00091558" w:rsidP="00522312">
      <w:pPr>
        <w:tabs>
          <w:tab w:val="left" w:pos="1940"/>
        </w:tabs>
        <w:rPr>
          <w:b/>
        </w:rPr>
      </w:pPr>
      <w:r w:rsidRPr="00247522">
        <w:rPr>
          <w:b/>
        </w:rPr>
        <w:lastRenderedPageBreak/>
        <w:t>Decision Trees</w:t>
      </w:r>
    </w:p>
    <w:p w14:paraId="26762AD9" w14:textId="31EB1620" w:rsidR="00B34D4F" w:rsidRDefault="00694243" w:rsidP="008D2986">
      <w:pPr>
        <w:ind w:firstLine="720"/>
      </w:pPr>
      <w:r w:rsidRPr="00247522">
        <w:t>A classification decision tree was built using the Gini index criterion to determine splitting attributes</w:t>
      </w:r>
      <w:r w:rsidR="00A910EC" w:rsidRPr="00247522">
        <w:t xml:space="preserve"> </w:t>
      </w:r>
      <w:r w:rsidR="006F0BE2">
        <w:t xml:space="preserve">while </w:t>
      </w:r>
      <w:r w:rsidR="00A910EC" w:rsidRPr="00247522">
        <w:t>building the tree</w:t>
      </w:r>
      <w:r w:rsidRPr="00247522">
        <w:t xml:space="preserve">. </w:t>
      </w:r>
      <w:r w:rsidR="008D2986">
        <w:t xml:space="preserve">For both datasets, the training data was cross-validated by training the model on different sizes of training sets. The learning curve for the GoT and GGG datasets </w:t>
      </w:r>
      <w:r w:rsidR="00A14349">
        <w:t>were</w:t>
      </w:r>
      <w:r w:rsidR="00F86352">
        <w:t xml:space="preserve"> obtained and can be seen below in Figures 1 and 2.</w:t>
      </w:r>
    </w:p>
    <w:p w14:paraId="0D1824B4" w14:textId="2C75B9C9" w:rsidR="005D0FC6" w:rsidRPr="00247522" w:rsidRDefault="008D2986" w:rsidP="005D0FC6">
      <w:pPr>
        <w:jc w:val="center"/>
        <w:rPr>
          <w:i/>
        </w:rPr>
      </w:pPr>
      <w:r>
        <w:t xml:space="preserve"> </w:t>
      </w:r>
      <w:r w:rsidR="00F86352">
        <w:rPr>
          <w:i/>
        </w:rPr>
        <w:t>Figure 1</w:t>
      </w:r>
      <w:r w:rsidR="005D0FC6" w:rsidRPr="00247522">
        <w:rPr>
          <w:i/>
        </w:rPr>
        <w:t>. Learning Curve for GoT Dataset</w:t>
      </w:r>
    </w:p>
    <w:p w14:paraId="7244D7A4" w14:textId="015BF864" w:rsidR="005D0FC6" w:rsidRDefault="00DB1B0B" w:rsidP="005D0FC6">
      <w:pPr>
        <w:jc w:val="center"/>
      </w:pPr>
      <w:r>
        <w:rPr>
          <w:noProof/>
        </w:rPr>
        <w:drawing>
          <wp:inline distT="0" distB="0" distL="0" distR="0" wp14:anchorId="4054C64E" wp14:editId="3FA15B9A">
            <wp:extent cx="2999117" cy="2249339"/>
            <wp:effectExtent l="0" t="0" r="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3009154" cy="2256867"/>
                    </a:xfrm>
                    <a:prstGeom prst="rect">
                      <a:avLst/>
                    </a:prstGeom>
                  </pic:spPr>
                </pic:pic>
              </a:graphicData>
            </a:graphic>
          </wp:inline>
        </w:drawing>
      </w:r>
    </w:p>
    <w:p w14:paraId="54A61B37" w14:textId="59657339" w:rsidR="00982F0A" w:rsidRDefault="00BE1CD0" w:rsidP="008415D7">
      <w:pPr>
        <w:ind w:firstLine="720"/>
      </w:pPr>
      <w:r>
        <w:t xml:space="preserve">The </w:t>
      </w:r>
      <w:r w:rsidRPr="00247522">
        <w:t xml:space="preserve">figure above shows the learning curve plot for the GoT dataset. It shows </w:t>
      </w:r>
      <w:r w:rsidR="00D54C23">
        <w:t>the trend</w:t>
      </w:r>
      <w:r w:rsidRPr="00247522">
        <w:t xml:space="preserve"> of</w:t>
      </w:r>
      <w:r w:rsidR="00D54C23">
        <w:t xml:space="preserve"> the</w:t>
      </w:r>
      <w:r w:rsidRPr="00247522">
        <w:t xml:space="preserve"> accuracy </w:t>
      </w:r>
      <w:r w:rsidR="00E64415">
        <w:t xml:space="preserve">score for both the training set (red) </w:t>
      </w:r>
      <w:r w:rsidRPr="00247522">
        <w:t xml:space="preserve">and </w:t>
      </w:r>
      <w:r w:rsidR="002C356C">
        <w:t xml:space="preserve">cross validation </w:t>
      </w:r>
      <w:r w:rsidRPr="00247522">
        <w:t>set</w:t>
      </w:r>
      <w:r w:rsidR="008149EA">
        <w:t xml:space="preserve"> (green)</w:t>
      </w:r>
      <w:r w:rsidRPr="00247522">
        <w:t xml:space="preserve"> as the number of examples </w:t>
      </w:r>
      <w:r w:rsidR="006E6919">
        <w:t>increased</w:t>
      </w:r>
      <w:r w:rsidR="00EA11FE">
        <w:t xml:space="preserve"> in each iteration</w:t>
      </w:r>
      <w:r w:rsidRPr="00247522">
        <w:t xml:space="preserve">. </w:t>
      </w:r>
      <w:r w:rsidR="007A3F9F">
        <w:t>The cross-validation was run with 100 iterations to allow for a smoother mean</w:t>
      </w:r>
      <w:r w:rsidR="00D657A7">
        <w:t xml:space="preserve"> test and </w:t>
      </w:r>
      <w:r w:rsidR="007A3F9F">
        <w:t>training</w:t>
      </w:r>
      <w:r w:rsidR="00D657A7">
        <w:t xml:space="preserve"> score curves</w:t>
      </w:r>
      <w:r w:rsidR="007A3F9F">
        <w:t xml:space="preserve">. </w:t>
      </w:r>
      <w:r w:rsidR="00B8225C">
        <w:t>E</w:t>
      </w:r>
      <w:r w:rsidR="00B8225C" w:rsidRPr="00B8225C">
        <w:t>ach time</w:t>
      </w:r>
      <w:r w:rsidR="005F3BFE">
        <w:t xml:space="preserve">, </w:t>
      </w:r>
      <w:r w:rsidR="00B8225C" w:rsidRPr="00B8225C">
        <w:t xml:space="preserve">20% </w:t>
      </w:r>
      <w:r w:rsidR="00B8225C">
        <w:t xml:space="preserve">of the </w:t>
      </w:r>
      <w:r w:rsidR="00B8225C" w:rsidRPr="00B8225C">
        <w:t>data</w:t>
      </w:r>
      <w:r w:rsidR="005F3BFE">
        <w:t xml:space="preserve"> was</w:t>
      </w:r>
      <w:r w:rsidR="00B8225C" w:rsidRPr="00B8225C">
        <w:t xml:space="preserve"> randomly</w:t>
      </w:r>
      <w:r w:rsidR="005F3BFE">
        <w:t xml:space="preserve"> selected</w:t>
      </w:r>
      <w:r w:rsidR="00B8225C" w:rsidRPr="00B8225C">
        <w:t xml:space="preserve"> </w:t>
      </w:r>
      <w:r w:rsidR="00B8225C">
        <w:t xml:space="preserve">to serve as the </w:t>
      </w:r>
      <w:r w:rsidR="00B8225C" w:rsidRPr="00B8225C">
        <w:t>validation set</w:t>
      </w:r>
      <w:r w:rsidR="003E3C63">
        <w:t xml:space="preserve"> splitting from the training set</w:t>
      </w:r>
      <w:r w:rsidR="00B8225C" w:rsidRPr="00B8225C">
        <w:t>.</w:t>
      </w:r>
      <w:r w:rsidR="00B8225C">
        <w:t xml:space="preserve"> </w:t>
      </w:r>
      <w:r w:rsidR="00C830F2">
        <w:t xml:space="preserve">The variation of the means converges as the </w:t>
      </w:r>
      <w:r w:rsidR="000A6379">
        <w:t>number of training examples increases.</w:t>
      </w:r>
    </w:p>
    <w:p w14:paraId="3C071C7E" w14:textId="4CD7ED72" w:rsidR="009D235F" w:rsidRDefault="00BE1CD0" w:rsidP="008415D7">
      <w:pPr>
        <w:ind w:firstLine="720"/>
      </w:pPr>
      <w:r w:rsidRPr="00247522">
        <w:t>As expe</w:t>
      </w:r>
      <w:r w:rsidR="005D2379">
        <w:t xml:space="preserve">cted, a high accuracy score </w:t>
      </w:r>
      <w:r w:rsidRPr="00247522">
        <w:t>is available initially</w:t>
      </w:r>
      <w:r w:rsidR="00FE01D0">
        <w:t xml:space="preserve"> while training with a small set of</w:t>
      </w:r>
      <w:r w:rsidRPr="00247522">
        <w:t xml:space="preserve"> examples</w:t>
      </w:r>
      <w:r w:rsidR="00FE01D0">
        <w:t>.</w:t>
      </w:r>
      <w:r w:rsidR="00ED5047">
        <w:t xml:space="preserve"> This is because the model is allowed to overfit the data initially since there are a small number of examples to model.</w:t>
      </w:r>
      <w:r w:rsidRPr="00247522">
        <w:t xml:space="preserve"> </w:t>
      </w:r>
      <w:r w:rsidR="003E3C63">
        <w:t xml:space="preserve">This decreases as </w:t>
      </w:r>
      <w:r w:rsidR="00ED5047">
        <w:t>the number of examples increases</w:t>
      </w:r>
      <w:r w:rsidR="003E3C63">
        <w:t xml:space="preserve">. Moreover, the cross-validation scores are low initially and increase as the number of examples increased. </w:t>
      </w:r>
      <w:r w:rsidR="005820E7">
        <w:t>This shows</w:t>
      </w:r>
      <w:r w:rsidR="00DB1B0B">
        <w:t xml:space="preserve"> that </w:t>
      </w:r>
      <w:r w:rsidR="00325DF1">
        <w:t xml:space="preserve">the </w:t>
      </w:r>
      <w:r w:rsidR="006A0A23">
        <w:t xml:space="preserve">generalizability </w:t>
      </w:r>
      <w:r w:rsidR="00DB1B0B">
        <w:t>of the model increases as the tree is giv</w:t>
      </w:r>
      <w:r w:rsidR="006A0A23">
        <w:t>en more examples to train with</w:t>
      </w:r>
      <w:r w:rsidRPr="00247522">
        <w:t>.</w:t>
      </w:r>
      <w:r w:rsidR="00215D80">
        <w:t xml:space="preserve"> Since the accuracy of the training score is decreasing, th</w:t>
      </w:r>
      <w:r w:rsidR="009B4913">
        <w:t>is shows that</w:t>
      </w:r>
      <w:r w:rsidR="00215D80">
        <w:t xml:space="preserve"> </w:t>
      </w:r>
      <w:r w:rsidR="009B4913">
        <w:t>the model is</w:t>
      </w:r>
      <w:r w:rsidR="00325DF1">
        <w:t xml:space="preserve"> </w:t>
      </w:r>
      <w:r w:rsidR="009B4913">
        <w:t>not overfitting</w:t>
      </w:r>
      <w:r w:rsidR="00325DF1">
        <w:t xml:space="preserve"> the data.</w:t>
      </w:r>
      <w:r w:rsidR="008415D7">
        <w:t xml:space="preserve"> </w:t>
      </w:r>
    </w:p>
    <w:p w14:paraId="22EA305E" w14:textId="55003B35" w:rsidR="00BC2B68" w:rsidRPr="00247522" w:rsidRDefault="00B61EBC" w:rsidP="00BC2B68">
      <w:pPr>
        <w:jc w:val="center"/>
        <w:rPr>
          <w:i/>
        </w:rPr>
      </w:pPr>
      <w:r>
        <w:rPr>
          <w:i/>
        </w:rPr>
        <w:t>Figure 2. Learning Curve for GGG</w:t>
      </w:r>
      <w:r w:rsidR="00BC2B68" w:rsidRPr="00247522">
        <w:rPr>
          <w:i/>
        </w:rPr>
        <w:t xml:space="preserve"> Dataset</w:t>
      </w:r>
    </w:p>
    <w:p w14:paraId="0C89F0DE" w14:textId="19909E14" w:rsidR="00BC2B68" w:rsidRDefault="00323518" w:rsidP="005D0FC6">
      <w:pPr>
        <w:jc w:val="center"/>
      </w:pPr>
      <w:r>
        <w:rPr>
          <w:noProof/>
        </w:rPr>
        <w:drawing>
          <wp:inline distT="0" distB="0" distL="0" distR="0" wp14:anchorId="5C0D2301" wp14:editId="1A64EB6B">
            <wp:extent cx="3060985" cy="2295739"/>
            <wp:effectExtent l="0" t="0" r="1270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_1.png"/>
                    <pic:cNvPicPr/>
                  </pic:nvPicPr>
                  <pic:blipFill>
                    <a:blip r:embed="rId10">
                      <a:extLst>
                        <a:ext uri="{28A0092B-C50C-407E-A947-70E740481C1C}">
                          <a14:useLocalDpi xmlns:a14="http://schemas.microsoft.com/office/drawing/2010/main" val="0"/>
                        </a:ext>
                      </a:extLst>
                    </a:blip>
                    <a:stretch>
                      <a:fillRect/>
                    </a:stretch>
                  </pic:blipFill>
                  <pic:spPr>
                    <a:xfrm>
                      <a:off x="0" y="0"/>
                      <a:ext cx="3089222" cy="2316916"/>
                    </a:xfrm>
                    <a:prstGeom prst="rect">
                      <a:avLst/>
                    </a:prstGeom>
                  </pic:spPr>
                </pic:pic>
              </a:graphicData>
            </a:graphic>
          </wp:inline>
        </w:drawing>
      </w:r>
    </w:p>
    <w:p w14:paraId="72EB8F97" w14:textId="7D13BB25" w:rsidR="00BC2B68" w:rsidRDefault="00323518" w:rsidP="00323518">
      <w:pPr>
        <w:ind w:firstLine="720"/>
      </w:pPr>
      <w:r>
        <w:lastRenderedPageBreak/>
        <w:t>In figure 2</w:t>
      </w:r>
      <w:r w:rsidR="00F41856">
        <w:t xml:space="preserve"> above</w:t>
      </w:r>
      <w:r>
        <w:t>, the learning curve for the GGG Dataset is given. The same standards for cross-validation with a 20% split for training data. Only 200 iterations were used since there are less data points in the GGG dataset. Similar to the GoT dataset, the training accuracy score remains higher than the cross-validation score. In the training set, the score initially increases then shows a steady decline as there is less overfitting. The cross-validation score trend increases as the number of training examples increases. This suggests that the model generalizes well when there is more training data available.</w:t>
      </w:r>
      <w:r w:rsidR="007D2D75">
        <w:t xml:space="preserve"> The figure also shows that the variance will converge as more examples are provided to the training set.</w:t>
      </w:r>
    </w:p>
    <w:p w14:paraId="19076F18" w14:textId="51331C55" w:rsidR="008D2986" w:rsidRDefault="004106BF" w:rsidP="00B62BCF">
      <w:pPr>
        <w:ind w:firstLine="720"/>
      </w:pPr>
      <w:r>
        <w:t>In</w:t>
      </w:r>
      <w:r w:rsidR="001E7954">
        <w:t xml:space="preserve"> both datasets,</w:t>
      </w:r>
      <w:r w:rsidR="001E7954" w:rsidRPr="00247522">
        <w:t xml:space="preserve"> the overall accuracy on the training set is higher than the testing set since the training set was used to build and fit the tree.</w:t>
      </w:r>
      <w:r w:rsidR="001E7954">
        <w:t xml:space="preserve"> The red and green areas represent the standard deviation (stdev) of the scores in training and cross-validation set respectively. Initially, the training set has a greater stdev and this decreases as the number of training examples increases. This shows that the model is able to fit the scores closer to the mean, which suggest that the model produces better a fit for the data. However, in the cross-validation score, there is higher standard deviation suggesting that the model is not as precise as it suggests with the training set.</w:t>
      </w:r>
    </w:p>
    <w:p w14:paraId="560C4239" w14:textId="5B45CF88" w:rsidR="00C70719" w:rsidRPr="00247522" w:rsidRDefault="008D2986" w:rsidP="007F4B26">
      <w:pPr>
        <w:ind w:firstLine="720"/>
      </w:pPr>
      <w:r>
        <w:t>To prune the</w:t>
      </w:r>
      <w:r w:rsidR="00F552DD" w:rsidRPr="00247522">
        <w:t xml:space="preserve"> tree</w:t>
      </w:r>
      <w:r>
        <w:t>, the model</w:t>
      </w:r>
      <w:r w:rsidR="00F552DD" w:rsidRPr="00247522">
        <w:t xml:space="preserve"> was trained several times with different depth parameters to find the best generalization of the data</w:t>
      </w:r>
      <w:r w:rsidR="002160C7" w:rsidRPr="00247522">
        <w:t xml:space="preserve"> which could be used to predict testing data</w:t>
      </w:r>
      <w:r w:rsidR="00F552DD" w:rsidRPr="00247522">
        <w:t xml:space="preserve">. This also avoids overfitting the dataset which is an easy pitfall of decision trees. </w:t>
      </w:r>
      <w:r w:rsidR="002B7808" w:rsidRPr="00247522">
        <w:t xml:space="preserve">Pruning the tree according to depth, while not ideal, did provide a nice generalization for both datasets. </w:t>
      </w:r>
      <w:r w:rsidR="00F552DD" w:rsidRPr="00247522">
        <w:t>After finding the best parameters, one version of the tree was implemented</w:t>
      </w:r>
      <w:r w:rsidR="00EB1251" w:rsidRPr="00247522">
        <w:t xml:space="preserve"> for both the GoT and GGG </w:t>
      </w:r>
      <w:r w:rsidR="002B7808" w:rsidRPr="00247522">
        <w:t>dataset</w:t>
      </w:r>
      <w:r>
        <w:t xml:space="preserve"> and trained</w:t>
      </w:r>
      <w:r w:rsidR="003F0971">
        <w:t xml:space="preserve"> using the complete 70% of the data.</w:t>
      </w:r>
      <w:r w:rsidR="006A5BCA">
        <w:t xml:space="preserve"> </w:t>
      </w:r>
      <w:r w:rsidR="002B7808" w:rsidRPr="00247522">
        <w:t>The</w:t>
      </w:r>
      <w:r w:rsidR="002160C7" w:rsidRPr="00247522">
        <w:t xml:space="preserve"> tree was</w:t>
      </w:r>
      <w:r w:rsidR="00F552DD" w:rsidRPr="00247522">
        <w:t xml:space="preserve"> </w:t>
      </w:r>
      <w:r w:rsidR="00B95F60" w:rsidRPr="00247522">
        <w:t>fit to the training data and was</w:t>
      </w:r>
      <w:r w:rsidR="00DF02BE">
        <w:t xml:space="preserve"> then</w:t>
      </w:r>
      <w:r w:rsidR="00B95F60" w:rsidRPr="00247522">
        <w:t xml:space="preserve"> </w:t>
      </w:r>
      <w:r w:rsidR="002160C7" w:rsidRPr="00247522">
        <w:t>used to</w:t>
      </w:r>
      <w:r w:rsidR="00B95F60" w:rsidRPr="00247522">
        <w:t xml:space="preserve"> predict </w:t>
      </w:r>
      <w:r w:rsidR="002160C7" w:rsidRPr="00247522">
        <w:t>outcomes which were compared to the</w:t>
      </w:r>
      <w:r w:rsidR="00B95F60" w:rsidRPr="00247522">
        <w:t xml:space="preserve"> test dataset. </w:t>
      </w:r>
    </w:p>
    <w:p w14:paraId="58AA7A64" w14:textId="5B70D80B" w:rsidR="00E67BA3" w:rsidRDefault="00B36331" w:rsidP="00CB23F0">
      <w:pPr>
        <w:ind w:firstLine="720"/>
      </w:pPr>
      <w:r w:rsidRPr="00247522">
        <w:t>For the GoT datase</w:t>
      </w:r>
      <w:r w:rsidR="00C70719" w:rsidRPr="00247522">
        <w:t>t, the</w:t>
      </w:r>
      <w:r w:rsidR="00674C50">
        <w:t xml:space="preserve"> final</w:t>
      </w:r>
      <w:r w:rsidR="00C70719" w:rsidRPr="00247522">
        <w:t xml:space="preserve"> accuracy for the Decisi</w:t>
      </w:r>
      <w:r w:rsidRPr="00247522">
        <w:t>on Tree on the training set was 75.62%. Interestingly enough, the testing accuracy for Decision Tree was greater with a score of 76.54%. It seems like the Mean Squared Error (MSE) decreased from 0.24</w:t>
      </w:r>
      <w:r w:rsidR="00B4341A">
        <w:t>3</w:t>
      </w:r>
      <w:r w:rsidRPr="00247522">
        <w:t xml:space="preserve"> on training to 0.23</w:t>
      </w:r>
      <w:r w:rsidR="00B4341A">
        <w:t>4</w:t>
      </w:r>
      <w:r w:rsidRPr="00247522">
        <w:t xml:space="preserve"> on testing</w:t>
      </w:r>
      <w:r w:rsidR="00835DE6">
        <w:t xml:space="preserve"> which resulted in </w:t>
      </w:r>
      <w:r w:rsidR="0088361C">
        <w:t>an</w:t>
      </w:r>
      <w:r w:rsidR="00835DE6">
        <w:t xml:space="preserve"> increased accuracy in the testing set</w:t>
      </w:r>
      <w:r w:rsidRPr="00247522">
        <w:t xml:space="preserve">. </w:t>
      </w:r>
      <w:r w:rsidR="00C70719" w:rsidRPr="00247522">
        <w:t xml:space="preserve">For the GGG dataset, the accuracy for Decision Tree </w:t>
      </w:r>
      <w:r w:rsidR="00C276DD">
        <w:t>with depth equal to</w:t>
      </w:r>
      <w:r w:rsidR="00EA6195">
        <w:t xml:space="preserve"> 3 </w:t>
      </w:r>
      <w:r w:rsidR="00C70719" w:rsidRPr="00247522">
        <w:t>on training set was 73.74%</w:t>
      </w:r>
      <w:r w:rsidR="00BF5E2C">
        <w:t xml:space="preserve"> with an MSE of 0.587. The</w:t>
      </w:r>
      <w:r w:rsidR="00C70719" w:rsidRPr="00247522">
        <w:t xml:space="preserve"> testing accuracy s</w:t>
      </w:r>
      <w:r w:rsidR="00BF5E2C">
        <w:t>c</w:t>
      </w:r>
      <w:r w:rsidR="00C70719" w:rsidRPr="00247522">
        <w:t xml:space="preserve">ore </w:t>
      </w:r>
      <w:r w:rsidR="00BF5E2C">
        <w:t>was smaller at</w:t>
      </w:r>
      <w:r w:rsidR="00C70719" w:rsidRPr="00247522">
        <w:t xml:space="preserve"> 69.64%</w:t>
      </w:r>
      <w:r w:rsidR="00BF5E2C">
        <w:t xml:space="preserve"> with a smaller MSE of 0.571</w:t>
      </w:r>
      <w:r w:rsidR="00C70719" w:rsidRPr="00247522">
        <w:t xml:space="preserve">. </w:t>
      </w:r>
      <w:r w:rsidR="00534EC9">
        <w:t xml:space="preserve">This suggests that the model might have </w:t>
      </w:r>
      <w:r w:rsidR="00CB23F0">
        <w:t>overfit to the training set and did not provide a good generalizability to the testing set.</w:t>
      </w:r>
      <w:r w:rsidR="005D72CF">
        <w:t xml:space="preserve"> </w:t>
      </w:r>
      <w:r w:rsidR="004D211B" w:rsidRPr="00247522">
        <w:t>Below you can see a graph for accuracy on the testing set as depth of the tree increases.</w:t>
      </w:r>
      <w:r w:rsidR="00C70719" w:rsidRPr="00247522">
        <w:t xml:space="preserve"> </w:t>
      </w:r>
    </w:p>
    <w:p w14:paraId="5C501442" w14:textId="26082B86" w:rsidR="00E67BA3" w:rsidRPr="00247522" w:rsidRDefault="00461F74" w:rsidP="00BF5E2C">
      <w:pPr>
        <w:ind w:firstLine="720"/>
        <w:jc w:val="center"/>
        <w:rPr>
          <w:i/>
        </w:rPr>
      </w:pPr>
      <w:r>
        <w:rPr>
          <w:i/>
        </w:rPr>
        <w:t>Figure 3</w:t>
      </w:r>
      <w:r w:rsidR="00E67BA3" w:rsidRPr="00247522">
        <w:rPr>
          <w:i/>
        </w:rPr>
        <w:t>. GoT Decision Tree accuracy maximized after a depth of 3</w:t>
      </w:r>
    </w:p>
    <w:p w14:paraId="187363D3" w14:textId="1DC95A24" w:rsidR="00717C06" w:rsidRDefault="00863B04" w:rsidP="00717C06">
      <w:pPr>
        <w:jc w:val="center"/>
      </w:pPr>
      <w:r w:rsidRPr="00247522">
        <w:rPr>
          <w:noProof/>
        </w:rPr>
        <w:drawing>
          <wp:inline distT="0" distB="0" distL="0" distR="0" wp14:anchorId="5E44BF21" wp14:editId="6AF6949A">
            <wp:extent cx="3114301" cy="2335728"/>
            <wp:effectExtent l="0" t="0" r="1016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11">
                      <a:extLst>
                        <a:ext uri="{28A0092B-C50C-407E-A947-70E740481C1C}">
                          <a14:useLocalDpi xmlns:a14="http://schemas.microsoft.com/office/drawing/2010/main" val="0"/>
                        </a:ext>
                      </a:extLst>
                    </a:blip>
                    <a:stretch>
                      <a:fillRect/>
                    </a:stretch>
                  </pic:blipFill>
                  <pic:spPr>
                    <a:xfrm>
                      <a:off x="0" y="0"/>
                      <a:ext cx="3149031" cy="2361775"/>
                    </a:xfrm>
                    <a:prstGeom prst="rect">
                      <a:avLst/>
                    </a:prstGeom>
                  </pic:spPr>
                </pic:pic>
              </a:graphicData>
            </a:graphic>
          </wp:inline>
        </w:drawing>
      </w:r>
    </w:p>
    <w:p w14:paraId="40083D7B" w14:textId="1D9320E2" w:rsidR="001306DB" w:rsidRPr="00247522" w:rsidRDefault="002B7808" w:rsidP="005B62A5">
      <w:pPr>
        <w:ind w:firstLine="720"/>
      </w:pPr>
      <w:r w:rsidRPr="00247522">
        <w:lastRenderedPageBreak/>
        <w:t>On</w:t>
      </w:r>
      <w:r w:rsidR="000C0E0E" w:rsidRPr="00247522">
        <w:t xml:space="preserve">e thing to notice from Figure 1. </w:t>
      </w:r>
      <w:r w:rsidRPr="00247522">
        <w:t>is that the</w:t>
      </w:r>
      <w:r w:rsidR="00694E7C" w:rsidRPr="00247522">
        <w:t xml:space="preserve"> testing</w:t>
      </w:r>
      <w:r w:rsidRPr="00247522">
        <w:t xml:space="preserve"> accuracy of the tree plateaus</w:t>
      </w:r>
      <w:r w:rsidR="0088361C">
        <w:t xml:space="preserve"> </w:t>
      </w:r>
      <w:proofErr w:type="gramStart"/>
      <w:r w:rsidR="0088361C">
        <w:t xml:space="preserve">to </w:t>
      </w:r>
      <w:r w:rsidR="006D715F" w:rsidRPr="00247522">
        <w:t>76.54%.</w:t>
      </w:r>
      <w:proofErr w:type="gramEnd"/>
      <w:r w:rsidR="006D715F" w:rsidRPr="00247522">
        <w:t xml:space="preserve"> </w:t>
      </w:r>
      <w:r w:rsidR="004D211B" w:rsidRPr="00247522">
        <w:t>after a depth of 3. This means that b</w:t>
      </w:r>
      <w:r w:rsidRPr="00247522">
        <w:t>uilding the tree any further made no difference</w:t>
      </w:r>
      <w:r w:rsidR="007F4A64" w:rsidRPr="00247522">
        <w:t xml:space="preserve"> in accuracy</w:t>
      </w:r>
      <w:r w:rsidRPr="00247522">
        <w:t xml:space="preserve">. </w:t>
      </w:r>
      <w:r w:rsidR="00863B04" w:rsidRPr="00247522">
        <w:t>Notice that the Mean-Square Error</w:t>
      </w:r>
      <w:r w:rsidR="006D715F" w:rsidRPr="00247522">
        <w:t xml:space="preserve"> (MSE)</w:t>
      </w:r>
      <w:r w:rsidR="00863B04" w:rsidRPr="00247522">
        <w:t xml:space="preserve"> also saw a decrease in testing as the tree grows deeper and plateaus</w:t>
      </w:r>
      <w:r w:rsidR="007F4B26" w:rsidRPr="00247522">
        <w:t xml:space="preserve"> at minimum</w:t>
      </w:r>
      <w:r w:rsidR="00863B04" w:rsidRPr="00247522">
        <w:t>.</w:t>
      </w:r>
      <w:r w:rsidR="007F4B26" w:rsidRPr="00247522">
        <w:t xml:space="preserve"> This most likely suggests </w:t>
      </w:r>
      <w:r w:rsidR="00B01B74" w:rsidRPr="00247522">
        <w:t>that the tree has eliminated an</w:t>
      </w:r>
      <w:r w:rsidR="007F4B26" w:rsidRPr="00247522">
        <w:t xml:space="preserve"> uncertainty of classification after a depth of 3 but there is still error due to the nature of the dataset. Overfitting would show an increase in MSE after a certain depth which we do not see.</w:t>
      </w:r>
    </w:p>
    <w:p w14:paraId="154617B9" w14:textId="01FE3CA2" w:rsidR="001306DB" w:rsidRPr="006E0695" w:rsidRDefault="001306DB" w:rsidP="00EE1AC4">
      <w:pPr>
        <w:ind w:firstLine="720"/>
      </w:pPr>
      <w:r w:rsidRPr="00247522">
        <w:t xml:space="preserve">Figure 2. </w:t>
      </w:r>
      <w:r w:rsidR="00A31C20" w:rsidRPr="00247522">
        <w:t xml:space="preserve">below </w:t>
      </w:r>
      <w:r w:rsidRPr="00247522">
        <w:t>shows the testing accuracy as depth varies for the GGG dataset. Again, it seems that a depth of 3 provided the highest testing accuracy of 69.64%.</w:t>
      </w:r>
      <w:r w:rsidR="00432E0E">
        <w:t xml:space="preserve"> However, the MSE is minimized at depth 4.</w:t>
      </w:r>
      <w:r w:rsidRPr="00247522">
        <w:t xml:space="preserve"> </w:t>
      </w:r>
      <w:r w:rsidR="0060643D">
        <w:t>This is important to consider since this raises the important question of whether accuracy is a good judge of “goodness” of a model.</w:t>
      </w:r>
      <w:r w:rsidR="002544BC">
        <w:t xml:space="preserve"> The smallest MSE s</w:t>
      </w:r>
      <w:r w:rsidR="00635871">
        <w:t xml:space="preserve">uggests that the model has least amount </w:t>
      </w:r>
      <w:r w:rsidR="002544BC">
        <w:t xml:space="preserve">error </w:t>
      </w:r>
      <w:r w:rsidR="00635871">
        <w:t>and predictions due to chance.</w:t>
      </w:r>
      <w:r w:rsidR="00684D21">
        <w:t xml:space="preserve"> For t</w:t>
      </w:r>
      <w:r w:rsidR="005045A8">
        <w:t>his reason, the depth was chosen</w:t>
      </w:r>
      <w:r w:rsidR="00684D21">
        <w:t xml:space="preserve"> to be 4.</w:t>
      </w:r>
      <w:r w:rsidR="007D1283">
        <w:t xml:space="preserve"> When the test was r</w:t>
      </w:r>
      <w:r w:rsidR="00EE1AC4">
        <w:t>erun with this new depth, the training accuracy is increased to 78.37 with a t</w:t>
      </w:r>
      <w:r w:rsidR="00EE1AC4" w:rsidRPr="00EE1AC4">
        <w:t xml:space="preserve">esting accuracy </w:t>
      </w:r>
      <w:r w:rsidR="00EE1AC4">
        <w:t>of</w:t>
      </w:r>
      <w:r w:rsidR="00237F27">
        <w:t xml:space="preserve"> </w:t>
      </w:r>
      <w:r w:rsidR="00EE1AC4" w:rsidRPr="00EE1AC4">
        <w:t>68.75</w:t>
      </w:r>
      <w:r w:rsidR="003743D7">
        <w:t>%.</w:t>
      </w:r>
      <w:r w:rsidR="00E655A4">
        <w:t xml:space="preserve"> The </w:t>
      </w:r>
      <w:r w:rsidR="00146A34">
        <w:t>lower MSE allowed the model to predict better for the training set.</w:t>
      </w:r>
    </w:p>
    <w:p w14:paraId="5E4FFFCB" w14:textId="35C2B8D7" w:rsidR="00E67BA3" w:rsidRPr="00247522" w:rsidRDefault="00461F74" w:rsidP="00E67BA3">
      <w:pPr>
        <w:jc w:val="center"/>
        <w:rPr>
          <w:i/>
        </w:rPr>
      </w:pPr>
      <w:r>
        <w:rPr>
          <w:i/>
        </w:rPr>
        <w:t>Figure 4</w:t>
      </w:r>
      <w:r w:rsidR="00E67BA3" w:rsidRPr="00247522">
        <w:rPr>
          <w:i/>
        </w:rPr>
        <w:t>. GGG Decision Tree ac</w:t>
      </w:r>
      <w:r w:rsidR="008A345E">
        <w:rPr>
          <w:i/>
        </w:rPr>
        <w:t xml:space="preserve">curacy versus Depth </w:t>
      </w:r>
    </w:p>
    <w:p w14:paraId="0C6F604A" w14:textId="1CAAC519" w:rsidR="0053424C" w:rsidRPr="00247522" w:rsidRDefault="00DC02D0" w:rsidP="008407F5">
      <w:pPr>
        <w:jc w:val="center"/>
        <w:rPr>
          <w:i/>
        </w:rPr>
      </w:pPr>
      <w:r>
        <w:rPr>
          <w:i/>
          <w:noProof/>
        </w:rPr>
        <w:drawing>
          <wp:inline distT="0" distB="0" distL="0" distR="0" wp14:anchorId="5E57FEB0" wp14:editId="7A0130AA">
            <wp:extent cx="3145364" cy="2359023"/>
            <wp:effectExtent l="0" t="0" r="444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1.png"/>
                    <pic:cNvPicPr/>
                  </pic:nvPicPr>
                  <pic:blipFill>
                    <a:blip r:embed="rId12">
                      <a:extLst>
                        <a:ext uri="{28A0092B-C50C-407E-A947-70E740481C1C}">
                          <a14:useLocalDpi xmlns:a14="http://schemas.microsoft.com/office/drawing/2010/main" val="0"/>
                        </a:ext>
                      </a:extLst>
                    </a:blip>
                    <a:stretch>
                      <a:fillRect/>
                    </a:stretch>
                  </pic:blipFill>
                  <pic:spPr>
                    <a:xfrm>
                      <a:off x="0" y="0"/>
                      <a:ext cx="3160640" cy="2370480"/>
                    </a:xfrm>
                    <a:prstGeom prst="rect">
                      <a:avLst/>
                    </a:prstGeom>
                  </pic:spPr>
                </pic:pic>
              </a:graphicData>
            </a:graphic>
          </wp:inline>
        </w:drawing>
      </w:r>
    </w:p>
    <w:p w14:paraId="0956672C" w14:textId="2F033F61" w:rsidR="000F607B" w:rsidRDefault="005B62A5" w:rsidP="00C56B9D">
      <w:pPr>
        <w:ind w:firstLine="720"/>
      </w:pPr>
      <w:r w:rsidRPr="00247522">
        <w:t xml:space="preserve">Overall, since the total data was divided into a training set of 70% and a testing of 30%, </w:t>
      </w:r>
      <w:r w:rsidR="00B05AB9" w:rsidRPr="00247522">
        <w:t xml:space="preserve">we reduce </w:t>
      </w:r>
      <w:r w:rsidR="00BD6C16" w:rsidRPr="00247522">
        <w:t>overfitting overall. More training sets also produced</w:t>
      </w:r>
      <w:r w:rsidR="00B05AB9" w:rsidRPr="00247522">
        <w:t xml:space="preserve"> better generalizations and </w:t>
      </w:r>
      <w:r w:rsidR="00BD6C16" w:rsidRPr="00247522">
        <w:t>overall</w:t>
      </w:r>
      <w:r w:rsidR="006A7055" w:rsidRPr="00247522">
        <w:t xml:space="preserve"> </w:t>
      </w:r>
      <w:r w:rsidR="00B05AB9" w:rsidRPr="00247522">
        <w:t xml:space="preserve">accuracy while reducing error. </w:t>
      </w:r>
      <w:r w:rsidR="00E655A4">
        <w:t>In the future, I would like to train on</w:t>
      </w:r>
      <w:r w:rsidR="00234E5C">
        <w:t xml:space="preserve"> with a larger number of features for GoT dataset. </w:t>
      </w:r>
      <w:r w:rsidR="0032023B">
        <w:t>Overall, with an accuracy of over 60%, it seems that the features do</w:t>
      </w:r>
      <w:r w:rsidR="00E655A4">
        <w:t xml:space="preserve"> </w:t>
      </w:r>
      <w:r w:rsidR="0032023B">
        <w:t>predict the deaths of the characters. However, I would like to see if factoring in other information to the model will change the overall accuracy and generalizability of the model</w:t>
      </w:r>
      <w:r w:rsidR="009275D4">
        <w:t>.</w:t>
      </w:r>
    </w:p>
    <w:p w14:paraId="3AB83BE0" w14:textId="77777777" w:rsidR="00AC020E" w:rsidRDefault="00AC020E" w:rsidP="009B17E3"/>
    <w:p w14:paraId="69027A11" w14:textId="77777777" w:rsidR="005671F1" w:rsidRDefault="005671F1" w:rsidP="009B17E3"/>
    <w:p w14:paraId="1F11DE61" w14:textId="77777777" w:rsidR="005671F1" w:rsidRDefault="005671F1" w:rsidP="009B17E3"/>
    <w:p w14:paraId="0B8D00EA" w14:textId="77777777" w:rsidR="005671F1" w:rsidRDefault="005671F1" w:rsidP="009B17E3"/>
    <w:p w14:paraId="3B68C409" w14:textId="77777777" w:rsidR="005671F1" w:rsidRDefault="005671F1" w:rsidP="009B17E3"/>
    <w:p w14:paraId="3D355B7F" w14:textId="77777777" w:rsidR="005671F1" w:rsidRDefault="005671F1" w:rsidP="009B17E3"/>
    <w:p w14:paraId="4303E2E4" w14:textId="77777777" w:rsidR="005671F1" w:rsidRDefault="005671F1" w:rsidP="009B17E3"/>
    <w:p w14:paraId="072410CF" w14:textId="77777777" w:rsidR="005671F1" w:rsidRDefault="005671F1" w:rsidP="009B17E3"/>
    <w:p w14:paraId="0DA58FB9" w14:textId="77777777" w:rsidR="005671F1" w:rsidRDefault="005671F1" w:rsidP="009B17E3"/>
    <w:p w14:paraId="23875A5D" w14:textId="77777777" w:rsidR="005671F1" w:rsidRDefault="005671F1" w:rsidP="009B17E3"/>
    <w:p w14:paraId="1AA2776E" w14:textId="77777777" w:rsidR="005671F1" w:rsidRDefault="005671F1" w:rsidP="009B17E3"/>
    <w:p w14:paraId="153D366E" w14:textId="77777777" w:rsidR="00C24E11" w:rsidRDefault="00C24E11" w:rsidP="00522312">
      <w:pPr>
        <w:tabs>
          <w:tab w:val="left" w:pos="1940"/>
        </w:tabs>
      </w:pPr>
    </w:p>
    <w:p w14:paraId="2CEF0FE5" w14:textId="4C91CBA8" w:rsidR="000B14E6" w:rsidRPr="00247522" w:rsidRDefault="00F470B1" w:rsidP="00522312">
      <w:pPr>
        <w:tabs>
          <w:tab w:val="left" w:pos="1940"/>
        </w:tabs>
        <w:rPr>
          <w:b/>
        </w:rPr>
      </w:pPr>
      <w:proofErr w:type="spellStart"/>
      <w:r>
        <w:rPr>
          <w:b/>
        </w:rPr>
        <w:lastRenderedPageBreak/>
        <w:t>Aba</w:t>
      </w:r>
      <w:r w:rsidR="00522312" w:rsidRPr="00247522">
        <w:rPr>
          <w:b/>
        </w:rPr>
        <w:t>Boosting</w:t>
      </w:r>
      <w:proofErr w:type="spellEnd"/>
      <w:r w:rsidR="00BE1932">
        <w:rPr>
          <w:b/>
        </w:rPr>
        <w:t xml:space="preserve"> Decision Trees</w:t>
      </w:r>
    </w:p>
    <w:p w14:paraId="54DA7236" w14:textId="781D1A5E" w:rsidR="009B17E3" w:rsidRDefault="000B14E6" w:rsidP="004C0877">
      <w:pPr>
        <w:tabs>
          <w:tab w:val="left" w:pos="1027"/>
          <w:tab w:val="left" w:pos="1940"/>
        </w:tabs>
      </w:pPr>
      <w:r w:rsidRPr="00247522">
        <w:t xml:space="preserve">             The</w:t>
      </w:r>
      <w:r w:rsidRPr="00247522">
        <w:rPr>
          <w:b/>
        </w:rPr>
        <w:t xml:space="preserve"> </w:t>
      </w:r>
      <w:r w:rsidR="001474BB" w:rsidRPr="00247522">
        <w:t xml:space="preserve">decision tree implemented above was </w:t>
      </w:r>
      <w:r w:rsidR="0052387C" w:rsidRPr="00247522">
        <w:t>boosted with the algorithm called</w:t>
      </w:r>
      <w:r w:rsidR="003C557C" w:rsidRPr="00247522">
        <w:t xml:space="preserve"> </w:t>
      </w:r>
      <w:proofErr w:type="spellStart"/>
      <w:r w:rsidR="003C557C" w:rsidRPr="00247522">
        <w:t>AdaBoost</w:t>
      </w:r>
      <w:proofErr w:type="spellEnd"/>
      <w:r w:rsidR="003C557C" w:rsidRPr="00247522">
        <w:t xml:space="preserve">. In both datasets, the number of estimators was varied to find the </w:t>
      </w:r>
      <w:r w:rsidR="00802BA2" w:rsidRPr="00247522">
        <w:t xml:space="preserve">best parameters. The max </w:t>
      </w:r>
      <w:r w:rsidR="00BB7833">
        <w:t>depth for the tree was kept at 3 and 4</w:t>
      </w:r>
      <w:r w:rsidR="004C6DAE">
        <w:t>. As seen below in figures 5 and 6</w:t>
      </w:r>
      <w:r w:rsidR="00802BA2" w:rsidRPr="00247522">
        <w:t xml:space="preserve">, a value of 4 </w:t>
      </w:r>
      <w:r w:rsidR="00FB0DA3">
        <w:t xml:space="preserve">estimators </w:t>
      </w:r>
      <w:r w:rsidR="00802BA2" w:rsidRPr="00247522">
        <w:t>gave the GoT dataset the highest accuracy, while a val</w:t>
      </w:r>
      <w:r w:rsidR="0077320B">
        <w:t>ue of 2</w:t>
      </w:r>
      <w:r w:rsidR="003B5E37">
        <w:t xml:space="preserve"> estimators</w:t>
      </w:r>
      <w:r w:rsidR="00802BA2" w:rsidRPr="00247522">
        <w:t xml:space="preserve"> </w:t>
      </w:r>
      <w:r w:rsidR="003B5E37">
        <w:t>maximized</w:t>
      </w:r>
      <w:r w:rsidR="00725715">
        <w:t xml:space="preserve"> the accuracy for</w:t>
      </w:r>
      <w:r w:rsidR="00802BA2" w:rsidRPr="00247522">
        <w:t xml:space="preserve"> the GGG dataset.</w:t>
      </w:r>
      <w:r w:rsidR="00FD3BA1">
        <w:t xml:space="preserve"> This can</w:t>
      </w:r>
      <w:r w:rsidR="006479E0">
        <w:t xml:space="preserve"> be seen in Figure 5 and 6 below</w:t>
      </w:r>
      <w:r w:rsidR="00FD3BA1">
        <w:t>.</w:t>
      </w:r>
    </w:p>
    <w:p w14:paraId="0F897FAA" w14:textId="77777777" w:rsidR="005671F1" w:rsidRDefault="005671F1" w:rsidP="004C0877">
      <w:pPr>
        <w:tabs>
          <w:tab w:val="left" w:pos="1027"/>
          <w:tab w:val="left" w:pos="1940"/>
        </w:tabs>
      </w:pPr>
    </w:p>
    <w:p w14:paraId="49127FC2" w14:textId="3309E8C9" w:rsidR="002D5076" w:rsidRPr="00247522" w:rsidRDefault="00461F74" w:rsidP="0039786C">
      <w:pPr>
        <w:tabs>
          <w:tab w:val="left" w:pos="1940"/>
        </w:tabs>
        <w:jc w:val="center"/>
        <w:rPr>
          <w:i/>
        </w:rPr>
      </w:pPr>
      <w:r>
        <w:rPr>
          <w:i/>
        </w:rPr>
        <w:t>Figure 5</w:t>
      </w:r>
      <w:r w:rsidR="002D5076" w:rsidRPr="00247522">
        <w:rPr>
          <w:i/>
        </w:rPr>
        <w:t xml:space="preserve">. </w:t>
      </w:r>
      <w:proofErr w:type="spellStart"/>
      <w:r w:rsidR="002D5076" w:rsidRPr="00247522">
        <w:rPr>
          <w:i/>
        </w:rPr>
        <w:t>AdaBoost</w:t>
      </w:r>
      <w:proofErr w:type="spellEnd"/>
      <w:r w:rsidR="002D5076" w:rsidRPr="00247522">
        <w:rPr>
          <w:i/>
        </w:rPr>
        <w:t xml:space="preserve"> Decision Tree Accuracy on GoT Dataset</w:t>
      </w:r>
    </w:p>
    <w:p w14:paraId="331C238F" w14:textId="4CAFC91A" w:rsidR="0039786C" w:rsidRDefault="002D5076" w:rsidP="00F15074">
      <w:pPr>
        <w:tabs>
          <w:tab w:val="left" w:pos="1940"/>
        </w:tabs>
        <w:jc w:val="center"/>
      </w:pPr>
      <w:r w:rsidRPr="00247522">
        <w:rPr>
          <w:noProof/>
        </w:rPr>
        <w:drawing>
          <wp:inline distT="0" distB="0" distL="0" distR="0" wp14:anchorId="45D2B8FC" wp14:editId="5DEA8631">
            <wp:extent cx="3429564" cy="25721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13">
                      <a:extLst>
                        <a:ext uri="{28A0092B-C50C-407E-A947-70E740481C1C}">
                          <a14:useLocalDpi xmlns:a14="http://schemas.microsoft.com/office/drawing/2010/main" val="0"/>
                        </a:ext>
                      </a:extLst>
                    </a:blip>
                    <a:stretch>
                      <a:fillRect/>
                    </a:stretch>
                  </pic:blipFill>
                  <pic:spPr>
                    <a:xfrm>
                      <a:off x="0" y="0"/>
                      <a:ext cx="3482226" cy="2611669"/>
                    </a:xfrm>
                    <a:prstGeom prst="rect">
                      <a:avLst/>
                    </a:prstGeom>
                  </pic:spPr>
                </pic:pic>
              </a:graphicData>
            </a:graphic>
          </wp:inline>
        </w:drawing>
      </w:r>
    </w:p>
    <w:p w14:paraId="7FA49AED" w14:textId="11B5F854" w:rsidR="006479E0" w:rsidRPr="00463DB2" w:rsidRDefault="006479E0" w:rsidP="00463DB2">
      <w:pPr>
        <w:tabs>
          <w:tab w:val="left" w:pos="1940"/>
        </w:tabs>
        <w:jc w:val="center"/>
        <w:rPr>
          <w:i/>
        </w:rPr>
      </w:pPr>
      <w:r>
        <w:rPr>
          <w:i/>
        </w:rPr>
        <w:t>Figure 6</w:t>
      </w:r>
      <w:r w:rsidRPr="00247522">
        <w:rPr>
          <w:i/>
        </w:rPr>
        <w:t xml:space="preserve">. </w:t>
      </w:r>
      <w:proofErr w:type="spellStart"/>
      <w:r w:rsidRPr="00247522">
        <w:rPr>
          <w:i/>
        </w:rPr>
        <w:t>AdaBoost</w:t>
      </w:r>
      <w:proofErr w:type="spellEnd"/>
      <w:r w:rsidRPr="00247522">
        <w:rPr>
          <w:i/>
        </w:rPr>
        <w:t xml:space="preserve"> Decision Tree Accuracy on GGG Dataset</w:t>
      </w:r>
    </w:p>
    <w:p w14:paraId="672CA917" w14:textId="162AC927" w:rsidR="006479E0" w:rsidRDefault="006479E0" w:rsidP="00F15074">
      <w:pPr>
        <w:tabs>
          <w:tab w:val="left" w:pos="1940"/>
        </w:tabs>
        <w:jc w:val="center"/>
      </w:pPr>
      <w:r>
        <w:rPr>
          <w:noProof/>
        </w:rPr>
        <w:drawing>
          <wp:inline distT="0" distB="0" distL="0" distR="0" wp14:anchorId="0273A088" wp14:editId="28E24033">
            <wp:extent cx="3316031" cy="2487023"/>
            <wp:effectExtent l="0" t="0" r="1143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Figure_1.png"/>
                    <pic:cNvPicPr/>
                  </pic:nvPicPr>
                  <pic:blipFill>
                    <a:blip r:embed="rId14">
                      <a:extLst>
                        <a:ext uri="{28A0092B-C50C-407E-A947-70E740481C1C}">
                          <a14:useLocalDpi xmlns:a14="http://schemas.microsoft.com/office/drawing/2010/main" val="0"/>
                        </a:ext>
                      </a:extLst>
                    </a:blip>
                    <a:stretch>
                      <a:fillRect/>
                    </a:stretch>
                  </pic:blipFill>
                  <pic:spPr>
                    <a:xfrm>
                      <a:off x="0" y="0"/>
                      <a:ext cx="3339768" cy="2504826"/>
                    </a:xfrm>
                    <a:prstGeom prst="rect">
                      <a:avLst/>
                    </a:prstGeom>
                  </pic:spPr>
                </pic:pic>
              </a:graphicData>
            </a:graphic>
          </wp:inline>
        </w:drawing>
      </w:r>
    </w:p>
    <w:p w14:paraId="1070390A" w14:textId="77777777" w:rsidR="00C11770" w:rsidRDefault="006479E0" w:rsidP="00E6657B">
      <w:pPr>
        <w:ind w:firstLine="720"/>
      </w:pPr>
      <w:r w:rsidRPr="00247522">
        <w:t xml:space="preserve">For the GoT dataset, boosting the decision tree increased the overall </w:t>
      </w:r>
      <w:r>
        <w:t xml:space="preserve">testing </w:t>
      </w:r>
      <w:r w:rsidRPr="00247522">
        <w:t xml:space="preserve">accuracy from 76.54% to 77.23%. The calculated MSE for an </w:t>
      </w:r>
      <w:proofErr w:type="spellStart"/>
      <w:r w:rsidRPr="00247522">
        <w:t>AdaBoosted</w:t>
      </w:r>
      <w:proofErr w:type="spellEnd"/>
      <w:r w:rsidRPr="00247522">
        <w:t xml:space="preserve"> decision tree with 4 estimators was 0.22</w:t>
      </w:r>
      <w:r>
        <w:t>8</w:t>
      </w:r>
      <w:r w:rsidRPr="00247522">
        <w:t xml:space="preserve"> which had decrea</w:t>
      </w:r>
      <w:r>
        <w:t>sed from the initial MSE of 0.234 in the decision tree</w:t>
      </w:r>
      <w:r w:rsidRPr="00247522">
        <w:t>. Boosting the tree d</w:t>
      </w:r>
      <w:r>
        <w:t>ecreased the testing error suggesting</w:t>
      </w:r>
      <w:r w:rsidRPr="00247522">
        <w:t xml:space="preserve"> that the boosted tree was better at avoiding overfitting. It also increased the generalizability of the decision tree since an in</w:t>
      </w:r>
      <w:r>
        <w:t>crease in accuracy is observed.</w:t>
      </w:r>
    </w:p>
    <w:p w14:paraId="5727DCF7" w14:textId="32CE1F91" w:rsidR="004C6A4C" w:rsidRPr="00247522" w:rsidRDefault="00F15074" w:rsidP="00E6657B">
      <w:pPr>
        <w:ind w:firstLine="720"/>
      </w:pPr>
      <w:r w:rsidRPr="00247522">
        <w:t xml:space="preserve">In contrast, the GGG dataset saw an overall decrease in testing accuracy from </w:t>
      </w:r>
      <w:r w:rsidR="004B00DE">
        <w:t xml:space="preserve">69.64% to 67.87%. </w:t>
      </w:r>
      <w:r w:rsidR="00092C5A">
        <w:t>However,</w:t>
      </w:r>
      <w:r w:rsidR="004B00DE">
        <w:t xml:space="preserve"> the training accuracy increased from 73.74% to 76.06% accuracy with </w:t>
      </w:r>
      <w:r w:rsidR="004B00DE">
        <w:lastRenderedPageBreak/>
        <w:t xml:space="preserve">boosting. The MSE increased in testing </w:t>
      </w:r>
      <w:r w:rsidR="00CE5AB1">
        <w:t xml:space="preserve">from </w:t>
      </w:r>
      <w:r w:rsidR="00BF6B3B">
        <w:t>0.571</w:t>
      </w:r>
      <w:r w:rsidR="00CE5AB1">
        <w:t xml:space="preserve"> to 0.589 </w:t>
      </w:r>
      <w:r w:rsidR="004B00DE">
        <w:t xml:space="preserve">suggesting that there may have been more overfitting with the Adaboosting algorithm. </w:t>
      </w:r>
      <w:r w:rsidRPr="00247522">
        <w:t xml:space="preserve">There may have also been issues with the dataset itself as outliers may have become harder to classify after boosting the tree. To </w:t>
      </w:r>
      <w:r w:rsidR="0097274F">
        <w:t xml:space="preserve">look at the trend for classification, </w:t>
      </w:r>
      <w:r w:rsidR="003823B1">
        <w:t>a learning curve</w:t>
      </w:r>
      <w:r w:rsidR="00A1794F">
        <w:t xml:space="preserve"> </w:t>
      </w:r>
      <w:r w:rsidR="001D7311">
        <w:t xml:space="preserve">was created </w:t>
      </w:r>
      <w:r w:rsidR="00A1794F">
        <w:t xml:space="preserve">with </w:t>
      </w:r>
      <w:r w:rsidRPr="00247522">
        <w:t xml:space="preserve">the GGG dataset where the training size </w:t>
      </w:r>
      <w:r w:rsidR="00A41D84">
        <w:t xml:space="preserve">was varied for training </w:t>
      </w:r>
      <w:r w:rsidR="001F6844">
        <w:t>the mode</w:t>
      </w:r>
      <w:r w:rsidR="00182767">
        <w:t>l</w:t>
      </w:r>
      <w:r w:rsidR="00D2258A">
        <w:t>.</w:t>
      </w:r>
    </w:p>
    <w:p w14:paraId="2F54C334" w14:textId="2E48FDFB" w:rsidR="004C6A4C" w:rsidRPr="00247522" w:rsidRDefault="00E6657B" w:rsidP="004C6A4C">
      <w:pPr>
        <w:jc w:val="center"/>
        <w:rPr>
          <w:i/>
        </w:rPr>
      </w:pPr>
      <w:r>
        <w:rPr>
          <w:i/>
        </w:rPr>
        <w:t>Figure 7.</w:t>
      </w:r>
      <w:r w:rsidR="004C6A4C" w:rsidRPr="00247522">
        <w:rPr>
          <w:i/>
        </w:rPr>
        <w:t xml:space="preserve"> Learning Curve for Boosted Decision Tree</w:t>
      </w:r>
      <w:r w:rsidR="004C6A4C">
        <w:rPr>
          <w:i/>
        </w:rPr>
        <w:t>, GGG dataset</w:t>
      </w:r>
    </w:p>
    <w:p w14:paraId="429B3408" w14:textId="77777777" w:rsidR="004C6A4C" w:rsidRDefault="004C6A4C" w:rsidP="00DB154F"/>
    <w:p w14:paraId="37188DD5" w14:textId="31DA3FD7" w:rsidR="004C6A4C" w:rsidRDefault="004C6A4C" w:rsidP="004C6A4C">
      <w:pPr>
        <w:jc w:val="center"/>
      </w:pPr>
      <w:r>
        <w:rPr>
          <w:noProof/>
        </w:rPr>
        <w:drawing>
          <wp:inline distT="0" distB="0" distL="0" distR="0" wp14:anchorId="1CCFEB22" wp14:editId="0F5C5421">
            <wp:extent cx="3451262" cy="2588446"/>
            <wp:effectExtent l="0" t="0" r="3175"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1.png"/>
                    <pic:cNvPicPr/>
                  </pic:nvPicPr>
                  <pic:blipFill>
                    <a:blip r:embed="rId15">
                      <a:extLst>
                        <a:ext uri="{28A0092B-C50C-407E-A947-70E740481C1C}">
                          <a14:useLocalDpi xmlns:a14="http://schemas.microsoft.com/office/drawing/2010/main" val="0"/>
                        </a:ext>
                      </a:extLst>
                    </a:blip>
                    <a:stretch>
                      <a:fillRect/>
                    </a:stretch>
                  </pic:blipFill>
                  <pic:spPr>
                    <a:xfrm>
                      <a:off x="0" y="0"/>
                      <a:ext cx="3481643" cy="2611232"/>
                    </a:xfrm>
                    <a:prstGeom prst="rect">
                      <a:avLst/>
                    </a:prstGeom>
                  </pic:spPr>
                </pic:pic>
              </a:graphicData>
            </a:graphic>
          </wp:inline>
        </w:drawing>
      </w:r>
    </w:p>
    <w:p w14:paraId="41445875" w14:textId="022BC78A" w:rsidR="00E6657B" w:rsidRDefault="00D65BBA" w:rsidP="00E6657B">
      <w:r w:rsidRPr="00247522">
        <w:t xml:space="preserve">             </w:t>
      </w:r>
      <w:r w:rsidR="00E6657B">
        <w:t>Figure 7</w:t>
      </w:r>
      <w:bookmarkStart w:id="0" w:name="_GoBack"/>
      <w:bookmarkEnd w:id="0"/>
      <w:r w:rsidR="002C2200">
        <w:t>.</w:t>
      </w:r>
      <w:r w:rsidR="00E6657B">
        <w:t xml:space="preserve"> shows the learning curve for the GGG dataset. </w:t>
      </w:r>
      <w:r w:rsidR="00A3499D">
        <w:t xml:space="preserve">The same parameters for splitting were used from last analysis. </w:t>
      </w:r>
      <w:r w:rsidR="00E6657B">
        <w:t xml:space="preserve">It is clear that there is a general increase in accuracy in the cross-validation. </w:t>
      </w:r>
      <w:r w:rsidR="001C21F6">
        <w:t>The training score increases at first then there is a decline.</w:t>
      </w:r>
      <w:r w:rsidR="0094032B">
        <w:t xml:space="preserve"> There is also a high bias as there is a larger gap between the two curves.</w:t>
      </w:r>
      <w:r w:rsidR="001C21F6">
        <w:t xml:space="preserve"> </w:t>
      </w:r>
      <w:r w:rsidR="00766979">
        <w:t>Moreover, t</w:t>
      </w:r>
      <w:r w:rsidR="00AC7C92">
        <w:t>he stdev of the training score decre</w:t>
      </w:r>
      <w:r w:rsidR="00193F2E">
        <w:t>ases as the training examples decreases</w:t>
      </w:r>
      <w:r w:rsidR="00AC7C92">
        <w:t>.</w:t>
      </w:r>
      <w:r w:rsidR="00766979">
        <w:t xml:space="preserve"> In contrast, the stdev in the cross-validated testing set </w:t>
      </w:r>
      <w:r w:rsidR="0094032B">
        <w:t xml:space="preserve">does not </w:t>
      </w:r>
      <w:r w:rsidR="00597E60">
        <w:t>vary as much</w:t>
      </w:r>
      <w:r w:rsidR="00766979">
        <w:t>.</w:t>
      </w:r>
      <w:r w:rsidR="00E52009">
        <w:t xml:space="preserve"> This suggests that the model generalizes well but there is some error and </w:t>
      </w:r>
      <w:r w:rsidR="006550C8">
        <w:t xml:space="preserve">high </w:t>
      </w:r>
      <w:r w:rsidR="00E52009">
        <w:t>variance</w:t>
      </w:r>
      <w:r w:rsidR="006550C8">
        <w:t>.</w:t>
      </w:r>
    </w:p>
    <w:p w14:paraId="6B7655F6" w14:textId="5A86B42B" w:rsidR="00E6657B" w:rsidRPr="00247522" w:rsidRDefault="00FB366D" w:rsidP="00E6657B">
      <w:pPr>
        <w:jc w:val="center"/>
        <w:rPr>
          <w:i/>
        </w:rPr>
      </w:pPr>
      <w:r>
        <w:rPr>
          <w:i/>
        </w:rPr>
        <w:t>Figure 8</w:t>
      </w:r>
      <w:r w:rsidR="00E6657B" w:rsidRPr="00247522">
        <w:rPr>
          <w:i/>
        </w:rPr>
        <w:t>. Learning Curve for Boosted Decision Tree</w:t>
      </w:r>
      <w:r w:rsidR="00E6657B">
        <w:rPr>
          <w:i/>
        </w:rPr>
        <w:t>, GoT Dataset</w:t>
      </w:r>
    </w:p>
    <w:p w14:paraId="35CCA7CB" w14:textId="09355477" w:rsidR="00E6657B" w:rsidRPr="00247522" w:rsidRDefault="00133E78" w:rsidP="00E6657B">
      <w:pPr>
        <w:ind w:firstLine="720"/>
        <w:jc w:val="center"/>
      </w:pPr>
      <w:r>
        <w:rPr>
          <w:noProof/>
        </w:rPr>
        <w:drawing>
          <wp:inline distT="0" distB="0" distL="0" distR="0" wp14:anchorId="5DF620DC" wp14:editId="426B5C91">
            <wp:extent cx="3579006" cy="2684255"/>
            <wp:effectExtent l="0" t="0" r="2540" b="825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Figure_1.png"/>
                    <pic:cNvPicPr/>
                  </pic:nvPicPr>
                  <pic:blipFill>
                    <a:blip r:embed="rId16">
                      <a:extLst>
                        <a:ext uri="{28A0092B-C50C-407E-A947-70E740481C1C}">
                          <a14:useLocalDpi xmlns:a14="http://schemas.microsoft.com/office/drawing/2010/main" val="0"/>
                        </a:ext>
                      </a:extLst>
                    </a:blip>
                    <a:stretch>
                      <a:fillRect/>
                    </a:stretch>
                  </pic:blipFill>
                  <pic:spPr>
                    <a:xfrm>
                      <a:off x="0" y="0"/>
                      <a:ext cx="3599241" cy="2699432"/>
                    </a:xfrm>
                    <a:prstGeom prst="rect">
                      <a:avLst/>
                    </a:prstGeom>
                  </pic:spPr>
                </pic:pic>
              </a:graphicData>
            </a:graphic>
          </wp:inline>
        </w:drawing>
      </w:r>
    </w:p>
    <w:p w14:paraId="57C490ED" w14:textId="3F4E9EB5" w:rsidR="00610A29" w:rsidRDefault="00FB366D" w:rsidP="00006264">
      <w:r>
        <w:lastRenderedPageBreak/>
        <w:tab/>
        <w:t>Figure 8</w:t>
      </w:r>
      <w:r w:rsidR="00E6657B" w:rsidRPr="00247522">
        <w:t xml:space="preserve">. Displays the learning curve graph for the </w:t>
      </w:r>
      <w:proofErr w:type="spellStart"/>
      <w:r w:rsidR="00E6657B" w:rsidRPr="00247522">
        <w:t>Adaboosted</w:t>
      </w:r>
      <w:proofErr w:type="spellEnd"/>
      <w:r w:rsidR="00E6657B" w:rsidRPr="00247522">
        <w:t xml:space="preserve"> decision tree for the GoT dataset. The expected trend keeps up as the overall accuracy of the training set is higher than the testing set. However, </w:t>
      </w:r>
      <w:r w:rsidR="00133E78">
        <w:t>after about 900 examples, the cross-validation converges towards the training scores. T</w:t>
      </w:r>
      <w:r w:rsidR="00E6657B" w:rsidRPr="00247522">
        <w:t xml:space="preserve">he accuracy of the testing set seems to increase </w:t>
      </w:r>
      <w:r w:rsidR="00133E78">
        <w:t>as the number of examples increases past 600</w:t>
      </w:r>
      <w:r w:rsidR="00E6657B" w:rsidRPr="00247522">
        <w:t xml:space="preserve"> and </w:t>
      </w:r>
      <w:r w:rsidR="00133E78">
        <w:t>exceeds the training after 1000</w:t>
      </w:r>
      <w:r w:rsidR="00E6657B" w:rsidRPr="00247522">
        <w:t xml:space="preserve">. </w:t>
      </w:r>
      <w:r w:rsidR="006E2979">
        <w:t xml:space="preserve">The stdev of the </w:t>
      </w:r>
      <w:r w:rsidR="00133E78">
        <w:t>cross-validated curve is greatly varied suggesting that is high bias.</w:t>
      </w:r>
    </w:p>
    <w:p w14:paraId="2AF8AA0B" w14:textId="77777777" w:rsidR="00610A29" w:rsidRPr="00247522" w:rsidRDefault="00610A29" w:rsidP="00006264"/>
    <w:p w14:paraId="43EBC590" w14:textId="6C100CF6" w:rsidR="00771CB0" w:rsidRPr="00247522" w:rsidRDefault="0027167F" w:rsidP="00E07A83">
      <w:pPr>
        <w:tabs>
          <w:tab w:val="left" w:pos="1940"/>
        </w:tabs>
        <w:rPr>
          <w:b/>
        </w:rPr>
      </w:pPr>
      <w:r w:rsidRPr="00247522">
        <w:rPr>
          <w:b/>
        </w:rPr>
        <w:t>k-nearest Neighbors</w:t>
      </w:r>
      <w:r w:rsidR="00EE1641">
        <w:rPr>
          <w:b/>
        </w:rPr>
        <w:t xml:space="preserve"> (KNN)</w:t>
      </w:r>
    </w:p>
    <w:p w14:paraId="5741F18D" w14:textId="70670514" w:rsidR="00BC3212" w:rsidRPr="00247522" w:rsidRDefault="00771CB0" w:rsidP="00771CB0">
      <w:pPr>
        <w:tabs>
          <w:tab w:val="left" w:pos="1940"/>
        </w:tabs>
        <w:jc w:val="center"/>
        <w:rPr>
          <w:i/>
        </w:rPr>
      </w:pPr>
      <w:r w:rsidRPr="00247522">
        <w:rPr>
          <w:i/>
        </w:rPr>
        <w:t>F</w:t>
      </w:r>
      <w:r w:rsidR="00F60566">
        <w:rPr>
          <w:i/>
        </w:rPr>
        <w:t>igure 9</w:t>
      </w:r>
      <w:r w:rsidRPr="00247522">
        <w:rPr>
          <w:i/>
        </w:rPr>
        <w:t>. KNN accuracy v. k neighbors</w:t>
      </w:r>
      <w:r w:rsidR="00BF59AF" w:rsidRPr="00247522">
        <w:rPr>
          <w:i/>
        </w:rPr>
        <w:t>, GoT Dataset</w:t>
      </w:r>
    </w:p>
    <w:p w14:paraId="16E947AC" w14:textId="264A4A69" w:rsidR="00E07A83" w:rsidRDefault="0026549F" w:rsidP="00771CB0">
      <w:pPr>
        <w:jc w:val="center"/>
      </w:pPr>
      <w:r>
        <w:rPr>
          <w:noProof/>
        </w:rPr>
        <w:drawing>
          <wp:inline distT="0" distB="0" distL="0" distR="0" wp14:anchorId="0B15754A" wp14:editId="1A674C65">
            <wp:extent cx="2840264" cy="2130198"/>
            <wp:effectExtent l="0" t="0" r="508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e_1.png"/>
                    <pic:cNvPicPr/>
                  </pic:nvPicPr>
                  <pic:blipFill>
                    <a:blip r:embed="rId17">
                      <a:extLst>
                        <a:ext uri="{28A0092B-C50C-407E-A947-70E740481C1C}">
                          <a14:useLocalDpi xmlns:a14="http://schemas.microsoft.com/office/drawing/2010/main" val="0"/>
                        </a:ext>
                      </a:extLst>
                    </a:blip>
                    <a:stretch>
                      <a:fillRect/>
                    </a:stretch>
                  </pic:blipFill>
                  <pic:spPr>
                    <a:xfrm>
                      <a:off x="0" y="0"/>
                      <a:ext cx="2840264" cy="2130198"/>
                    </a:xfrm>
                    <a:prstGeom prst="rect">
                      <a:avLst/>
                    </a:prstGeom>
                  </pic:spPr>
                </pic:pic>
              </a:graphicData>
            </a:graphic>
          </wp:inline>
        </w:drawing>
      </w:r>
    </w:p>
    <w:p w14:paraId="28839818" w14:textId="38B80FCB" w:rsidR="00436FA4" w:rsidRPr="00247522" w:rsidRDefault="002357ED" w:rsidP="006737CC">
      <w:pPr>
        <w:tabs>
          <w:tab w:val="left" w:pos="1940"/>
        </w:tabs>
      </w:pPr>
      <w:r>
        <w:t xml:space="preserve">          </w:t>
      </w:r>
      <w:r w:rsidR="00976B54">
        <w:t xml:space="preserve"> </w:t>
      </w:r>
      <w:r w:rsidR="0053464F">
        <w:t>Figures 8</w:t>
      </w:r>
      <w:r w:rsidR="005B1054" w:rsidRPr="00247522">
        <w:t>. above shows the testing accuracy of the KNN algorithm as a function of k neighbors.</w:t>
      </w:r>
      <w:r w:rsidR="006737CC" w:rsidRPr="00247522">
        <w:rPr>
          <w:b/>
        </w:rPr>
        <w:t xml:space="preserve"> </w:t>
      </w:r>
      <w:r w:rsidR="006737CC" w:rsidRPr="00247522">
        <w:t>For the k-nearest neighbor algorithm, the number of neighbors, k, was varied to find the maximum performance of the function. Initially for the GoT dataset, there is a big drop in accuracy as the number of neighbors increases. But at k=</w:t>
      </w:r>
      <w:r w:rsidR="003D6FAE">
        <w:t>17</w:t>
      </w:r>
      <w:r w:rsidR="006737CC" w:rsidRPr="00247522">
        <w:t xml:space="preserve"> neighbors, the algorithm </w:t>
      </w:r>
      <w:r w:rsidR="00263EC1" w:rsidRPr="00247522">
        <w:t xml:space="preserve">stabilizes and achieves the best generalization. There is a training accuracy of </w:t>
      </w:r>
      <w:r w:rsidR="003D6FAE">
        <w:t>75.33</w:t>
      </w:r>
      <w:r w:rsidR="000C677D" w:rsidRPr="00247522">
        <w:t xml:space="preserve">% and </w:t>
      </w:r>
      <w:r w:rsidR="006737CC" w:rsidRPr="00247522">
        <w:t xml:space="preserve">an overall testing accuracy of </w:t>
      </w:r>
      <w:r w:rsidR="000C677D" w:rsidRPr="00247522">
        <w:t>76</w:t>
      </w:r>
      <w:r w:rsidR="006737CC" w:rsidRPr="00247522">
        <w:t>.</w:t>
      </w:r>
      <w:r w:rsidR="003D6FAE">
        <w:t>88</w:t>
      </w:r>
      <w:r w:rsidR="006737CC" w:rsidRPr="00247522">
        <w:t xml:space="preserve">%. The Training MSE was </w:t>
      </w:r>
      <w:r w:rsidR="00794F36">
        <w:t>0.246</w:t>
      </w:r>
      <w:r w:rsidR="002F7C5C" w:rsidRPr="00247522">
        <w:t xml:space="preserve"> </w:t>
      </w:r>
      <w:r w:rsidR="006737CC" w:rsidRPr="00247522">
        <w:t>and it d</w:t>
      </w:r>
      <w:r w:rsidR="002F7C5C" w:rsidRPr="00247522">
        <w:t>ecreased</w:t>
      </w:r>
      <w:r w:rsidR="006737CC" w:rsidRPr="00247522">
        <w:t xml:space="preserve"> </w:t>
      </w:r>
      <w:r w:rsidR="002F7C5C" w:rsidRPr="00247522">
        <w:t xml:space="preserve">to </w:t>
      </w:r>
      <w:r w:rsidR="006C24B8" w:rsidRPr="00247522">
        <w:t>0.</w:t>
      </w:r>
      <w:r w:rsidR="00794F36">
        <w:t xml:space="preserve">231 </w:t>
      </w:r>
      <w:r w:rsidR="006737CC" w:rsidRPr="00247522">
        <w:t xml:space="preserve">in the testing phase. </w:t>
      </w:r>
      <w:r w:rsidR="002F7C5C" w:rsidRPr="00247522">
        <w:t>The</w:t>
      </w:r>
      <w:r w:rsidR="006737CC" w:rsidRPr="00247522">
        <w:t xml:space="preserve"> </w:t>
      </w:r>
      <w:r w:rsidR="002F7C5C" w:rsidRPr="00247522">
        <w:t xml:space="preserve">testing </w:t>
      </w:r>
      <w:r w:rsidR="006737CC" w:rsidRPr="00247522">
        <w:t>accuracy</w:t>
      </w:r>
      <w:r w:rsidR="002F7C5C" w:rsidRPr="00247522">
        <w:t xml:space="preserve"> of the KNN algorithm is slightly bigger</w:t>
      </w:r>
      <w:r w:rsidR="006737CC" w:rsidRPr="00247522">
        <w:t xml:space="preserve"> than the decision tree’s testing accuracy of 76.54% </w:t>
      </w:r>
      <w:r w:rsidR="00694E9B">
        <w:t>but is</w:t>
      </w:r>
      <w:r w:rsidR="002F7C5C" w:rsidRPr="00247522">
        <w:t xml:space="preserve"> smaller than the </w:t>
      </w:r>
      <w:r w:rsidR="006737CC" w:rsidRPr="00247522">
        <w:t xml:space="preserve">boosted tree’s </w:t>
      </w:r>
      <w:r w:rsidR="002F7C5C" w:rsidRPr="00247522">
        <w:t xml:space="preserve">accuracy </w:t>
      </w:r>
      <w:r w:rsidR="006737CC" w:rsidRPr="00247522">
        <w:t xml:space="preserve">score of 77.23%. This suggests that </w:t>
      </w:r>
      <w:r w:rsidR="00694E9B">
        <w:t>the data points in the GoT are</w:t>
      </w:r>
      <w:r w:rsidR="006737CC" w:rsidRPr="00247522">
        <w:t xml:space="preserve"> correlated but </w:t>
      </w:r>
      <w:r w:rsidR="006770C3" w:rsidRPr="00247522">
        <w:t>still overall</w:t>
      </w:r>
      <w:r w:rsidR="006737CC" w:rsidRPr="00247522">
        <w:t xml:space="preserve"> behave independently of each other. </w:t>
      </w:r>
      <w:r w:rsidR="006770C3" w:rsidRPr="00247522">
        <w:t xml:space="preserve">This is intuitively correct as the death of one character is not </w:t>
      </w:r>
      <w:r w:rsidR="00B17D37" w:rsidRPr="00247522">
        <w:t xml:space="preserve">always </w:t>
      </w:r>
      <w:r w:rsidR="006770C3" w:rsidRPr="00247522">
        <w:t xml:space="preserve">necessarily related to other character. </w:t>
      </w:r>
    </w:p>
    <w:p w14:paraId="0F2F8A2C" w14:textId="5A1D202F" w:rsidR="00E025C2" w:rsidRPr="00247522" w:rsidRDefault="00F60566" w:rsidP="00E025C2">
      <w:pPr>
        <w:tabs>
          <w:tab w:val="left" w:pos="1940"/>
        </w:tabs>
        <w:jc w:val="center"/>
        <w:rPr>
          <w:i/>
        </w:rPr>
      </w:pPr>
      <w:r>
        <w:rPr>
          <w:i/>
        </w:rPr>
        <w:t>Figure 10</w:t>
      </w:r>
      <w:r w:rsidR="00E025C2" w:rsidRPr="00247522">
        <w:rPr>
          <w:i/>
        </w:rPr>
        <w:t>. KNN accuracy v. k neighbors, GGG Dataset</w:t>
      </w:r>
    </w:p>
    <w:p w14:paraId="56833CCE" w14:textId="24EC9A4A" w:rsidR="00E025C2" w:rsidRPr="00247522" w:rsidRDefault="001F2A06" w:rsidP="00E025C2">
      <w:pPr>
        <w:tabs>
          <w:tab w:val="left" w:pos="1940"/>
        </w:tabs>
        <w:jc w:val="center"/>
      </w:pPr>
      <w:r>
        <w:rPr>
          <w:noProof/>
        </w:rPr>
        <w:drawing>
          <wp:inline distT="0" distB="0" distL="0" distR="0" wp14:anchorId="23E7DFCD" wp14:editId="5C4C4CE6">
            <wp:extent cx="3032673" cy="2274503"/>
            <wp:effectExtent l="0" t="0" r="0" b="1206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igure_1.png"/>
                    <pic:cNvPicPr/>
                  </pic:nvPicPr>
                  <pic:blipFill>
                    <a:blip r:embed="rId18">
                      <a:extLst>
                        <a:ext uri="{28A0092B-C50C-407E-A947-70E740481C1C}">
                          <a14:useLocalDpi xmlns:a14="http://schemas.microsoft.com/office/drawing/2010/main" val="0"/>
                        </a:ext>
                      </a:extLst>
                    </a:blip>
                    <a:stretch>
                      <a:fillRect/>
                    </a:stretch>
                  </pic:blipFill>
                  <pic:spPr>
                    <a:xfrm>
                      <a:off x="0" y="0"/>
                      <a:ext cx="3105363" cy="2329021"/>
                    </a:xfrm>
                    <a:prstGeom prst="rect">
                      <a:avLst/>
                    </a:prstGeom>
                  </pic:spPr>
                </pic:pic>
              </a:graphicData>
            </a:graphic>
          </wp:inline>
        </w:drawing>
      </w:r>
    </w:p>
    <w:p w14:paraId="15048826" w14:textId="788E3FD6" w:rsidR="00CD7C58" w:rsidRDefault="00436FA4" w:rsidP="00436FA4">
      <w:r w:rsidRPr="00247522">
        <w:lastRenderedPageBreak/>
        <w:tab/>
        <w:t>For the GGG dataset</w:t>
      </w:r>
      <w:r w:rsidR="00685D44" w:rsidRPr="00247522">
        <w:t xml:space="preserve">, </w:t>
      </w:r>
      <w:r w:rsidRPr="00247522">
        <w:t xml:space="preserve">a steady increase in </w:t>
      </w:r>
      <w:r w:rsidR="00822B91" w:rsidRPr="00247522">
        <w:t xml:space="preserve">the testing </w:t>
      </w:r>
      <w:r w:rsidRPr="00247522">
        <w:t xml:space="preserve">accuracy is </w:t>
      </w:r>
      <w:r w:rsidR="00822B91" w:rsidRPr="00247522">
        <w:t>visible</w:t>
      </w:r>
      <w:r w:rsidRPr="00247522">
        <w:t xml:space="preserve"> as the number of neighbors increased</w:t>
      </w:r>
      <w:r w:rsidR="00D42296">
        <w:t xml:space="preserve"> and a decrease after 20 neighbors</w:t>
      </w:r>
      <w:r w:rsidRPr="00247522">
        <w:t>.</w:t>
      </w:r>
      <w:r w:rsidR="006C24B8" w:rsidRPr="00247522">
        <w:t xml:space="preserve"> The highest accuracy was reached with </w:t>
      </w:r>
      <w:r w:rsidR="00AA3950">
        <w:t>19</w:t>
      </w:r>
      <w:r w:rsidR="00E025C2" w:rsidRPr="00247522">
        <w:t xml:space="preserve"> neighbors with a training accuracy of 69.49% and 73.21% testing accuracy. </w:t>
      </w:r>
      <w:r w:rsidR="00CD7C58">
        <w:t>It also shown that the MSE of the model decreases as the number of neighbors increase. After a certain k, the MSE begins to increase again. At k=19 neighbors, the MSE value was minimized at 0.62</w:t>
      </w:r>
      <w:r w:rsidR="00BE0610">
        <w:t>1</w:t>
      </w:r>
      <w:r w:rsidR="00CD7C58">
        <w:t xml:space="preserve"> for training and 0.61</w:t>
      </w:r>
      <w:r w:rsidR="00BE0610">
        <w:t>6</w:t>
      </w:r>
      <w:r w:rsidR="00CD7C58">
        <w:t xml:space="preserve"> for testing. While this is a greater error score in comparison to Adaboosting and Decision Trees, the overall accuracy was increased. </w:t>
      </w:r>
    </w:p>
    <w:p w14:paraId="616A9D6D" w14:textId="16C3A182" w:rsidR="006737CC" w:rsidRPr="00247522" w:rsidRDefault="00CD7C58" w:rsidP="00436FA4">
      <w:r>
        <w:t xml:space="preserve">           </w:t>
      </w:r>
      <w:r w:rsidR="00E025C2" w:rsidRPr="00247522">
        <w:t xml:space="preserve">A confusion matrix </w:t>
      </w:r>
      <w:r w:rsidR="00603109" w:rsidRPr="00247522">
        <w:t>is shown below</w:t>
      </w:r>
      <w:r w:rsidR="00E025C2" w:rsidRPr="00247522">
        <w:t xml:space="preserve"> showing the classification of </w:t>
      </w:r>
      <w:r w:rsidR="00603109" w:rsidRPr="00247522">
        <w:t xml:space="preserve">various </w:t>
      </w:r>
      <w:r w:rsidR="00E025C2" w:rsidRPr="00247522">
        <w:t>monsters</w:t>
      </w:r>
      <w:r w:rsidR="00603109" w:rsidRPr="00247522">
        <w:t xml:space="preserve"> in the testing set</w:t>
      </w:r>
      <w:r w:rsidR="00E025C2" w:rsidRPr="00247522">
        <w:t xml:space="preserve"> as Ghost, Goblins or Ghouls. </w:t>
      </w:r>
      <w:r w:rsidR="00603109" w:rsidRPr="00247522">
        <w:t>It shows that Ghosts were most accurately classified. Moreover, it seems that the algorithm finds difficulty in classifying ghouls and goblins as there is 11 incorrect classifications of ghouls as goblins.</w:t>
      </w:r>
      <w:r w:rsidR="00300A8E" w:rsidRPr="00247522">
        <w:t xml:space="preserve"> In the future, I would not remove the color feature from the dataset to see if there is a trend in color that would help distinguish the monsters. This might actually increase the overall accuracy of the algorithm</w:t>
      </w:r>
      <w:r w:rsidR="00C247B8">
        <w:t xml:space="preserve"> and lower the MSE</w:t>
      </w:r>
      <w:r w:rsidR="00300A8E" w:rsidRPr="00247522">
        <w:t>.</w:t>
      </w:r>
    </w:p>
    <w:p w14:paraId="4EC53A46" w14:textId="77777777" w:rsidR="00603109" w:rsidRDefault="00603109" w:rsidP="00436FA4"/>
    <w:p w14:paraId="5BBFDF09" w14:textId="6ADC331C" w:rsidR="00BF6A5B" w:rsidRPr="00247522" w:rsidRDefault="00BF6A5B" w:rsidP="00436FA4">
      <w:r>
        <w:t>Table 1. Confusion Matrix for GGG Testing Set</w:t>
      </w:r>
    </w:p>
    <w:tbl>
      <w:tblPr>
        <w:tblStyle w:val="GridTable5Dark-Accent5"/>
        <w:tblW w:w="0" w:type="auto"/>
        <w:tblLook w:val="04A0" w:firstRow="1" w:lastRow="0" w:firstColumn="1" w:lastColumn="0" w:noHBand="0" w:noVBand="1"/>
      </w:tblPr>
      <w:tblGrid>
        <w:gridCol w:w="2337"/>
        <w:gridCol w:w="2337"/>
        <w:gridCol w:w="2338"/>
        <w:gridCol w:w="2338"/>
      </w:tblGrid>
      <w:tr w:rsidR="00603109" w:rsidRPr="00247522" w14:paraId="102E8B7A" w14:textId="77777777" w:rsidTr="00C17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420C8FB" w14:textId="77777777" w:rsidR="00603109" w:rsidRPr="00247522" w:rsidRDefault="00603109" w:rsidP="00436FA4"/>
        </w:tc>
        <w:tc>
          <w:tcPr>
            <w:tcW w:w="2337" w:type="dxa"/>
          </w:tcPr>
          <w:p w14:paraId="18CAFD4F" w14:textId="2AD1DE53" w:rsidR="00603109" w:rsidRPr="00C172FA" w:rsidRDefault="00603109" w:rsidP="00436FA4">
            <w:pPr>
              <w:cnfStyle w:val="100000000000" w:firstRow="1" w:lastRow="0" w:firstColumn="0" w:lastColumn="0" w:oddVBand="0" w:evenVBand="0" w:oddHBand="0" w:evenHBand="0" w:firstRowFirstColumn="0" w:firstRowLastColumn="0" w:lastRowFirstColumn="0" w:lastRowLastColumn="0"/>
              <w:rPr>
                <w:color w:val="000000" w:themeColor="text1"/>
              </w:rPr>
            </w:pPr>
            <w:r w:rsidRPr="00C172FA">
              <w:rPr>
                <w:color w:val="000000" w:themeColor="text1"/>
              </w:rPr>
              <w:t>Predicted Ghost</w:t>
            </w:r>
          </w:p>
        </w:tc>
        <w:tc>
          <w:tcPr>
            <w:tcW w:w="2338" w:type="dxa"/>
          </w:tcPr>
          <w:p w14:paraId="3E64750C" w14:textId="504AEF51" w:rsidR="00603109" w:rsidRPr="00C172FA" w:rsidRDefault="00603109" w:rsidP="00436FA4">
            <w:pPr>
              <w:cnfStyle w:val="100000000000" w:firstRow="1" w:lastRow="0" w:firstColumn="0" w:lastColumn="0" w:oddVBand="0" w:evenVBand="0" w:oddHBand="0" w:evenHBand="0" w:firstRowFirstColumn="0" w:firstRowLastColumn="0" w:lastRowFirstColumn="0" w:lastRowLastColumn="0"/>
              <w:rPr>
                <w:color w:val="000000" w:themeColor="text1"/>
              </w:rPr>
            </w:pPr>
            <w:r w:rsidRPr="00C172FA">
              <w:rPr>
                <w:color w:val="000000" w:themeColor="text1"/>
              </w:rPr>
              <w:t>Predicted Ghoul</w:t>
            </w:r>
          </w:p>
        </w:tc>
        <w:tc>
          <w:tcPr>
            <w:tcW w:w="2338" w:type="dxa"/>
          </w:tcPr>
          <w:p w14:paraId="2EEB33CA" w14:textId="65CBD61B" w:rsidR="00603109" w:rsidRPr="00C172FA" w:rsidRDefault="00603109" w:rsidP="00436FA4">
            <w:pPr>
              <w:cnfStyle w:val="100000000000" w:firstRow="1" w:lastRow="0" w:firstColumn="0" w:lastColumn="0" w:oddVBand="0" w:evenVBand="0" w:oddHBand="0" w:evenHBand="0" w:firstRowFirstColumn="0" w:firstRowLastColumn="0" w:lastRowFirstColumn="0" w:lastRowLastColumn="0"/>
              <w:rPr>
                <w:color w:val="000000" w:themeColor="text1"/>
              </w:rPr>
            </w:pPr>
            <w:r w:rsidRPr="00C172FA">
              <w:rPr>
                <w:color w:val="000000" w:themeColor="text1"/>
              </w:rPr>
              <w:t>Predicted Goblin</w:t>
            </w:r>
          </w:p>
        </w:tc>
      </w:tr>
      <w:tr w:rsidR="00603109" w:rsidRPr="00247522" w14:paraId="17C0662D" w14:textId="77777777" w:rsidTr="00C17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4A9788C" w14:textId="24A8183F" w:rsidR="00603109" w:rsidRPr="00C172FA" w:rsidRDefault="00603109" w:rsidP="00436FA4">
            <w:pPr>
              <w:rPr>
                <w:color w:val="000000" w:themeColor="text1"/>
              </w:rPr>
            </w:pPr>
            <w:r w:rsidRPr="00C172FA">
              <w:rPr>
                <w:color w:val="000000" w:themeColor="text1"/>
              </w:rPr>
              <w:t>True Ghost</w:t>
            </w:r>
          </w:p>
        </w:tc>
        <w:tc>
          <w:tcPr>
            <w:tcW w:w="2337" w:type="dxa"/>
          </w:tcPr>
          <w:p w14:paraId="548279A9" w14:textId="02043DE8" w:rsidR="00603109" w:rsidRPr="00247522" w:rsidRDefault="00603109" w:rsidP="00603109">
            <w:pPr>
              <w:jc w:val="center"/>
              <w:cnfStyle w:val="000000100000" w:firstRow="0" w:lastRow="0" w:firstColumn="0" w:lastColumn="0" w:oddVBand="0" w:evenVBand="0" w:oddHBand="1" w:evenHBand="0" w:firstRowFirstColumn="0" w:firstRowLastColumn="0" w:lastRowFirstColumn="0" w:lastRowLastColumn="0"/>
            </w:pPr>
            <w:r w:rsidRPr="00247522">
              <w:t>27</w:t>
            </w:r>
          </w:p>
        </w:tc>
        <w:tc>
          <w:tcPr>
            <w:tcW w:w="2338" w:type="dxa"/>
          </w:tcPr>
          <w:p w14:paraId="2C822A54" w14:textId="77C79F55" w:rsidR="00603109" w:rsidRPr="00247522" w:rsidRDefault="00603109" w:rsidP="00603109">
            <w:pPr>
              <w:jc w:val="center"/>
              <w:cnfStyle w:val="000000100000" w:firstRow="0" w:lastRow="0" w:firstColumn="0" w:lastColumn="0" w:oddVBand="0" w:evenVBand="0" w:oddHBand="1" w:evenHBand="0" w:firstRowFirstColumn="0" w:firstRowLastColumn="0" w:lastRowFirstColumn="0" w:lastRowLastColumn="0"/>
            </w:pPr>
            <w:r w:rsidRPr="00247522">
              <w:t>0</w:t>
            </w:r>
          </w:p>
        </w:tc>
        <w:tc>
          <w:tcPr>
            <w:tcW w:w="2338" w:type="dxa"/>
          </w:tcPr>
          <w:p w14:paraId="189E9B81" w14:textId="4038669C" w:rsidR="00603109" w:rsidRPr="00247522" w:rsidRDefault="00603109" w:rsidP="00603109">
            <w:pPr>
              <w:jc w:val="center"/>
              <w:cnfStyle w:val="000000100000" w:firstRow="0" w:lastRow="0" w:firstColumn="0" w:lastColumn="0" w:oddVBand="0" w:evenVBand="0" w:oddHBand="1" w:evenHBand="0" w:firstRowFirstColumn="0" w:firstRowLastColumn="0" w:lastRowFirstColumn="0" w:lastRowLastColumn="0"/>
            </w:pPr>
            <w:r w:rsidRPr="00247522">
              <w:t>2</w:t>
            </w:r>
          </w:p>
        </w:tc>
      </w:tr>
      <w:tr w:rsidR="00603109" w:rsidRPr="00247522" w14:paraId="0DCA7407" w14:textId="77777777" w:rsidTr="00C172FA">
        <w:tc>
          <w:tcPr>
            <w:cnfStyle w:val="001000000000" w:firstRow="0" w:lastRow="0" w:firstColumn="1" w:lastColumn="0" w:oddVBand="0" w:evenVBand="0" w:oddHBand="0" w:evenHBand="0" w:firstRowFirstColumn="0" w:firstRowLastColumn="0" w:lastRowFirstColumn="0" w:lastRowLastColumn="0"/>
            <w:tcW w:w="2337" w:type="dxa"/>
          </w:tcPr>
          <w:p w14:paraId="4B1C9CAC" w14:textId="5FB6E222" w:rsidR="00603109" w:rsidRPr="00C172FA" w:rsidRDefault="00603109" w:rsidP="00436FA4">
            <w:pPr>
              <w:rPr>
                <w:color w:val="000000" w:themeColor="text1"/>
              </w:rPr>
            </w:pPr>
            <w:r w:rsidRPr="00C172FA">
              <w:rPr>
                <w:color w:val="000000" w:themeColor="text1"/>
              </w:rPr>
              <w:t>True Ghoul</w:t>
            </w:r>
          </w:p>
        </w:tc>
        <w:tc>
          <w:tcPr>
            <w:tcW w:w="2337" w:type="dxa"/>
          </w:tcPr>
          <w:p w14:paraId="23B34189" w14:textId="1CB0811F" w:rsidR="00603109" w:rsidRPr="00247522" w:rsidRDefault="00603109" w:rsidP="00603109">
            <w:pPr>
              <w:jc w:val="center"/>
              <w:cnfStyle w:val="000000000000" w:firstRow="0" w:lastRow="0" w:firstColumn="0" w:lastColumn="0" w:oddVBand="0" w:evenVBand="0" w:oddHBand="0" w:evenHBand="0" w:firstRowFirstColumn="0" w:firstRowLastColumn="0" w:lastRowFirstColumn="0" w:lastRowLastColumn="0"/>
            </w:pPr>
            <w:r w:rsidRPr="00247522">
              <w:t>4</w:t>
            </w:r>
          </w:p>
        </w:tc>
        <w:tc>
          <w:tcPr>
            <w:tcW w:w="2338" w:type="dxa"/>
          </w:tcPr>
          <w:p w14:paraId="2EE5F073" w14:textId="3A56471F" w:rsidR="00603109" w:rsidRPr="00247522" w:rsidRDefault="00603109" w:rsidP="00603109">
            <w:pPr>
              <w:jc w:val="center"/>
              <w:cnfStyle w:val="000000000000" w:firstRow="0" w:lastRow="0" w:firstColumn="0" w:lastColumn="0" w:oddVBand="0" w:evenVBand="0" w:oddHBand="0" w:evenHBand="0" w:firstRowFirstColumn="0" w:firstRowLastColumn="0" w:lastRowFirstColumn="0" w:lastRowLastColumn="0"/>
            </w:pPr>
            <w:r w:rsidRPr="00247522">
              <w:t>29</w:t>
            </w:r>
          </w:p>
        </w:tc>
        <w:tc>
          <w:tcPr>
            <w:tcW w:w="2338" w:type="dxa"/>
          </w:tcPr>
          <w:p w14:paraId="464630C9" w14:textId="1AF34755" w:rsidR="00603109" w:rsidRPr="00247522" w:rsidRDefault="00603109" w:rsidP="00603109">
            <w:pPr>
              <w:jc w:val="center"/>
              <w:cnfStyle w:val="000000000000" w:firstRow="0" w:lastRow="0" w:firstColumn="0" w:lastColumn="0" w:oddVBand="0" w:evenVBand="0" w:oddHBand="0" w:evenHBand="0" w:firstRowFirstColumn="0" w:firstRowLastColumn="0" w:lastRowFirstColumn="0" w:lastRowLastColumn="0"/>
            </w:pPr>
            <w:r w:rsidRPr="00247522">
              <w:t>11</w:t>
            </w:r>
          </w:p>
        </w:tc>
      </w:tr>
      <w:tr w:rsidR="00603109" w:rsidRPr="00247522" w14:paraId="0071B136" w14:textId="77777777" w:rsidTr="00C172FA">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337" w:type="dxa"/>
          </w:tcPr>
          <w:p w14:paraId="1D2FB30A" w14:textId="392DB51B" w:rsidR="00603109" w:rsidRPr="00C172FA" w:rsidRDefault="00603109" w:rsidP="00436FA4">
            <w:pPr>
              <w:rPr>
                <w:color w:val="000000" w:themeColor="text1"/>
              </w:rPr>
            </w:pPr>
            <w:r w:rsidRPr="00C172FA">
              <w:rPr>
                <w:color w:val="000000" w:themeColor="text1"/>
              </w:rPr>
              <w:t>True Goblin</w:t>
            </w:r>
          </w:p>
        </w:tc>
        <w:tc>
          <w:tcPr>
            <w:tcW w:w="2337" w:type="dxa"/>
          </w:tcPr>
          <w:p w14:paraId="49F44127" w14:textId="3A4C5047" w:rsidR="00603109" w:rsidRPr="00247522" w:rsidRDefault="00603109" w:rsidP="00603109">
            <w:pPr>
              <w:jc w:val="center"/>
              <w:cnfStyle w:val="000000100000" w:firstRow="0" w:lastRow="0" w:firstColumn="0" w:lastColumn="0" w:oddVBand="0" w:evenVBand="0" w:oddHBand="1" w:evenHBand="0" w:firstRowFirstColumn="0" w:firstRowLastColumn="0" w:lastRowFirstColumn="0" w:lastRowLastColumn="0"/>
            </w:pPr>
            <w:r w:rsidRPr="00247522">
              <w:t>7</w:t>
            </w:r>
          </w:p>
        </w:tc>
        <w:tc>
          <w:tcPr>
            <w:tcW w:w="2338" w:type="dxa"/>
          </w:tcPr>
          <w:p w14:paraId="3A7449B0" w14:textId="21EA730C" w:rsidR="00603109" w:rsidRPr="00247522" w:rsidRDefault="00603109" w:rsidP="00603109">
            <w:pPr>
              <w:jc w:val="center"/>
              <w:cnfStyle w:val="000000100000" w:firstRow="0" w:lastRow="0" w:firstColumn="0" w:lastColumn="0" w:oddVBand="0" w:evenVBand="0" w:oddHBand="1" w:evenHBand="0" w:firstRowFirstColumn="0" w:firstRowLastColumn="0" w:lastRowFirstColumn="0" w:lastRowLastColumn="0"/>
            </w:pPr>
            <w:r w:rsidRPr="00247522">
              <w:t>6</w:t>
            </w:r>
          </w:p>
        </w:tc>
        <w:tc>
          <w:tcPr>
            <w:tcW w:w="2338" w:type="dxa"/>
          </w:tcPr>
          <w:p w14:paraId="1A3BBA95" w14:textId="2989AE24" w:rsidR="00603109" w:rsidRPr="00247522" w:rsidRDefault="00603109" w:rsidP="00603109">
            <w:pPr>
              <w:jc w:val="center"/>
              <w:cnfStyle w:val="000000100000" w:firstRow="0" w:lastRow="0" w:firstColumn="0" w:lastColumn="0" w:oddVBand="0" w:evenVBand="0" w:oddHBand="1" w:evenHBand="0" w:firstRowFirstColumn="0" w:firstRowLastColumn="0" w:lastRowFirstColumn="0" w:lastRowLastColumn="0"/>
            </w:pPr>
            <w:r w:rsidRPr="00247522">
              <w:t>26</w:t>
            </w:r>
          </w:p>
        </w:tc>
      </w:tr>
    </w:tbl>
    <w:p w14:paraId="01DBE074" w14:textId="77777777" w:rsidR="00E025C2" w:rsidRPr="00247522" w:rsidRDefault="00E025C2" w:rsidP="00436FA4"/>
    <w:p w14:paraId="44B7B8A8" w14:textId="77777777" w:rsidR="00435DBC" w:rsidRDefault="00300A8E" w:rsidP="009F44FC">
      <w:pPr>
        <w:ind w:firstLine="720"/>
      </w:pPr>
      <w:r w:rsidRPr="00247522">
        <w:t xml:space="preserve">One interesting note is that it seems that the classification </w:t>
      </w:r>
      <w:r w:rsidR="00BE0610">
        <w:t xml:space="preserve">accuracy </w:t>
      </w:r>
      <w:r w:rsidRPr="00247522">
        <w:t>of GGG increased with the KNN algorithm whereas the accuracy decreased in the GoT dataset. This suggests that the data point in the GGG are more correlated in classification and similar points (neighbors) would get classified the same way. This makes sense</w:t>
      </w:r>
      <w:r w:rsidR="00393086" w:rsidRPr="00247522">
        <w:t xml:space="preserve"> intuitively</w:t>
      </w:r>
      <w:r w:rsidRPr="00247522">
        <w:t xml:space="preserve"> as similar monsters would be expected to exhibit similar traits and features.</w:t>
      </w:r>
      <w:r w:rsidR="00956313">
        <w:t xml:space="preserve"> </w:t>
      </w:r>
    </w:p>
    <w:p w14:paraId="1B1DFFEC" w14:textId="6B235318" w:rsidR="001B3406" w:rsidRDefault="00956313" w:rsidP="009F44FC">
      <w:pPr>
        <w:ind w:firstLine="720"/>
      </w:pPr>
      <w:r>
        <w:t>A learning curve for the GGG dataset is shown below</w:t>
      </w:r>
      <w:r w:rsidR="009C0C94">
        <w:t xml:space="preserve"> in Figure 11</w:t>
      </w:r>
      <w:r>
        <w:t xml:space="preserve">. </w:t>
      </w:r>
      <w:r w:rsidR="001B3406">
        <w:t>The curve shows that the validation and the training score of KNN are similar while varying the number of training samples.</w:t>
      </w:r>
      <w:r w:rsidR="00DD4AE0">
        <w:t xml:space="preserve"> This suggests that adding more examples could benefit the KNN in classification and increase its generalization.</w:t>
      </w:r>
      <w:r w:rsidR="00A96777">
        <w:t xml:space="preserve">  There is also less v</w:t>
      </w:r>
      <w:r w:rsidR="00512A2F">
        <w:t>arianc</w:t>
      </w:r>
      <w:r w:rsidR="000B33EC">
        <w:t>e overall between the two sets.</w:t>
      </w:r>
    </w:p>
    <w:p w14:paraId="2D997066" w14:textId="7DD29449" w:rsidR="009B24B9" w:rsidRPr="00247522" w:rsidRDefault="009B24B9" w:rsidP="009B24B9">
      <w:pPr>
        <w:tabs>
          <w:tab w:val="left" w:pos="1940"/>
        </w:tabs>
        <w:jc w:val="center"/>
        <w:rPr>
          <w:i/>
        </w:rPr>
      </w:pPr>
      <w:r>
        <w:rPr>
          <w:i/>
        </w:rPr>
        <w:t>Figure 11</w:t>
      </w:r>
      <w:r w:rsidRPr="00247522">
        <w:rPr>
          <w:i/>
        </w:rPr>
        <w:t xml:space="preserve">. KNN </w:t>
      </w:r>
      <w:r w:rsidR="00835DC5">
        <w:rPr>
          <w:i/>
        </w:rPr>
        <w:t>Learning Curve</w:t>
      </w:r>
      <w:r w:rsidRPr="00247522">
        <w:rPr>
          <w:i/>
        </w:rPr>
        <w:t>, GGG Dataset</w:t>
      </w:r>
    </w:p>
    <w:p w14:paraId="49347508" w14:textId="77777777" w:rsidR="00F60566" w:rsidRDefault="00F60566" w:rsidP="009B24B9"/>
    <w:p w14:paraId="6C654D9F" w14:textId="77777777" w:rsidR="00A632B1" w:rsidRDefault="00F60566" w:rsidP="00A632B1">
      <w:pPr>
        <w:ind w:firstLine="720"/>
        <w:jc w:val="center"/>
      </w:pPr>
      <w:r>
        <w:rPr>
          <w:noProof/>
        </w:rPr>
        <w:drawing>
          <wp:inline distT="0" distB="0" distL="0" distR="0" wp14:anchorId="5D7D1908" wp14:editId="2A262B7B">
            <wp:extent cx="3359872" cy="2519903"/>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igure_1.png"/>
                    <pic:cNvPicPr/>
                  </pic:nvPicPr>
                  <pic:blipFill>
                    <a:blip r:embed="rId19">
                      <a:extLst>
                        <a:ext uri="{28A0092B-C50C-407E-A947-70E740481C1C}">
                          <a14:useLocalDpi xmlns:a14="http://schemas.microsoft.com/office/drawing/2010/main" val="0"/>
                        </a:ext>
                      </a:extLst>
                    </a:blip>
                    <a:stretch>
                      <a:fillRect/>
                    </a:stretch>
                  </pic:blipFill>
                  <pic:spPr>
                    <a:xfrm>
                      <a:off x="0" y="0"/>
                      <a:ext cx="3373451" cy="2530087"/>
                    </a:xfrm>
                    <a:prstGeom prst="rect">
                      <a:avLst/>
                    </a:prstGeom>
                  </pic:spPr>
                </pic:pic>
              </a:graphicData>
            </a:graphic>
          </wp:inline>
        </w:drawing>
      </w:r>
    </w:p>
    <w:p w14:paraId="1E6F2DF0" w14:textId="055FBF55" w:rsidR="00751431" w:rsidRPr="00A632B1" w:rsidRDefault="004974E2" w:rsidP="00EB77FB">
      <w:r>
        <w:rPr>
          <w:b/>
        </w:rPr>
        <w:lastRenderedPageBreak/>
        <w:t>Support Vector Machines (SVM)</w:t>
      </w:r>
    </w:p>
    <w:p w14:paraId="10EBF8FF" w14:textId="65CCA73E" w:rsidR="00BA465A" w:rsidRDefault="003543D6" w:rsidP="00522312">
      <w:pPr>
        <w:tabs>
          <w:tab w:val="left" w:pos="1940"/>
        </w:tabs>
      </w:pPr>
      <w:r>
        <w:t xml:space="preserve">           </w:t>
      </w:r>
      <w:r w:rsidR="0016627F">
        <w:t>For the GoT Dataset, the SVM algorithm was run with the linear kernel and the polynomial kernel.</w:t>
      </w:r>
      <w:r w:rsidR="00DA358B">
        <w:t xml:space="preserve"> With the linear kernel, an accuracy of 72.09% was achieved in the testing set. There was a MSE of </w:t>
      </w:r>
      <w:r w:rsidR="00BD098A">
        <w:t xml:space="preserve">0.28. With the polynomial SVM, there was an increased accuracy of 77.57% with a MSE of 0.22. </w:t>
      </w:r>
      <w:r w:rsidR="00E757B2">
        <w:t xml:space="preserve">This is highest accuracy and lowest MSE achieved from all the algorithms. The lower accuracy on the linear SVM </w:t>
      </w:r>
      <w:r w:rsidR="004E1840">
        <w:t xml:space="preserve">suggest that the dataset is more complex to be accurately divided with a linear hyperplane. The polynomial classification provided the highest accuracy score </w:t>
      </w:r>
      <w:r w:rsidR="005F468B">
        <w:t xml:space="preserve">which means that the classification of GoT dataset is not linear. </w:t>
      </w:r>
      <w:r w:rsidR="004E1840">
        <w:t>The degree of the polynomial SVM was set to 3</w:t>
      </w:r>
      <w:r w:rsidR="005F468B">
        <w:t xml:space="preserve"> which provided the highest accuracy</w:t>
      </w:r>
      <w:r w:rsidR="004E1840">
        <w:t xml:space="preserve">. </w:t>
      </w:r>
      <w:r w:rsidR="006D3B93">
        <w:t>The degree of the SVM</w:t>
      </w:r>
      <w:r w:rsidR="00DE6BE5">
        <w:t xml:space="preserve"> seems to decrease the accuracy and plateaus after a degree of 5. </w:t>
      </w:r>
      <w:r w:rsidR="004E1840">
        <w:t>Th</w:t>
      </w:r>
      <w:r w:rsidR="009E1B5C">
        <w:t>i</w:t>
      </w:r>
      <w:r w:rsidR="000B1858">
        <w:t>s trend can be seen in figure 12</w:t>
      </w:r>
      <w:r w:rsidR="004E1840">
        <w:t>. below.</w:t>
      </w:r>
    </w:p>
    <w:p w14:paraId="479B0B99" w14:textId="4581039C" w:rsidR="001A693A" w:rsidRPr="00AD4C58" w:rsidRDefault="001A693A" w:rsidP="001A693A">
      <w:pPr>
        <w:tabs>
          <w:tab w:val="left" w:pos="1940"/>
        </w:tabs>
        <w:jc w:val="center"/>
        <w:rPr>
          <w:i/>
        </w:rPr>
      </w:pPr>
      <w:r w:rsidRPr="00AD4C58">
        <w:rPr>
          <w:i/>
        </w:rPr>
        <w:t>Fi</w:t>
      </w:r>
      <w:r w:rsidR="000B1858" w:rsidRPr="00AD4C58">
        <w:rPr>
          <w:i/>
        </w:rPr>
        <w:t>gure 12</w:t>
      </w:r>
      <w:r w:rsidRPr="00AD4C58">
        <w:rPr>
          <w:i/>
        </w:rPr>
        <w:t>. Testing accuracy for Poly SVM versus Degree of Polynomial, GoT Dataset</w:t>
      </w:r>
    </w:p>
    <w:p w14:paraId="3501C847" w14:textId="43354109" w:rsidR="001A693A" w:rsidRDefault="001A693A" w:rsidP="00522312">
      <w:pPr>
        <w:tabs>
          <w:tab w:val="left" w:pos="1940"/>
        </w:tabs>
      </w:pPr>
      <w:r>
        <w:tab/>
      </w:r>
      <w:r w:rsidR="006D3B93">
        <w:rPr>
          <w:noProof/>
        </w:rPr>
        <w:drawing>
          <wp:inline distT="0" distB="0" distL="0" distR="0" wp14:anchorId="6D0CDC9F" wp14:editId="252A2461">
            <wp:extent cx="3137535" cy="2353151"/>
            <wp:effectExtent l="0" t="0" r="1206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1.png"/>
                    <pic:cNvPicPr/>
                  </pic:nvPicPr>
                  <pic:blipFill>
                    <a:blip r:embed="rId20">
                      <a:extLst>
                        <a:ext uri="{28A0092B-C50C-407E-A947-70E740481C1C}">
                          <a14:useLocalDpi xmlns:a14="http://schemas.microsoft.com/office/drawing/2010/main" val="0"/>
                        </a:ext>
                      </a:extLst>
                    </a:blip>
                    <a:stretch>
                      <a:fillRect/>
                    </a:stretch>
                  </pic:blipFill>
                  <pic:spPr>
                    <a:xfrm>
                      <a:off x="0" y="0"/>
                      <a:ext cx="3148895" cy="2361671"/>
                    </a:xfrm>
                    <a:prstGeom prst="rect">
                      <a:avLst/>
                    </a:prstGeom>
                  </pic:spPr>
                </pic:pic>
              </a:graphicData>
            </a:graphic>
          </wp:inline>
        </w:drawing>
      </w:r>
    </w:p>
    <w:p w14:paraId="709DF0FF" w14:textId="77777777" w:rsidR="00F2436C" w:rsidRDefault="002F1D29" w:rsidP="002F1D29">
      <w:pPr>
        <w:tabs>
          <w:tab w:val="left" w:pos="1940"/>
        </w:tabs>
      </w:pPr>
      <w:r>
        <w:t xml:space="preserve">           Similarly, in the GGG Dataset, the polynomial SVM performed much better than the linear SVM. The linear SVM achieved an overall accuracy of 71.42%</w:t>
      </w:r>
      <w:r w:rsidR="002503ED">
        <w:t xml:space="preserve"> with an MSE of 0.580,</w:t>
      </w:r>
      <w:r>
        <w:t xml:space="preserve"> whereas the polynomial SVM scored 72.32%</w:t>
      </w:r>
      <w:r w:rsidR="002503ED">
        <w:t xml:space="preserve"> with an MSE of </w:t>
      </w:r>
      <w:r w:rsidR="002503ED" w:rsidRPr="002503ED">
        <w:t>0.5</w:t>
      </w:r>
      <w:r w:rsidR="002503ED">
        <w:t>71</w:t>
      </w:r>
      <w:r>
        <w:t xml:space="preserve">. </w:t>
      </w:r>
      <w:r w:rsidR="00630A4E">
        <w:t xml:space="preserve">Similar to the </w:t>
      </w:r>
      <w:r w:rsidR="00F037C2">
        <w:t>GoT dataset, the SVM polynomial provided the highest accuracy of 72.32 and the lowest MSE of 0.571 in</w:t>
      </w:r>
      <w:r w:rsidR="00F2436C">
        <w:t xml:space="preserve"> comparison to all other models</w:t>
      </w:r>
      <w:r w:rsidR="00807F4B">
        <w:t>.</w:t>
      </w:r>
      <w:r w:rsidR="00F2436C">
        <w:t xml:space="preserve"> The SVM was able to create a better classification for the dataset with the given number of training data points.</w:t>
      </w:r>
    </w:p>
    <w:p w14:paraId="5C709132" w14:textId="657F1F3A" w:rsidR="00F2436C" w:rsidRPr="00AD4C58" w:rsidRDefault="00F2436C" w:rsidP="00F2436C">
      <w:pPr>
        <w:tabs>
          <w:tab w:val="left" w:pos="1940"/>
        </w:tabs>
        <w:jc w:val="center"/>
        <w:rPr>
          <w:i/>
        </w:rPr>
      </w:pPr>
      <w:r w:rsidRPr="00AD4C58">
        <w:rPr>
          <w:i/>
        </w:rPr>
        <w:t>Figure 13. Learning curve for Polynomial SVM on GGG Dataset</w:t>
      </w:r>
    </w:p>
    <w:p w14:paraId="35D76852" w14:textId="58DDDBC5" w:rsidR="00BA465A" w:rsidRDefault="00F2436C" w:rsidP="00F2436C">
      <w:pPr>
        <w:tabs>
          <w:tab w:val="left" w:pos="1940"/>
        </w:tabs>
        <w:jc w:val="center"/>
      </w:pPr>
      <w:r>
        <w:rPr>
          <w:noProof/>
        </w:rPr>
        <w:drawing>
          <wp:inline distT="0" distB="0" distL="0" distR="0" wp14:anchorId="3D6B283B" wp14:editId="35E1D50F">
            <wp:extent cx="3266705" cy="2450028"/>
            <wp:effectExtent l="0" t="0" r="1016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e_1.png"/>
                    <pic:cNvPicPr/>
                  </pic:nvPicPr>
                  <pic:blipFill>
                    <a:blip r:embed="rId21">
                      <a:extLst>
                        <a:ext uri="{28A0092B-C50C-407E-A947-70E740481C1C}">
                          <a14:useLocalDpi xmlns:a14="http://schemas.microsoft.com/office/drawing/2010/main" val="0"/>
                        </a:ext>
                      </a:extLst>
                    </a:blip>
                    <a:stretch>
                      <a:fillRect/>
                    </a:stretch>
                  </pic:blipFill>
                  <pic:spPr>
                    <a:xfrm>
                      <a:off x="0" y="0"/>
                      <a:ext cx="3283809" cy="2462856"/>
                    </a:xfrm>
                    <a:prstGeom prst="rect">
                      <a:avLst/>
                    </a:prstGeom>
                  </pic:spPr>
                </pic:pic>
              </a:graphicData>
            </a:graphic>
          </wp:inline>
        </w:drawing>
      </w:r>
    </w:p>
    <w:p w14:paraId="47BC04F6" w14:textId="27247793" w:rsidR="00BA465A" w:rsidRDefault="00661EDF" w:rsidP="002F1D29">
      <w:pPr>
        <w:tabs>
          <w:tab w:val="left" w:pos="1940"/>
        </w:tabs>
      </w:pPr>
      <w:r>
        <w:lastRenderedPageBreak/>
        <w:t xml:space="preserve">           </w:t>
      </w:r>
      <w:r w:rsidR="003810D3">
        <w:t>A learning curve for the polynomial SVM is shown</w:t>
      </w:r>
      <w:r>
        <w:t xml:space="preserve"> above</w:t>
      </w:r>
      <w:r w:rsidR="003810D3">
        <w:t xml:space="preserve"> as the number of training examples is varied</w:t>
      </w:r>
      <w:r w:rsidR="007C136B">
        <w:t xml:space="preserve"> for the GGG dataset</w:t>
      </w:r>
      <w:r w:rsidR="003810D3">
        <w:t xml:space="preserve">. There is a general trend towards higher accuracy as the number of examples available to train on increase. This suggests that the SVM would benefit from an increased number of </w:t>
      </w:r>
      <w:r w:rsidR="00182985">
        <w:t xml:space="preserve">data points. This is one thing to consider in the future when creating better models for the data. There is also a higher stdev in both the training score and cross-validation score. This shows that the model might be biased in some manner. Overall, there is not a high variance with the means. </w:t>
      </w:r>
    </w:p>
    <w:p w14:paraId="37131292" w14:textId="0C56925A" w:rsidR="00BF6A5B" w:rsidRPr="00FF30A4" w:rsidRDefault="00BF6A5B" w:rsidP="0081480A">
      <w:pPr>
        <w:tabs>
          <w:tab w:val="left" w:pos="1940"/>
        </w:tabs>
        <w:jc w:val="center"/>
        <w:rPr>
          <w:i/>
        </w:rPr>
      </w:pPr>
      <w:r w:rsidRPr="00FF30A4">
        <w:rPr>
          <w:i/>
        </w:rPr>
        <w:t xml:space="preserve">Figure </w:t>
      </w:r>
      <w:r w:rsidR="00030043" w:rsidRPr="00FF30A4">
        <w:rPr>
          <w:i/>
        </w:rPr>
        <w:t>14</w:t>
      </w:r>
      <w:r w:rsidR="0081480A" w:rsidRPr="00FF30A4">
        <w:rPr>
          <w:i/>
        </w:rPr>
        <w:t xml:space="preserve">. </w:t>
      </w:r>
      <w:r w:rsidR="00720D82">
        <w:rPr>
          <w:i/>
        </w:rPr>
        <w:t xml:space="preserve"> K</w:t>
      </w:r>
      <w:r w:rsidR="00CE5A86" w:rsidRPr="00FF30A4">
        <w:rPr>
          <w:i/>
        </w:rPr>
        <w:t xml:space="preserve">NN Learning Curve &amp; </w:t>
      </w:r>
      <w:r w:rsidR="0081480A" w:rsidRPr="00FF30A4">
        <w:rPr>
          <w:i/>
        </w:rPr>
        <w:t>Polynomial SVM Learning Curve</w:t>
      </w:r>
      <w:r w:rsidR="00764C6A" w:rsidRPr="00FF30A4">
        <w:rPr>
          <w:i/>
        </w:rPr>
        <w:t xml:space="preserve"> </w:t>
      </w:r>
      <w:r w:rsidR="0081480A" w:rsidRPr="00FF30A4">
        <w:rPr>
          <w:i/>
        </w:rPr>
        <w:t>for GoT Dataset.</w:t>
      </w:r>
    </w:p>
    <w:p w14:paraId="5DFCE03D" w14:textId="29FA3C1E" w:rsidR="006938F9" w:rsidRDefault="0022211E" w:rsidP="0081480A">
      <w:pPr>
        <w:tabs>
          <w:tab w:val="left" w:pos="1940"/>
        </w:tabs>
        <w:jc w:val="center"/>
      </w:pPr>
      <w:r>
        <w:rPr>
          <w:noProof/>
        </w:rPr>
        <w:drawing>
          <wp:inline distT="0" distB="0" distL="0" distR="0" wp14:anchorId="0167C6F8" wp14:editId="670FB265">
            <wp:extent cx="2964512" cy="2223383"/>
            <wp:effectExtent l="0" t="0" r="7620" b="120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igure_1.png"/>
                    <pic:cNvPicPr/>
                  </pic:nvPicPr>
                  <pic:blipFill>
                    <a:blip r:embed="rId22">
                      <a:extLst>
                        <a:ext uri="{28A0092B-C50C-407E-A947-70E740481C1C}">
                          <a14:useLocalDpi xmlns:a14="http://schemas.microsoft.com/office/drawing/2010/main" val="0"/>
                        </a:ext>
                      </a:extLst>
                    </a:blip>
                    <a:stretch>
                      <a:fillRect/>
                    </a:stretch>
                  </pic:blipFill>
                  <pic:spPr>
                    <a:xfrm>
                      <a:off x="0" y="0"/>
                      <a:ext cx="2978410" cy="2233806"/>
                    </a:xfrm>
                    <a:prstGeom prst="rect">
                      <a:avLst/>
                    </a:prstGeom>
                  </pic:spPr>
                </pic:pic>
              </a:graphicData>
            </a:graphic>
          </wp:inline>
        </w:drawing>
      </w:r>
      <w:r>
        <w:rPr>
          <w:noProof/>
        </w:rPr>
        <w:drawing>
          <wp:inline distT="0" distB="0" distL="0" distR="0" wp14:anchorId="7FE11DEA" wp14:editId="163BDFD5">
            <wp:extent cx="2878015" cy="2158511"/>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igure_1.png"/>
                    <pic:cNvPicPr/>
                  </pic:nvPicPr>
                  <pic:blipFill>
                    <a:blip r:embed="rId23">
                      <a:extLst>
                        <a:ext uri="{28A0092B-C50C-407E-A947-70E740481C1C}">
                          <a14:useLocalDpi xmlns:a14="http://schemas.microsoft.com/office/drawing/2010/main" val="0"/>
                        </a:ext>
                      </a:extLst>
                    </a:blip>
                    <a:stretch>
                      <a:fillRect/>
                    </a:stretch>
                  </pic:blipFill>
                  <pic:spPr>
                    <a:xfrm>
                      <a:off x="0" y="0"/>
                      <a:ext cx="2912520" cy="2184390"/>
                    </a:xfrm>
                    <a:prstGeom prst="rect">
                      <a:avLst/>
                    </a:prstGeom>
                  </pic:spPr>
                </pic:pic>
              </a:graphicData>
            </a:graphic>
          </wp:inline>
        </w:drawing>
      </w:r>
    </w:p>
    <w:p w14:paraId="7A0E0285" w14:textId="061398FA" w:rsidR="00225267" w:rsidRDefault="00E31D1E" w:rsidP="004974E2">
      <w:pPr>
        <w:tabs>
          <w:tab w:val="left" w:pos="1940"/>
        </w:tabs>
      </w:pPr>
      <w:r>
        <w:t xml:space="preserve">           </w:t>
      </w:r>
      <w:r w:rsidR="004974E2">
        <w:t>The figure above shows the learni</w:t>
      </w:r>
      <w:r w:rsidR="004941EE">
        <w:t>ng curve for the polynomial SVM training and testing for the GoT dataset</w:t>
      </w:r>
      <w:r w:rsidR="001C30E0">
        <w:t xml:space="preserve"> in comparison to the K</w:t>
      </w:r>
      <w:r w:rsidR="00F10D3F">
        <w:t>NN model</w:t>
      </w:r>
      <w:r w:rsidR="004941EE">
        <w:t xml:space="preserve">. In the </w:t>
      </w:r>
      <w:r w:rsidR="00C14693">
        <w:t>testing phase, you can see that there is a steady increase in accuracy of the SVM. The degree of 3 was proven to provide the highest generality, and it is shown as SVM produced the greatest classification on the testing set.</w:t>
      </w:r>
      <w:r w:rsidR="00A343E4">
        <w:t xml:space="preserve"> </w:t>
      </w:r>
      <w:r w:rsidR="00225267">
        <w:t xml:space="preserve">On the SVM learning curve there is less variance across the means as the number of examples increases </w:t>
      </w:r>
    </w:p>
    <w:p w14:paraId="516093CF" w14:textId="1298E8FC" w:rsidR="004974E2" w:rsidRDefault="00225267" w:rsidP="004974E2">
      <w:pPr>
        <w:tabs>
          <w:tab w:val="left" w:pos="1940"/>
        </w:tabs>
      </w:pPr>
      <w:r>
        <w:t xml:space="preserve">           </w:t>
      </w:r>
      <w:r w:rsidR="00A343E4">
        <w:t xml:space="preserve">One </w:t>
      </w:r>
      <w:r w:rsidR="00112662">
        <w:t>curious</w:t>
      </w:r>
      <w:r w:rsidR="00A343E4">
        <w:t xml:space="preserve"> difference</w:t>
      </w:r>
      <w:r w:rsidR="001C30E0">
        <w:t xml:space="preserve"> between SVM and the K</w:t>
      </w:r>
      <w:r w:rsidR="00A343E4">
        <w:t>NN model can be seen when you compare the learning curve of the two models.</w:t>
      </w:r>
      <w:r w:rsidR="001C30E0">
        <w:t xml:space="preserve"> The K</w:t>
      </w:r>
      <w:r w:rsidR="00F17351">
        <w:t xml:space="preserve">NN model produces a higher overall training and testing accuracy when the number of samples are smaller. As the number of training examples increases, the SVM polynomial model overtakes the other models </w:t>
      </w:r>
      <w:r w:rsidR="007322B7">
        <w:t>and produces better predictions.</w:t>
      </w:r>
      <w:r w:rsidR="00D56034">
        <w:t xml:space="preserve"> One way to test this idea is </w:t>
      </w:r>
      <w:r w:rsidR="00E93591">
        <w:t>to test</w:t>
      </w:r>
      <w:r w:rsidR="00D56034">
        <w:t xml:space="preserve"> this algorithm on much larger datasets with tens and thousands of data points.</w:t>
      </w:r>
      <w:r w:rsidR="00DC3CF7">
        <w:t xml:space="preserve"> </w:t>
      </w:r>
      <w:r w:rsidR="001C30E0">
        <w:t>Moreover, the K</w:t>
      </w:r>
      <w:r w:rsidR="002D5A74">
        <w:t xml:space="preserve">NN model produces a higher variance in means and larger standard deviations overall. This suggests that the SVM model generalizes the GoT dataset better as the number </w:t>
      </w:r>
      <w:r w:rsidR="001C30E0">
        <w:t>of examples increases than the K</w:t>
      </w:r>
      <w:r w:rsidR="002D5A74">
        <w:t>NN model</w:t>
      </w:r>
    </w:p>
    <w:p w14:paraId="69500D07" w14:textId="14ADFDDC" w:rsidR="0077426F" w:rsidRDefault="00DC3CF7" w:rsidP="00DC3CF7">
      <w:pPr>
        <w:tabs>
          <w:tab w:val="left" w:pos="7427"/>
        </w:tabs>
      </w:pPr>
      <w:r>
        <w:tab/>
      </w:r>
    </w:p>
    <w:p w14:paraId="42263B1D" w14:textId="41D7F818" w:rsidR="00891286" w:rsidRDefault="00615886" w:rsidP="00615886">
      <w:pPr>
        <w:tabs>
          <w:tab w:val="left" w:pos="1940"/>
        </w:tabs>
        <w:rPr>
          <w:b/>
        </w:rPr>
      </w:pPr>
      <w:r w:rsidRPr="00247522">
        <w:rPr>
          <w:b/>
        </w:rPr>
        <w:t>Neural Network</w:t>
      </w:r>
      <w:r w:rsidR="009D2297">
        <w:rPr>
          <w:b/>
        </w:rPr>
        <w:t xml:space="preserve"> (NN)</w:t>
      </w:r>
    </w:p>
    <w:p w14:paraId="322A87A3" w14:textId="440ADD93" w:rsidR="0005278E" w:rsidRDefault="009D2297" w:rsidP="007C4744">
      <w:pPr>
        <w:tabs>
          <w:tab w:val="left" w:pos="1940"/>
        </w:tabs>
      </w:pPr>
      <w:r>
        <w:t xml:space="preserve">           </w:t>
      </w:r>
      <w:r w:rsidR="00CF131B">
        <w:t>Neural Networks</w:t>
      </w:r>
      <w:r>
        <w:t xml:space="preserve"> models</w:t>
      </w:r>
      <w:r w:rsidR="00CF131B">
        <w:t xml:space="preserve"> provided some more </w:t>
      </w:r>
      <w:r w:rsidR="00F045C1">
        <w:t>fascinating</w:t>
      </w:r>
      <w:r w:rsidR="00CF131B">
        <w:t xml:space="preserve"> results </w:t>
      </w:r>
      <w:r>
        <w:t xml:space="preserve">with each </w:t>
      </w:r>
      <w:r w:rsidR="0005278E">
        <w:t>dataset</w:t>
      </w:r>
      <w:r>
        <w:t>. The number of hidden layers was altered in both experiments to see which degree provided the greatest accuracy score. In the GGG dataset, the neural network with a logistic activation function provided a testing accuracy score of 71.42</w:t>
      </w:r>
      <w:r w:rsidR="0080161B">
        <w:t xml:space="preserve"> with an MSE of 0.446</w:t>
      </w:r>
      <w:r>
        <w:t xml:space="preserve">. The neural network with an identity activation function </w:t>
      </w:r>
      <w:r w:rsidR="002B0152">
        <w:t>had</w:t>
      </w:r>
      <w:r>
        <w:t xml:space="preserve"> a testing score of 67.86%</w:t>
      </w:r>
      <w:r w:rsidR="0080161B">
        <w:t xml:space="preserve"> with an MSE of 0.616</w:t>
      </w:r>
      <w:r>
        <w:t xml:space="preserve">. </w:t>
      </w:r>
      <w:r w:rsidR="007C4744">
        <w:t>The identify activation function for the Neural Network did worse</w:t>
      </w:r>
      <w:r w:rsidR="00BA465A">
        <w:t>,</w:t>
      </w:r>
      <w:r w:rsidR="007C4744">
        <w:t xml:space="preserve"> as expected</w:t>
      </w:r>
      <w:r w:rsidR="00BA465A">
        <w:t>,</w:t>
      </w:r>
      <w:r w:rsidR="007C4744">
        <w:t xml:space="preserve"> </w:t>
      </w:r>
      <w:r w:rsidR="00BA465A">
        <w:t>for</w:t>
      </w:r>
      <w:r w:rsidR="007C4744">
        <w:t xml:space="preserve"> the data points were shown not to follow a linear trend as we saw in the SVM model. </w:t>
      </w:r>
      <w:r w:rsidR="0080161B">
        <w:t>The MSE achieved with the logist</w:t>
      </w:r>
      <w:r w:rsidR="004B6910">
        <w:t xml:space="preserve">ic neural network is the lowest score achieved from all the algorithms. </w:t>
      </w:r>
    </w:p>
    <w:p w14:paraId="7E5B301C" w14:textId="77777777" w:rsidR="009E382B" w:rsidRDefault="009E382B" w:rsidP="002816A3">
      <w:pPr>
        <w:tabs>
          <w:tab w:val="left" w:pos="1940"/>
        </w:tabs>
        <w:jc w:val="center"/>
      </w:pPr>
    </w:p>
    <w:p w14:paraId="0B519B56" w14:textId="77777777" w:rsidR="009E382B" w:rsidRDefault="009E382B" w:rsidP="002816A3">
      <w:pPr>
        <w:tabs>
          <w:tab w:val="left" w:pos="1940"/>
        </w:tabs>
        <w:jc w:val="center"/>
      </w:pPr>
    </w:p>
    <w:p w14:paraId="6264C04A" w14:textId="7FA13DD0" w:rsidR="002816A3" w:rsidRPr="008C5479" w:rsidRDefault="004B6C51" w:rsidP="002816A3">
      <w:pPr>
        <w:tabs>
          <w:tab w:val="left" w:pos="1940"/>
        </w:tabs>
        <w:jc w:val="center"/>
      </w:pPr>
      <w:r>
        <w:lastRenderedPageBreak/>
        <w:t>Figure 16</w:t>
      </w:r>
      <w:r w:rsidR="002816A3" w:rsidRPr="008C5479">
        <w:t>. Learning Curve for NN, GoT Dataset</w:t>
      </w:r>
    </w:p>
    <w:p w14:paraId="7694F1C9" w14:textId="03BA281C" w:rsidR="00CD5653" w:rsidRDefault="00AD4010" w:rsidP="00CD5653">
      <w:pPr>
        <w:tabs>
          <w:tab w:val="left" w:pos="1940"/>
        </w:tabs>
        <w:jc w:val="center"/>
      </w:pPr>
      <w:r>
        <w:rPr>
          <w:noProof/>
        </w:rPr>
        <w:drawing>
          <wp:inline distT="0" distB="0" distL="0" distR="0" wp14:anchorId="17A15C58" wp14:editId="3EE0CEBE">
            <wp:extent cx="3438490" cy="2578868"/>
            <wp:effectExtent l="0" t="0" r="0" b="1206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igure_1.png"/>
                    <pic:cNvPicPr/>
                  </pic:nvPicPr>
                  <pic:blipFill>
                    <a:blip r:embed="rId24">
                      <a:extLst>
                        <a:ext uri="{28A0092B-C50C-407E-A947-70E740481C1C}">
                          <a14:useLocalDpi xmlns:a14="http://schemas.microsoft.com/office/drawing/2010/main" val="0"/>
                        </a:ext>
                      </a:extLst>
                    </a:blip>
                    <a:stretch>
                      <a:fillRect/>
                    </a:stretch>
                  </pic:blipFill>
                  <pic:spPr>
                    <a:xfrm>
                      <a:off x="0" y="0"/>
                      <a:ext cx="3439914" cy="2579936"/>
                    </a:xfrm>
                    <a:prstGeom prst="rect">
                      <a:avLst/>
                    </a:prstGeom>
                  </pic:spPr>
                </pic:pic>
              </a:graphicData>
            </a:graphic>
          </wp:inline>
        </w:drawing>
      </w:r>
    </w:p>
    <w:p w14:paraId="12DE765A" w14:textId="48C36024" w:rsidR="00BF60C5" w:rsidRDefault="00BF60C5" w:rsidP="00BF60C5">
      <w:pPr>
        <w:tabs>
          <w:tab w:val="left" w:pos="1940"/>
        </w:tabs>
      </w:pPr>
      <w:r>
        <w:t xml:space="preserve">           Figure 16. above shows the learning curve for the neural network with a logistic activation function for the GoT dataset. It shows that on the training set, the accuracy decreases </w:t>
      </w:r>
      <w:r w:rsidR="00AD4010">
        <w:t>initially and then begins to increase around 850 and then decreases again.</w:t>
      </w:r>
      <w:r>
        <w:t xml:space="preserve"> In the </w:t>
      </w:r>
      <w:r w:rsidR="00AD4010">
        <w:t>cross-validated testing set</w:t>
      </w:r>
      <w:r>
        <w:t>, the accuracy</w:t>
      </w:r>
      <w:r w:rsidR="00AD4010">
        <w:t xml:space="preserve"> remains around 0.73 and increases only slightly</w:t>
      </w:r>
      <w:r>
        <w:t xml:space="preserve">. </w:t>
      </w:r>
      <w:r w:rsidR="00AD4010">
        <w:t xml:space="preserve">There is a large stdev in both the training and cross-validating scores since the parameters are reinitialized in every run. Overall the variance of the means is not too large. </w:t>
      </w:r>
      <w:r>
        <w:t>I would try to test neural networks on larger sets of data as this would provi</w:t>
      </w:r>
      <w:r w:rsidR="00AD4010">
        <w:t xml:space="preserve">de better insight into how different training </w:t>
      </w:r>
      <w:r w:rsidR="00957240">
        <w:t>splits</w:t>
      </w:r>
      <w:r w:rsidR="00AD4010">
        <w:t xml:space="preserve"> would </w:t>
      </w:r>
      <w:r w:rsidR="00957240">
        <w:t>affect</w:t>
      </w:r>
      <w:r w:rsidR="00AD4010">
        <w:t xml:space="preserve"> testing scores. With more </w:t>
      </w:r>
      <w:r>
        <w:t>data</w:t>
      </w:r>
      <w:r w:rsidR="00AD4010">
        <w:t xml:space="preserve">, features might be better analyzed and neural networks might generalize better than SVMs. </w:t>
      </w:r>
    </w:p>
    <w:p w14:paraId="33A56C9D" w14:textId="54C0DAC7" w:rsidR="001744CE" w:rsidRDefault="007616B3" w:rsidP="00BF60C5">
      <w:pPr>
        <w:tabs>
          <w:tab w:val="left" w:pos="1940"/>
        </w:tabs>
      </w:pPr>
      <w:r>
        <w:t xml:space="preserve">           Figure 17 below shows the learning c</w:t>
      </w:r>
      <w:r w:rsidR="001744CE">
        <w:t>urve for the GGG neural network</w:t>
      </w:r>
      <w:r w:rsidR="00BF3103">
        <w:t xml:space="preserve">. In both the training scores and cross-validation scores, the curve trends downward in </w:t>
      </w:r>
      <w:r w:rsidR="006447AD">
        <w:t>accuracy.</w:t>
      </w:r>
      <w:r w:rsidR="001D6197">
        <w:t xml:space="preserve"> There is a higher stdev in both cases. This is again due to the fact that the parameters are reinitialized at the start of every iteration. </w:t>
      </w:r>
      <w:proofErr w:type="gramStart"/>
      <w:r w:rsidR="001D6197">
        <w:t>Similarly</w:t>
      </w:r>
      <w:proofErr w:type="gramEnd"/>
      <w:r w:rsidR="001D6197">
        <w:t xml:space="preserve"> to the GoT neural network learning curve, the GoT learning curve shows a low variance of means.</w:t>
      </w:r>
      <w:r w:rsidR="00BF3103">
        <w:t xml:space="preserve"> </w:t>
      </w:r>
    </w:p>
    <w:p w14:paraId="0B9186DB" w14:textId="77777777" w:rsidR="001744CE" w:rsidRPr="008C5479" w:rsidRDefault="001744CE" w:rsidP="001744CE">
      <w:pPr>
        <w:tabs>
          <w:tab w:val="left" w:pos="1940"/>
        </w:tabs>
        <w:jc w:val="center"/>
      </w:pPr>
      <w:r>
        <w:t>Figure 16</w:t>
      </w:r>
      <w:r w:rsidRPr="008C5479">
        <w:t>. Learning Curve for NN, GoT Dataset</w:t>
      </w:r>
    </w:p>
    <w:p w14:paraId="6CD3C2A0" w14:textId="39580B08" w:rsidR="00BF60C5" w:rsidRDefault="001744CE" w:rsidP="00CD5653">
      <w:pPr>
        <w:tabs>
          <w:tab w:val="left" w:pos="1940"/>
        </w:tabs>
        <w:jc w:val="center"/>
      </w:pPr>
      <w:r>
        <w:rPr>
          <w:noProof/>
        </w:rPr>
        <w:drawing>
          <wp:inline distT="0" distB="0" distL="0" distR="0" wp14:anchorId="01AC0528" wp14:editId="5A39684D">
            <wp:extent cx="3602264" cy="2701698"/>
            <wp:effectExtent l="0" t="0" r="508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igure_1.png"/>
                    <pic:cNvPicPr/>
                  </pic:nvPicPr>
                  <pic:blipFill>
                    <a:blip r:embed="rId25">
                      <a:extLst>
                        <a:ext uri="{28A0092B-C50C-407E-A947-70E740481C1C}">
                          <a14:useLocalDpi xmlns:a14="http://schemas.microsoft.com/office/drawing/2010/main" val="0"/>
                        </a:ext>
                      </a:extLst>
                    </a:blip>
                    <a:stretch>
                      <a:fillRect/>
                    </a:stretch>
                  </pic:blipFill>
                  <pic:spPr>
                    <a:xfrm>
                      <a:off x="0" y="0"/>
                      <a:ext cx="3613269" cy="2709951"/>
                    </a:xfrm>
                    <a:prstGeom prst="rect">
                      <a:avLst/>
                    </a:prstGeom>
                  </pic:spPr>
                </pic:pic>
              </a:graphicData>
            </a:graphic>
          </wp:inline>
        </w:drawing>
      </w:r>
    </w:p>
    <w:p w14:paraId="63015E4E" w14:textId="77777777" w:rsidR="009E382B" w:rsidRPr="007C4744" w:rsidRDefault="009E382B" w:rsidP="009E382B">
      <w:pPr>
        <w:tabs>
          <w:tab w:val="left" w:pos="1940"/>
        </w:tabs>
      </w:pPr>
      <w:r>
        <w:lastRenderedPageBreak/>
        <w:t xml:space="preserve">           In both cases, 14 hidden layers were used as this provided the maximum accuracy score. It can be seen in Figure 15. Below that certain layers decreased accuracy dramatically. After a certain number of layers, the network becomes too complex and does not generalize well on the test set. </w:t>
      </w:r>
    </w:p>
    <w:p w14:paraId="468BBA97" w14:textId="77777777" w:rsidR="009E382B" w:rsidRPr="00FB733C" w:rsidRDefault="009E382B" w:rsidP="009E382B">
      <w:pPr>
        <w:tabs>
          <w:tab w:val="left" w:pos="1940"/>
        </w:tabs>
        <w:jc w:val="center"/>
      </w:pPr>
      <w:r w:rsidRPr="00FB733C">
        <w:t>Fi</w:t>
      </w:r>
      <w:r>
        <w:t>gure 15</w:t>
      </w:r>
      <w:r w:rsidRPr="00FB733C">
        <w:t>. Testing accuracy for NN versus number of layers, GGG Dataset</w:t>
      </w:r>
    </w:p>
    <w:p w14:paraId="79820E0A" w14:textId="77777777" w:rsidR="009E382B" w:rsidRDefault="009E382B" w:rsidP="009E382B">
      <w:pPr>
        <w:tabs>
          <w:tab w:val="left" w:pos="1940"/>
        </w:tabs>
        <w:jc w:val="center"/>
      </w:pPr>
      <w:r>
        <w:rPr>
          <w:noProof/>
        </w:rPr>
        <w:drawing>
          <wp:inline distT="0" distB="0" distL="0" distR="0" wp14:anchorId="741160A9" wp14:editId="59B62EBA">
            <wp:extent cx="3019231" cy="2264422"/>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_1.png"/>
                    <pic:cNvPicPr/>
                  </pic:nvPicPr>
                  <pic:blipFill>
                    <a:blip r:embed="rId26">
                      <a:extLst>
                        <a:ext uri="{28A0092B-C50C-407E-A947-70E740481C1C}">
                          <a14:useLocalDpi xmlns:a14="http://schemas.microsoft.com/office/drawing/2010/main" val="0"/>
                        </a:ext>
                      </a:extLst>
                    </a:blip>
                    <a:stretch>
                      <a:fillRect/>
                    </a:stretch>
                  </pic:blipFill>
                  <pic:spPr>
                    <a:xfrm>
                      <a:off x="0" y="0"/>
                      <a:ext cx="3045546" cy="2284158"/>
                    </a:xfrm>
                    <a:prstGeom prst="rect">
                      <a:avLst/>
                    </a:prstGeom>
                  </pic:spPr>
                </pic:pic>
              </a:graphicData>
            </a:graphic>
          </wp:inline>
        </w:drawing>
      </w:r>
    </w:p>
    <w:p w14:paraId="0D619803" w14:textId="77777777" w:rsidR="009E382B" w:rsidRDefault="009E382B" w:rsidP="009E382B">
      <w:pPr>
        <w:tabs>
          <w:tab w:val="left" w:pos="1940"/>
        </w:tabs>
      </w:pPr>
      <w:r>
        <w:t xml:space="preserve">           With the GoT dataset, neural networks did a little worse than the SVM Model. The accuracy score for logistic Neural Network was 77.39% with a MSE of 0.226. With the identity activation function, the testing accuracy score for the neural network was 73.12% with a MSE of 0.268. In this dataset, 3 hidden layers provided the greatest accuracy. One interesting note is that neural networks were slower to train and produced a smaller accuracy score than SVMs. It did achieve higher generalizability than decision trees, adaboosting and KNN models. It seems as if there is a tradeoff that does not always payoff when the parameters are not tuned adequately to the data points. One thing that might improve the accuracy of neural network would be to increase the number of datasets available in total. More data would allow the network to better learn what features matter and adjust the parameters accordingly. It seems with the limited amount of data, the SVM was able to provide a higher accuracy score with lower MSE values.</w:t>
      </w:r>
    </w:p>
    <w:p w14:paraId="0595E867" w14:textId="77777777" w:rsidR="009E382B" w:rsidRDefault="009E382B" w:rsidP="00CD5653">
      <w:pPr>
        <w:tabs>
          <w:tab w:val="left" w:pos="1940"/>
        </w:tabs>
        <w:jc w:val="center"/>
      </w:pPr>
    </w:p>
    <w:p w14:paraId="3B094485" w14:textId="4B0CADA5" w:rsidR="00B11CB6" w:rsidRPr="00CD5653" w:rsidRDefault="00E94600" w:rsidP="00CD5653">
      <w:pPr>
        <w:tabs>
          <w:tab w:val="left" w:pos="1940"/>
        </w:tabs>
      </w:pPr>
      <w:r w:rsidRPr="00247522">
        <w:rPr>
          <w:b/>
        </w:rPr>
        <w:t>Conclusion</w:t>
      </w:r>
    </w:p>
    <w:p w14:paraId="7D192154" w14:textId="68A5549D" w:rsidR="0093540B" w:rsidRDefault="00A43DAE" w:rsidP="00E94600">
      <w:pPr>
        <w:tabs>
          <w:tab w:val="left" w:pos="1940"/>
        </w:tabs>
      </w:pPr>
      <w:r>
        <w:t xml:space="preserve">           </w:t>
      </w:r>
      <w:r w:rsidR="00DE515B">
        <w:t xml:space="preserve">This report has </w:t>
      </w:r>
      <w:r>
        <w:t>analyzed</w:t>
      </w:r>
      <w:r w:rsidR="00DE515B">
        <w:t xml:space="preserve"> </w:t>
      </w:r>
      <w:r>
        <w:t xml:space="preserve">five different supervised learning algorithms: Decision Trees, Boosting, k-nearest neighbor, SVMs and Neural Networks. </w:t>
      </w:r>
      <w:r w:rsidR="004700B5">
        <w:t>Each algorithm was trained on a 70% of the data and tested on the remaining set.</w:t>
      </w:r>
      <w:r w:rsidR="0093540B">
        <w:t xml:space="preserve"> In both datasets, 4 features were selected to predict the target feature.</w:t>
      </w:r>
      <w:r w:rsidR="00F238FD">
        <w:t xml:space="preserve"> </w:t>
      </w:r>
    </w:p>
    <w:p w14:paraId="6BCE1173" w14:textId="0F99B7A6" w:rsidR="00C05B05" w:rsidRDefault="0093540B" w:rsidP="00E94600">
      <w:pPr>
        <w:tabs>
          <w:tab w:val="left" w:pos="1940"/>
        </w:tabs>
      </w:pPr>
      <w:r>
        <w:t xml:space="preserve">           </w:t>
      </w:r>
      <w:r w:rsidR="00A43DAE">
        <w:t xml:space="preserve">Table 2. summarizes the accuracy scores of each algorithm on the </w:t>
      </w:r>
      <w:r w:rsidR="00FD50F6">
        <w:t xml:space="preserve">GGG dataset. </w:t>
      </w:r>
      <w:r w:rsidR="004700B5">
        <w:t>It seems that the highest accuracy was achieved with the k-nearest neighbor model for classification</w:t>
      </w:r>
      <w:r w:rsidR="00983B72">
        <w:t>.</w:t>
      </w:r>
      <w:r w:rsidR="00AE06BD">
        <w:t xml:space="preserve"> This could be due to the fact that the problem was trying to classify monsters. It is expected that similar monsters should have similar </w:t>
      </w:r>
      <w:r w:rsidR="007334B3">
        <w:t xml:space="preserve">neighbors of the same classification. </w:t>
      </w:r>
      <w:r w:rsidR="00C05B05">
        <w:t>However, the KNN model provided the highest MSE suggesting that this model might not generalize as well as we expect. The logistic neural network is what I would continue to tune since it provided the second highest accuracy of 71.42</w:t>
      </w:r>
      <w:r w:rsidR="00BF2BBC">
        <w:t xml:space="preserve">% with the lowest MSE of 0.466. </w:t>
      </w:r>
    </w:p>
    <w:p w14:paraId="4E38D20F" w14:textId="5D47A6F9" w:rsidR="00372A0F" w:rsidRDefault="00BF2BBC" w:rsidP="00E94600">
      <w:pPr>
        <w:tabs>
          <w:tab w:val="left" w:pos="1940"/>
        </w:tabs>
      </w:pPr>
      <w:r>
        <w:t xml:space="preserve">           </w:t>
      </w:r>
      <w:r w:rsidR="007334B3">
        <w:t xml:space="preserve">One thing I would like to change in the future is to see if the feature color changes the accuracy of the models. I removed it initially since all of the other features were continuous variables and color was categorical. Moreover, it seemed as if color did not matter for whether a monster could be classified as a Ghost, Goblin or Ghoul. I would try some feature selection </w:t>
      </w:r>
      <w:r w:rsidR="007334B3">
        <w:lastRenderedPageBreak/>
        <w:t>methods to see whether this assumption was true. Overall, with a</w:t>
      </w:r>
      <w:r w:rsidR="007F03D4">
        <w:t>n</w:t>
      </w:r>
      <w:r w:rsidR="007334B3">
        <w:t xml:space="preserve"> accuracy of</w:t>
      </w:r>
      <w:r w:rsidR="00362BFF">
        <w:t xml:space="preserve"> range from 69</w:t>
      </w:r>
      <w:r w:rsidR="007334B3">
        <w:t>%</w:t>
      </w:r>
      <w:r w:rsidR="00362BFF">
        <w:t xml:space="preserve"> to 73%</w:t>
      </w:r>
      <w:r w:rsidR="007334B3">
        <w:t>, I think the models did fairly well in predicting outcomes.</w:t>
      </w:r>
    </w:p>
    <w:p w14:paraId="6CC5D8C0" w14:textId="77777777" w:rsidR="0093540B" w:rsidRDefault="0093540B" w:rsidP="00E94600">
      <w:pPr>
        <w:tabs>
          <w:tab w:val="left" w:pos="1940"/>
        </w:tabs>
      </w:pPr>
    </w:p>
    <w:p w14:paraId="74DF7A70" w14:textId="4B8B15D9" w:rsidR="00372A0F" w:rsidRDefault="00372A0F" w:rsidP="00E94600">
      <w:pPr>
        <w:tabs>
          <w:tab w:val="left" w:pos="1940"/>
        </w:tabs>
      </w:pPr>
      <w:r>
        <w:t>Table 2. Testing Accuracy for various models on GGG Dataset</w:t>
      </w:r>
    </w:p>
    <w:tbl>
      <w:tblPr>
        <w:tblStyle w:val="PlainTable3"/>
        <w:tblW w:w="0" w:type="auto"/>
        <w:tblLook w:val="04A0" w:firstRow="1" w:lastRow="0" w:firstColumn="1" w:lastColumn="0" w:noHBand="0" w:noVBand="1"/>
      </w:tblPr>
      <w:tblGrid>
        <w:gridCol w:w="3600"/>
        <w:gridCol w:w="3101"/>
        <w:gridCol w:w="2659"/>
      </w:tblGrid>
      <w:tr w:rsidR="003571B0" w14:paraId="7CC602C5" w14:textId="3D8ACD59" w:rsidTr="00D018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00" w:type="dxa"/>
          </w:tcPr>
          <w:p w14:paraId="189EDDFC" w14:textId="2E7BFD91" w:rsidR="003571B0" w:rsidRPr="00EE1C21" w:rsidRDefault="003571B0" w:rsidP="00E94600">
            <w:pPr>
              <w:tabs>
                <w:tab w:val="left" w:pos="1940"/>
              </w:tabs>
              <w:rPr>
                <w:sz w:val="20"/>
              </w:rPr>
            </w:pPr>
            <w:r w:rsidRPr="00EE1C21">
              <w:rPr>
                <w:sz w:val="20"/>
              </w:rPr>
              <w:t>Models</w:t>
            </w:r>
          </w:p>
        </w:tc>
        <w:tc>
          <w:tcPr>
            <w:tcW w:w="3101" w:type="dxa"/>
          </w:tcPr>
          <w:p w14:paraId="21B6CC3D" w14:textId="0378A241" w:rsidR="003571B0" w:rsidRPr="00EE1C21" w:rsidRDefault="006A7FA1" w:rsidP="00E94600">
            <w:pPr>
              <w:tabs>
                <w:tab w:val="left" w:pos="1940"/>
              </w:tabs>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w:t>
            </w:r>
            <w:r w:rsidR="003571B0" w:rsidRPr="00EE1C21">
              <w:rPr>
                <w:sz w:val="20"/>
              </w:rPr>
              <w:t xml:space="preserve">Accuracy Scores </w:t>
            </w:r>
          </w:p>
        </w:tc>
        <w:tc>
          <w:tcPr>
            <w:tcW w:w="2659" w:type="dxa"/>
          </w:tcPr>
          <w:p w14:paraId="10F4A461" w14:textId="15D27379" w:rsidR="003571B0" w:rsidRPr="00EE1C21" w:rsidRDefault="003571B0" w:rsidP="00D01829">
            <w:pPr>
              <w:tabs>
                <w:tab w:val="left" w:pos="1940"/>
              </w:tabs>
              <w:cnfStyle w:val="100000000000" w:firstRow="1" w:lastRow="0" w:firstColumn="0" w:lastColumn="0" w:oddVBand="0" w:evenVBand="0" w:oddHBand="0" w:evenHBand="0" w:firstRowFirstColumn="0" w:firstRowLastColumn="0" w:lastRowFirstColumn="0" w:lastRowLastColumn="0"/>
              <w:rPr>
                <w:sz w:val="20"/>
              </w:rPr>
            </w:pPr>
            <w:r w:rsidRPr="00EE1C21">
              <w:rPr>
                <w:sz w:val="20"/>
              </w:rPr>
              <w:t>M</w:t>
            </w:r>
            <w:r w:rsidR="00D01829" w:rsidRPr="00EE1C21">
              <w:rPr>
                <w:sz w:val="20"/>
              </w:rPr>
              <w:t>SE</w:t>
            </w:r>
          </w:p>
        </w:tc>
      </w:tr>
      <w:tr w:rsidR="00D01829" w14:paraId="79F29EBD" w14:textId="1452D6F0" w:rsidTr="00D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3652BC3" w14:textId="7AF50EB6" w:rsidR="003571B0" w:rsidRPr="00EE1C21" w:rsidRDefault="003571B0" w:rsidP="00E94600">
            <w:pPr>
              <w:tabs>
                <w:tab w:val="left" w:pos="1940"/>
              </w:tabs>
              <w:rPr>
                <w:sz w:val="20"/>
              </w:rPr>
            </w:pPr>
            <w:r w:rsidRPr="00EE1C21">
              <w:rPr>
                <w:sz w:val="20"/>
              </w:rPr>
              <w:t>Decision Trees</w:t>
            </w:r>
          </w:p>
        </w:tc>
        <w:tc>
          <w:tcPr>
            <w:tcW w:w="3101" w:type="dxa"/>
          </w:tcPr>
          <w:p w14:paraId="6B4CBCC4" w14:textId="68F0FAB1" w:rsidR="003571B0" w:rsidRPr="00EE1C21" w:rsidRDefault="003571B0" w:rsidP="00E94600">
            <w:pPr>
              <w:tabs>
                <w:tab w:val="left" w:pos="1940"/>
              </w:tabs>
              <w:cnfStyle w:val="000000100000" w:firstRow="0" w:lastRow="0" w:firstColumn="0" w:lastColumn="0" w:oddVBand="0" w:evenVBand="0" w:oddHBand="1" w:evenHBand="0" w:firstRowFirstColumn="0" w:firstRowLastColumn="0" w:lastRowFirstColumn="0" w:lastRowLastColumn="0"/>
              <w:rPr>
                <w:sz w:val="20"/>
              </w:rPr>
            </w:pPr>
            <w:r w:rsidRPr="00EE1C21">
              <w:rPr>
                <w:sz w:val="20"/>
              </w:rPr>
              <w:t>69.64%</w:t>
            </w:r>
          </w:p>
        </w:tc>
        <w:tc>
          <w:tcPr>
            <w:tcW w:w="2659" w:type="dxa"/>
          </w:tcPr>
          <w:p w14:paraId="490C636B" w14:textId="5808ED21" w:rsidR="003571B0" w:rsidRPr="00EE1C21" w:rsidRDefault="003571B0" w:rsidP="00E94600">
            <w:pPr>
              <w:tabs>
                <w:tab w:val="left" w:pos="1940"/>
              </w:tabs>
              <w:cnfStyle w:val="000000100000" w:firstRow="0" w:lastRow="0" w:firstColumn="0" w:lastColumn="0" w:oddVBand="0" w:evenVBand="0" w:oddHBand="1" w:evenHBand="0" w:firstRowFirstColumn="0" w:firstRowLastColumn="0" w:lastRowFirstColumn="0" w:lastRowLastColumn="0"/>
              <w:rPr>
                <w:sz w:val="20"/>
              </w:rPr>
            </w:pPr>
            <w:r w:rsidRPr="00EE1C21">
              <w:rPr>
                <w:sz w:val="20"/>
              </w:rPr>
              <w:t>0.571</w:t>
            </w:r>
          </w:p>
        </w:tc>
      </w:tr>
      <w:tr w:rsidR="003571B0" w14:paraId="23BA9618" w14:textId="7B4EDC7B" w:rsidTr="00D01829">
        <w:tc>
          <w:tcPr>
            <w:cnfStyle w:val="001000000000" w:firstRow="0" w:lastRow="0" w:firstColumn="1" w:lastColumn="0" w:oddVBand="0" w:evenVBand="0" w:oddHBand="0" w:evenHBand="0" w:firstRowFirstColumn="0" w:firstRowLastColumn="0" w:lastRowFirstColumn="0" w:lastRowLastColumn="0"/>
            <w:tcW w:w="3600" w:type="dxa"/>
          </w:tcPr>
          <w:p w14:paraId="6BC0BC75" w14:textId="264242FF" w:rsidR="003571B0" w:rsidRPr="00EE1C21" w:rsidRDefault="003571B0" w:rsidP="00E94600">
            <w:pPr>
              <w:tabs>
                <w:tab w:val="left" w:pos="1940"/>
              </w:tabs>
              <w:rPr>
                <w:sz w:val="20"/>
              </w:rPr>
            </w:pPr>
            <w:r w:rsidRPr="00EE1C21">
              <w:rPr>
                <w:sz w:val="20"/>
              </w:rPr>
              <w:t>Boosted Decision Trees</w:t>
            </w:r>
          </w:p>
        </w:tc>
        <w:tc>
          <w:tcPr>
            <w:tcW w:w="3101" w:type="dxa"/>
          </w:tcPr>
          <w:p w14:paraId="5C0AC1D3" w14:textId="7FCE520E" w:rsidR="003571B0" w:rsidRPr="00EE1C21" w:rsidRDefault="003571B0" w:rsidP="00E94600">
            <w:pPr>
              <w:tabs>
                <w:tab w:val="left" w:pos="1940"/>
              </w:tabs>
              <w:cnfStyle w:val="000000000000" w:firstRow="0" w:lastRow="0" w:firstColumn="0" w:lastColumn="0" w:oddVBand="0" w:evenVBand="0" w:oddHBand="0" w:evenHBand="0" w:firstRowFirstColumn="0" w:firstRowLastColumn="0" w:lastRowFirstColumn="0" w:lastRowLastColumn="0"/>
              <w:rPr>
                <w:sz w:val="20"/>
              </w:rPr>
            </w:pPr>
            <w:r w:rsidRPr="00EE1C21">
              <w:rPr>
                <w:sz w:val="20"/>
              </w:rPr>
              <w:t>63.39%</w:t>
            </w:r>
          </w:p>
        </w:tc>
        <w:tc>
          <w:tcPr>
            <w:tcW w:w="2659" w:type="dxa"/>
          </w:tcPr>
          <w:p w14:paraId="1B6D4802" w14:textId="697DFB61" w:rsidR="003571B0" w:rsidRPr="00EE1C21" w:rsidRDefault="003571B0" w:rsidP="00E94600">
            <w:pPr>
              <w:tabs>
                <w:tab w:val="left" w:pos="1940"/>
              </w:tabs>
              <w:cnfStyle w:val="000000000000" w:firstRow="0" w:lastRow="0" w:firstColumn="0" w:lastColumn="0" w:oddVBand="0" w:evenVBand="0" w:oddHBand="0" w:evenHBand="0" w:firstRowFirstColumn="0" w:firstRowLastColumn="0" w:lastRowFirstColumn="0" w:lastRowLastColumn="0"/>
              <w:rPr>
                <w:sz w:val="20"/>
              </w:rPr>
            </w:pPr>
            <w:r w:rsidRPr="00EE1C21">
              <w:rPr>
                <w:sz w:val="20"/>
              </w:rPr>
              <w:t>0.589</w:t>
            </w:r>
          </w:p>
        </w:tc>
      </w:tr>
      <w:tr w:rsidR="00D01829" w14:paraId="06D918B0" w14:textId="4A7028CD" w:rsidTr="00631BA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600" w:type="dxa"/>
          </w:tcPr>
          <w:p w14:paraId="481CD369" w14:textId="5710F33F" w:rsidR="003571B0" w:rsidRPr="00EE1C21" w:rsidRDefault="003571B0" w:rsidP="00E94600">
            <w:pPr>
              <w:tabs>
                <w:tab w:val="left" w:pos="1940"/>
              </w:tabs>
              <w:rPr>
                <w:sz w:val="20"/>
              </w:rPr>
            </w:pPr>
            <w:r w:rsidRPr="00EE1C21">
              <w:rPr>
                <w:sz w:val="20"/>
              </w:rPr>
              <w:t>k-Nearest Neighbor</w:t>
            </w:r>
          </w:p>
        </w:tc>
        <w:tc>
          <w:tcPr>
            <w:tcW w:w="3101" w:type="dxa"/>
          </w:tcPr>
          <w:p w14:paraId="14E741EF" w14:textId="292EE9A9" w:rsidR="003571B0" w:rsidRPr="00EE1C21" w:rsidRDefault="003571B0" w:rsidP="00E94600">
            <w:pPr>
              <w:tabs>
                <w:tab w:val="left" w:pos="1940"/>
              </w:tabs>
              <w:cnfStyle w:val="000000100000" w:firstRow="0" w:lastRow="0" w:firstColumn="0" w:lastColumn="0" w:oddVBand="0" w:evenVBand="0" w:oddHBand="1" w:evenHBand="0" w:firstRowFirstColumn="0" w:firstRowLastColumn="0" w:lastRowFirstColumn="0" w:lastRowLastColumn="0"/>
              <w:rPr>
                <w:b/>
                <w:sz w:val="20"/>
              </w:rPr>
            </w:pPr>
            <w:r w:rsidRPr="00EE1C21">
              <w:rPr>
                <w:b/>
                <w:sz w:val="20"/>
              </w:rPr>
              <w:t>73.21%</w:t>
            </w:r>
          </w:p>
        </w:tc>
        <w:tc>
          <w:tcPr>
            <w:tcW w:w="2659" w:type="dxa"/>
          </w:tcPr>
          <w:p w14:paraId="4BDA2387" w14:textId="2121A3C3" w:rsidR="003571B0" w:rsidRPr="00EE1C21" w:rsidRDefault="003571B0" w:rsidP="00E94600">
            <w:pPr>
              <w:tabs>
                <w:tab w:val="left" w:pos="1940"/>
              </w:tabs>
              <w:cnfStyle w:val="000000100000" w:firstRow="0" w:lastRow="0" w:firstColumn="0" w:lastColumn="0" w:oddVBand="0" w:evenVBand="0" w:oddHBand="1" w:evenHBand="0" w:firstRowFirstColumn="0" w:firstRowLastColumn="0" w:lastRowFirstColumn="0" w:lastRowLastColumn="0"/>
              <w:rPr>
                <w:b/>
                <w:sz w:val="20"/>
              </w:rPr>
            </w:pPr>
            <w:r w:rsidRPr="00EE1C21">
              <w:rPr>
                <w:b/>
                <w:sz w:val="20"/>
              </w:rPr>
              <w:t>0.616</w:t>
            </w:r>
          </w:p>
        </w:tc>
      </w:tr>
      <w:tr w:rsidR="003571B0" w14:paraId="5E3E7EA4" w14:textId="77777777" w:rsidTr="00D01829">
        <w:tc>
          <w:tcPr>
            <w:cnfStyle w:val="001000000000" w:firstRow="0" w:lastRow="0" w:firstColumn="1" w:lastColumn="0" w:oddVBand="0" w:evenVBand="0" w:oddHBand="0" w:evenHBand="0" w:firstRowFirstColumn="0" w:firstRowLastColumn="0" w:lastRowFirstColumn="0" w:lastRowLastColumn="0"/>
            <w:tcW w:w="3600" w:type="dxa"/>
          </w:tcPr>
          <w:p w14:paraId="7749281B" w14:textId="1E8D2F39" w:rsidR="003571B0" w:rsidRPr="00EE1C21" w:rsidRDefault="003571B0" w:rsidP="00E94600">
            <w:pPr>
              <w:tabs>
                <w:tab w:val="left" w:pos="1940"/>
              </w:tabs>
              <w:rPr>
                <w:sz w:val="20"/>
              </w:rPr>
            </w:pPr>
            <w:r w:rsidRPr="00EE1C21">
              <w:rPr>
                <w:sz w:val="20"/>
              </w:rPr>
              <w:t>LINeAR SVM</w:t>
            </w:r>
          </w:p>
        </w:tc>
        <w:tc>
          <w:tcPr>
            <w:tcW w:w="3101" w:type="dxa"/>
          </w:tcPr>
          <w:p w14:paraId="4C948F71" w14:textId="48541505" w:rsidR="003571B0" w:rsidRPr="00EE1C21" w:rsidRDefault="003571B0" w:rsidP="00E94600">
            <w:pPr>
              <w:tabs>
                <w:tab w:val="left" w:pos="1940"/>
              </w:tabs>
              <w:cnfStyle w:val="000000000000" w:firstRow="0" w:lastRow="0" w:firstColumn="0" w:lastColumn="0" w:oddVBand="0" w:evenVBand="0" w:oddHBand="0" w:evenHBand="0" w:firstRowFirstColumn="0" w:firstRowLastColumn="0" w:lastRowFirstColumn="0" w:lastRowLastColumn="0"/>
              <w:rPr>
                <w:sz w:val="20"/>
              </w:rPr>
            </w:pPr>
            <w:r w:rsidRPr="00EE1C21">
              <w:rPr>
                <w:sz w:val="20"/>
              </w:rPr>
              <w:t>71.42</w:t>
            </w:r>
            <w:r w:rsidR="00631BA7">
              <w:rPr>
                <w:sz w:val="20"/>
              </w:rPr>
              <w:t>%</w:t>
            </w:r>
          </w:p>
        </w:tc>
        <w:tc>
          <w:tcPr>
            <w:tcW w:w="2659" w:type="dxa"/>
          </w:tcPr>
          <w:p w14:paraId="7A4FB0CC" w14:textId="6615C102" w:rsidR="003571B0" w:rsidRPr="00EE1C21" w:rsidRDefault="003571B0" w:rsidP="00E94600">
            <w:pPr>
              <w:tabs>
                <w:tab w:val="left" w:pos="1940"/>
              </w:tabs>
              <w:cnfStyle w:val="000000000000" w:firstRow="0" w:lastRow="0" w:firstColumn="0" w:lastColumn="0" w:oddVBand="0" w:evenVBand="0" w:oddHBand="0" w:evenHBand="0" w:firstRowFirstColumn="0" w:firstRowLastColumn="0" w:lastRowFirstColumn="0" w:lastRowLastColumn="0"/>
              <w:rPr>
                <w:sz w:val="20"/>
              </w:rPr>
            </w:pPr>
            <w:r w:rsidRPr="00EE1C21">
              <w:rPr>
                <w:sz w:val="20"/>
              </w:rPr>
              <w:t>0.580</w:t>
            </w:r>
          </w:p>
        </w:tc>
      </w:tr>
      <w:tr w:rsidR="00D01829" w14:paraId="2D9E02CA" w14:textId="0A91D0D5" w:rsidTr="00D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194C784" w14:textId="70B39E8E" w:rsidR="003571B0" w:rsidRPr="00EE1C21" w:rsidRDefault="003571B0" w:rsidP="00E94600">
            <w:pPr>
              <w:tabs>
                <w:tab w:val="left" w:pos="1940"/>
              </w:tabs>
              <w:rPr>
                <w:sz w:val="20"/>
              </w:rPr>
            </w:pPr>
            <w:r w:rsidRPr="00EE1C21">
              <w:rPr>
                <w:sz w:val="20"/>
              </w:rPr>
              <w:t xml:space="preserve">Polynomial SVM </w:t>
            </w:r>
          </w:p>
        </w:tc>
        <w:tc>
          <w:tcPr>
            <w:tcW w:w="3101" w:type="dxa"/>
          </w:tcPr>
          <w:p w14:paraId="53B6F9E7" w14:textId="07C6B491" w:rsidR="003571B0" w:rsidRPr="00EE1C21" w:rsidRDefault="003571B0" w:rsidP="00E94600">
            <w:pPr>
              <w:tabs>
                <w:tab w:val="left" w:pos="1940"/>
              </w:tabs>
              <w:cnfStyle w:val="000000100000" w:firstRow="0" w:lastRow="0" w:firstColumn="0" w:lastColumn="0" w:oddVBand="0" w:evenVBand="0" w:oddHBand="1" w:evenHBand="0" w:firstRowFirstColumn="0" w:firstRowLastColumn="0" w:lastRowFirstColumn="0" w:lastRowLastColumn="0"/>
              <w:rPr>
                <w:sz w:val="20"/>
              </w:rPr>
            </w:pPr>
            <w:r w:rsidRPr="00EE1C21">
              <w:rPr>
                <w:sz w:val="20"/>
              </w:rPr>
              <w:t>72.32%</w:t>
            </w:r>
          </w:p>
        </w:tc>
        <w:tc>
          <w:tcPr>
            <w:tcW w:w="2659" w:type="dxa"/>
          </w:tcPr>
          <w:p w14:paraId="1705263E" w14:textId="6B9A4955" w:rsidR="003571B0" w:rsidRPr="00EE1C21" w:rsidRDefault="003571B0" w:rsidP="00E94600">
            <w:pPr>
              <w:tabs>
                <w:tab w:val="left" w:pos="1940"/>
              </w:tabs>
              <w:cnfStyle w:val="000000100000" w:firstRow="0" w:lastRow="0" w:firstColumn="0" w:lastColumn="0" w:oddVBand="0" w:evenVBand="0" w:oddHBand="1" w:evenHBand="0" w:firstRowFirstColumn="0" w:firstRowLastColumn="0" w:lastRowFirstColumn="0" w:lastRowLastColumn="0"/>
              <w:rPr>
                <w:sz w:val="20"/>
              </w:rPr>
            </w:pPr>
            <w:r w:rsidRPr="00EE1C21">
              <w:rPr>
                <w:sz w:val="20"/>
              </w:rPr>
              <w:t>0.571</w:t>
            </w:r>
          </w:p>
        </w:tc>
      </w:tr>
      <w:tr w:rsidR="00D01829" w14:paraId="20C48701" w14:textId="3B98C81A" w:rsidTr="00EE1C21">
        <w:trPr>
          <w:trHeight w:val="144"/>
        </w:trPr>
        <w:tc>
          <w:tcPr>
            <w:cnfStyle w:val="001000000000" w:firstRow="0" w:lastRow="0" w:firstColumn="1" w:lastColumn="0" w:oddVBand="0" w:evenVBand="0" w:oddHBand="0" w:evenHBand="0" w:firstRowFirstColumn="0" w:firstRowLastColumn="0" w:lastRowFirstColumn="0" w:lastRowLastColumn="0"/>
            <w:tcW w:w="3600" w:type="dxa"/>
          </w:tcPr>
          <w:p w14:paraId="21DDBA21" w14:textId="18FC3964" w:rsidR="003571B0" w:rsidRPr="00EE1C21" w:rsidRDefault="003571B0" w:rsidP="00E94600">
            <w:pPr>
              <w:tabs>
                <w:tab w:val="left" w:pos="1940"/>
              </w:tabs>
              <w:rPr>
                <w:sz w:val="20"/>
              </w:rPr>
            </w:pPr>
            <w:r w:rsidRPr="00EE1C21">
              <w:rPr>
                <w:sz w:val="20"/>
              </w:rPr>
              <w:t>ID Neural Network</w:t>
            </w:r>
          </w:p>
        </w:tc>
        <w:tc>
          <w:tcPr>
            <w:tcW w:w="3101" w:type="dxa"/>
          </w:tcPr>
          <w:p w14:paraId="523A470C" w14:textId="5A516EB9" w:rsidR="003571B0" w:rsidRPr="00EE1C21" w:rsidRDefault="003571B0" w:rsidP="00E94600">
            <w:pPr>
              <w:tabs>
                <w:tab w:val="left" w:pos="1940"/>
              </w:tabs>
              <w:cnfStyle w:val="000000000000" w:firstRow="0" w:lastRow="0" w:firstColumn="0" w:lastColumn="0" w:oddVBand="0" w:evenVBand="0" w:oddHBand="0" w:evenHBand="0" w:firstRowFirstColumn="0" w:firstRowLastColumn="0" w:lastRowFirstColumn="0" w:lastRowLastColumn="0"/>
              <w:rPr>
                <w:sz w:val="20"/>
              </w:rPr>
            </w:pPr>
            <w:r w:rsidRPr="00EE1C21">
              <w:rPr>
                <w:sz w:val="20"/>
              </w:rPr>
              <w:t>67.86%</w:t>
            </w:r>
          </w:p>
        </w:tc>
        <w:tc>
          <w:tcPr>
            <w:tcW w:w="2659" w:type="dxa"/>
          </w:tcPr>
          <w:p w14:paraId="6F417465" w14:textId="065086D6" w:rsidR="003571B0" w:rsidRPr="00EE1C21" w:rsidRDefault="003571B0" w:rsidP="00E94600">
            <w:pPr>
              <w:tabs>
                <w:tab w:val="left" w:pos="1940"/>
              </w:tabs>
              <w:cnfStyle w:val="000000000000" w:firstRow="0" w:lastRow="0" w:firstColumn="0" w:lastColumn="0" w:oddVBand="0" w:evenVBand="0" w:oddHBand="0" w:evenHBand="0" w:firstRowFirstColumn="0" w:firstRowLastColumn="0" w:lastRowFirstColumn="0" w:lastRowLastColumn="0"/>
              <w:rPr>
                <w:sz w:val="20"/>
              </w:rPr>
            </w:pPr>
            <w:r w:rsidRPr="00EE1C21">
              <w:rPr>
                <w:sz w:val="20"/>
              </w:rPr>
              <w:t>0.616</w:t>
            </w:r>
          </w:p>
        </w:tc>
      </w:tr>
      <w:tr w:rsidR="003571B0" w14:paraId="21CCC968" w14:textId="77777777" w:rsidTr="00D018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4C676E51" w14:textId="48576F60" w:rsidR="003571B0" w:rsidRPr="00EE1C21" w:rsidRDefault="003571B0" w:rsidP="00E94600">
            <w:pPr>
              <w:tabs>
                <w:tab w:val="left" w:pos="1940"/>
              </w:tabs>
              <w:rPr>
                <w:sz w:val="20"/>
              </w:rPr>
            </w:pPr>
            <w:r w:rsidRPr="00EE1C21">
              <w:rPr>
                <w:sz w:val="20"/>
              </w:rPr>
              <w:t>Log NEURAL NETWORK</w:t>
            </w:r>
          </w:p>
        </w:tc>
        <w:tc>
          <w:tcPr>
            <w:tcW w:w="3101" w:type="dxa"/>
          </w:tcPr>
          <w:p w14:paraId="36FFF48A" w14:textId="011184C8" w:rsidR="003571B0" w:rsidRPr="00EE1C21" w:rsidRDefault="003571B0" w:rsidP="00E94600">
            <w:pPr>
              <w:tabs>
                <w:tab w:val="left" w:pos="1940"/>
              </w:tabs>
              <w:cnfStyle w:val="000000100000" w:firstRow="0" w:lastRow="0" w:firstColumn="0" w:lastColumn="0" w:oddVBand="0" w:evenVBand="0" w:oddHBand="1" w:evenHBand="0" w:firstRowFirstColumn="0" w:firstRowLastColumn="0" w:lastRowFirstColumn="0" w:lastRowLastColumn="0"/>
              <w:rPr>
                <w:b/>
                <w:sz w:val="20"/>
              </w:rPr>
            </w:pPr>
            <w:r w:rsidRPr="00EE1C21">
              <w:rPr>
                <w:b/>
                <w:sz w:val="20"/>
              </w:rPr>
              <w:t>71.42%</w:t>
            </w:r>
          </w:p>
        </w:tc>
        <w:tc>
          <w:tcPr>
            <w:tcW w:w="2659" w:type="dxa"/>
          </w:tcPr>
          <w:p w14:paraId="1455272E" w14:textId="181F8A68" w:rsidR="003571B0" w:rsidRPr="00EE1C21" w:rsidRDefault="003571B0" w:rsidP="00E94600">
            <w:pPr>
              <w:tabs>
                <w:tab w:val="left" w:pos="1940"/>
              </w:tabs>
              <w:cnfStyle w:val="000000100000" w:firstRow="0" w:lastRow="0" w:firstColumn="0" w:lastColumn="0" w:oddVBand="0" w:evenVBand="0" w:oddHBand="1" w:evenHBand="0" w:firstRowFirstColumn="0" w:firstRowLastColumn="0" w:lastRowFirstColumn="0" w:lastRowLastColumn="0"/>
              <w:rPr>
                <w:b/>
                <w:sz w:val="20"/>
              </w:rPr>
            </w:pPr>
            <w:r w:rsidRPr="00EE1C21">
              <w:rPr>
                <w:b/>
                <w:sz w:val="20"/>
              </w:rPr>
              <w:t>0.446</w:t>
            </w:r>
          </w:p>
        </w:tc>
      </w:tr>
    </w:tbl>
    <w:p w14:paraId="58FCD5CD" w14:textId="77777777" w:rsidR="004700B5" w:rsidRDefault="004700B5" w:rsidP="00E94600">
      <w:pPr>
        <w:tabs>
          <w:tab w:val="left" w:pos="1940"/>
        </w:tabs>
      </w:pPr>
    </w:p>
    <w:p w14:paraId="64821B84" w14:textId="7D7A53B4" w:rsidR="00A0160F" w:rsidRDefault="003B2EA7" w:rsidP="00E94600">
      <w:pPr>
        <w:tabs>
          <w:tab w:val="left" w:pos="1940"/>
        </w:tabs>
      </w:pPr>
      <w:r>
        <w:t xml:space="preserve">           </w:t>
      </w:r>
      <w:r w:rsidR="007F03D4">
        <w:t xml:space="preserve">Table 3. below </w:t>
      </w:r>
      <w:proofErr w:type="gramStart"/>
      <w:r w:rsidR="007F03D4">
        <w:t>summarizes</w:t>
      </w:r>
      <w:proofErr w:type="gramEnd"/>
      <w:r w:rsidR="007F03D4">
        <w:t xml:space="preserve"> the various testing accuracy scores for different models on the </w:t>
      </w:r>
      <w:r w:rsidR="00312912">
        <w:t>GoT dataset. It is worth noting that the 4 features I selected may have not been the best features to include. A more accurate generalization may have been possible with a different set of features. To test this possibility, in the future I would try an analysis for selecting features and rerun the algorithms to see how the generalizations changed. However, in comparison to the GGG dataset, the GoT dataset had higher a</w:t>
      </w:r>
      <w:r w:rsidR="00362BFF">
        <w:t xml:space="preserve">ccuracy </w:t>
      </w:r>
      <w:r w:rsidR="00153310">
        <w:t>scores overall with a mean of 75% accuracy</w:t>
      </w:r>
      <w:r w:rsidR="00312912">
        <w:t>. This shows that the features I selected were not completely uncorrelated in the manner in which George R.R. Martin (</w:t>
      </w:r>
      <w:r w:rsidR="003C5814">
        <w:t xml:space="preserve">the </w:t>
      </w:r>
      <w:r w:rsidR="00312912">
        <w:t xml:space="preserve">author of </w:t>
      </w:r>
      <w:r w:rsidR="003C5814" w:rsidRPr="003C5814">
        <w:rPr>
          <w:i/>
        </w:rPr>
        <w:t>Game of Thrones</w:t>
      </w:r>
      <w:r w:rsidR="00312912">
        <w:t xml:space="preserve">) </w:t>
      </w:r>
      <w:r w:rsidR="00AC783D">
        <w:t>chooses the fate of his characters. It also suggests that there are some trends in the way certain archetypes of characte</w:t>
      </w:r>
      <w:r w:rsidR="00D66B6C">
        <w:t>rs follow a predetermined path to survival</w:t>
      </w:r>
      <w:r w:rsidR="003657AA">
        <w:t>.</w:t>
      </w:r>
      <w:r w:rsidR="0088662C">
        <w:t xml:space="preserve"> The best model for predicting character fates was the polynomial SVM with an accuracy score of 77.56% and the lowest MSE of 0.224. </w:t>
      </w:r>
    </w:p>
    <w:p w14:paraId="42693B9D" w14:textId="77777777" w:rsidR="007073EC" w:rsidRDefault="007073EC" w:rsidP="00E94600">
      <w:pPr>
        <w:tabs>
          <w:tab w:val="left" w:pos="1940"/>
        </w:tabs>
      </w:pPr>
    </w:p>
    <w:p w14:paraId="6931E6F4" w14:textId="043CD51F" w:rsidR="007073EC" w:rsidRDefault="007073EC" w:rsidP="007073EC">
      <w:pPr>
        <w:tabs>
          <w:tab w:val="left" w:pos="1940"/>
        </w:tabs>
      </w:pPr>
      <w:r>
        <w:t>Table 3. Testing Accuracy for various models o</w:t>
      </w:r>
      <w:r w:rsidR="00C02C2F">
        <w:t>n GoT</w:t>
      </w:r>
      <w:r>
        <w:t xml:space="preserve"> Dataset</w:t>
      </w:r>
    </w:p>
    <w:tbl>
      <w:tblPr>
        <w:tblStyle w:val="PlainTable3"/>
        <w:tblW w:w="0" w:type="auto"/>
        <w:tblLook w:val="04A0" w:firstRow="1" w:lastRow="0" w:firstColumn="1" w:lastColumn="0" w:noHBand="0" w:noVBand="1"/>
      </w:tblPr>
      <w:tblGrid>
        <w:gridCol w:w="3600"/>
        <w:gridCol w:w="3101"/>
        <w:gridCol w:w="2659"/>
      </w:tblGrid>
      <w:tr w:rsidR="007073EC" w14:paraId="2DFA1A7B" w14:textId="77777777" w:rsidTr="00BF31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00" w:type="dxa"/>
          </w:tcPr>
          <w:p w14:paraId="3A760422" w14:textId="77777777" w:rsidR="007073EC" w:rsidRPr="00EE1C21" w:rsidRDefault="007073EC" w:rsidP="00BF3103">
            <w:pPr>
              <w:tabs>
                <w:tab w:val="left" w:pos="1940"/>
              </w:tabs>
              <w:rPr>
                <w:sz w:val="20"/>
              </w:rPr>
            </w:pPr>
            <w:r w:rsidRPr="00EE1C21">
              <w:rPr>
                <w:sz w:val="20"/>
              </w:rPr>
              <w:t>Models</w:t>
            </w:r>
          </w:p>
        </w:tc>
        <w:tc>
          <w:tcPr>
            <w:tcW w:w="3101" w:type="dxa"/>
          </w:tcPr>
          <w:p w14:paraId="5C895448" w14:textId="7A5AABAA" w:rsidR="007073EC" w:rsidRPr="00EE1C21" w:rsidRDefault="006A7FA1" w:rsidP="00BF3103">
            <w:pPr>
              <w:tabs>
                <w:tab w:val="left" w:pos="1940"/>
              </w:tabs>
              <w:cnfStyle w:val="100000000000" w:firstRow="1" w:lastRow="0" w:firstColumn="0" w:lastColumn="0" w:oddVBand="0" w:evenVBand="0" w:oddHBand="0" w:evenHBand="0" w:firstRowFirstColumn="0" w:firstRowLastColumn="0" w:lastRowFirstColumn="0" w:lastRowLastColumn="0"/>
              <w:rPr>
                <w:sz w:val="20"/>
              </w:rPr>
            </w:pPr>
            <w:r>
              <w:rPr>
                <w:sz w:val="20"/>
              </w:rPr>
              <w:t xml:space="preserve">TEST </w:t>
            </w:r>
            <w:r w:rsidR="007073EC" w:rsidRPr="00EE1C21">
              <w:rPr>
                <w:sz w:val="20"/>
              </w:rPr>
              <w:t xml:space="preserve">Accuracy Scores </w:t>
            </w:r>
          </w:p>
        </w:tc>
        <w:tc>
          <w:tcPr>
            <w:tcW w:w="2659" w:type="dxa"/>
          </w:tcPr>
          <w:p w14:paraId="1B733662" w14:textId="77777777" w:rsidR="007073EC" w:rsidRPr="00EE1C21" w:rsidRDefault="007073EC" w:rsidP="00BF3103">
            <w:pPr>
              <w:tabs>
                <w:tab w:val="left" w:pos="1940"/>
              </w:tabs>
              <w:cnfStyle w:val="100000000000" w:firstRow="1" w:lastRow="0" w:firstColumn="0" w:lastColumn="0" w:oddVBand="0" w:evenVBand="0" w:oddHBand="0" w:evenHBand="0" w:firstRowFirstColumn="0" w:firstRowLastColumn="0" w:lastRowFirstColumn="0" w:lastRowLastColumn="0"/>
              <w:rPr>
                <w:sz w:val="20"/>
              </w:rPr>
            </w:pPr>
            <w:r w:rsidRPr="00EE1C21">
              <w:rPr>
                <w:sz w:val="20"/>
              </w:rPr>
              <w:t>MSE</w:t>
            </w:r>
          </w:p>
        </w:tc>
      </w:tr>
      <w:tr w:rsidR="007073EC" w14:paraId="135B6E1E" w14:textId="77777777" w:rsidTr="00BF3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6ED6A218" w14:textId="77777777" w:rsidR="007073EC" w:rsidRPr="00EE1C21" w:rsidRDefault="007073EC" w:rsidP="00BF3103">
            <w:pPr>
              <w:tabs>
                <w:tab w:val="left" w:pos="1940"/>
              </w:tabs>
              <w:rPr>
                <w:sz w:val="20"/>
              </w:rPr>
            </w:pPr>
            <w:r w:rsidRPr="00EE1C21">
              <w:rPr>
                <w:sz w:val="20"/>
              </w:rPr>
              <w:t>Decision Trees</w:t>
            </w:r>
          </w:p>
        </w:tc>
        <w:tc>
          <w:tcPr>
            <w:tcW w:w="3101" w:type="dxa"/>
          </w:tcPr>
          <w:p w14:paraId="3B156283" w14:textId="17ED6C36" w:rsidR="007073EC" w:rsidRPr="00EE1C21" w:rsidRDefault="0036701A" w:rsidP="00BF3103">
            <w:pPr>
              <w:tabs>
                <w:tab w:val="left" w:pos="1940"/>
              </w:tabs>
              <w:cnfStyle w:val="000000100000" w:firstRow="0" w:lastRow="0" w:firstColumn="0" w:lastColumn="0" w:oddVBand="0" w:evenVBand="0" w:oddHBand="1" w:evenHBand="0" w:firstRowFirstColumn="0" w:firstRowLastColumn="0" w:lastRowFirstColumn="0" w:lastRowLastColumn="0"/>
              <w:rPr>
                <w:sz w:val="20"/>
              </w:rPr>
            </w:pPr>
            <w:r>
              <w:rPr>
                <w:sz w:val="20"/>
              </w:rPr>
              <w:t>76.54%</w:t>
            </w:r>
          </w:p>
        </w:tc>
        <w:tc>
          <w:tcPr>
            <w:tcW w:w="2659" w:type="dxa"/>
          </w:tcPr>
          <w:p w14:paraId="3E7115BB" w14:textId="75DF7E66" w:rsidR="007073EC" w:rsidRPr="00EE1C21" w:rsidRDefault="0036701A" w:rsidP="00BF3103">
            <w:pPr>
              <w:tabs>
                <w:tab w:val="left" w:pos="1940"/>
              </w:tabs>
              <w:cnfStyle w:val="000000100000" w:firstRow="0" w:lastRow="0" w:firstColumn="0" w:lastColumn="0" w:oddVBand="0" w:evenVBand="0" w:oddHBand="1" w:evenHBand="0" w:firstRowFirstColumn="0" w:firstRowLastColumn="0" w:lastRowFirstColumn="0" w:lastRowLastColumn="0"/>
              <w:rPr>
                <w:sz w:val="20"/>
              </w:rPr>
            </w:pPr>
            <w:r>
              <w:rPr>
                <w:sz w:val="20"/>
              </w:rPr>
              <w:t>0.234</w:t>
            </w:r>
          </w:p>
        </w:tc>
      </w:tr>
      <w:tr w:rsidR="007073EC" w14:paraId="58269F77" w14:textId="77777777" w:rsidTr="00BF3103">
        <w:tc>
          <w:tcPr>
            <w:cnfStyle w:val="001000000000" w:firstRow="0" w:lastRow="0" w:firstColumn="1" w:lastColumn="0" w:oddVBand="0" w:evenVBand="0" w:oddHBand="0" w:evenHBand="0" w:firstRowFirstColumn="0" w:firstRowLastColumn="0" w:lastRowFirstColumn="0" w:lastRowLastColumn="0"/>
            <w:tcW w:w="3600" w:type="dxa"/>
          </w:tcPr>
          <w:p w14:paraId="359C3DCE" w14:textId="77777777" w:rsidR="007073EC" w:rsidRPr="00EE1C21" w:rsidRDefault="007073EC" w:rsidP="00BF3103">
            <w:pPr>
              <w:tabs>
                <w:tab w:val="left" w:pos="1940"/>
              </w:tabs>
              <w:rPr>
                <w:sz w:val="20"/>
              </w:rPr>
            </w:pPr>
            <w:r w:rsidRPr="00EE1C21">
              <w:rPr>
                <w:sz w:val="20"/>
              </w:rPr>
              <w:t>Boosted Decision Trees</w:t>
            </w:r>
          </w:p>
        </w:tc>
        <w:tc>
          <w:tcPr>
            <w:tcW w:w="3101" w:type="dxa"/>
          </w:tcPr>
          <w:p w14:paraId="45FBD78F" w14:textId="24BC85C0" w:rsidR="007073EC" w:rsidRPr="00EE1C21" w:rsidRDefault="0036701A" w:rsidP="00BF3103">
            <w:pPr>
              <w:tabs>
                <w:tab w:val="left" w:pos="1940"/>
              </w:tabs>
              <w:cnfStyle w:val="000000000000" w:firstRow="0" w:lastRow="0" w:firstColumn="0" w:lastColumn="0" w:oddVBand="0" w:evenVBand="0" w:oddHBand="0" w:evenHBand="0" w:firstRowFirstColumn="0" w:firstRowLastColumn="0" w:lastRowFirstColumn="0" w:lastRowLastColumn="0"/>
              <w:rPr>
                <w:sz w:val="20"/>
              </w:rPr>
            </w:pPr>
            <w:r>
              <w:rPr>
                <w:sz w:val="20"/>
              </w:rPr>
              <w:t>77.23%</w:t>
            </w:r>
          </w:p>
        </w:tc>
        <w:tc>
          <w:tcPr>
            <w:tcW w:w="2659" w:type="dxa"/>
          </w:tcPr>
          <w:p w14:paraId="69896CFA" w14:textId="25C5FD5E" w:rsidR="007073EC" w:rsidRPr="00EE1C21" w:rsidRDefault="007073EC" w:rsidP="00BF3103">
            <w:pPr>
              <w:tabs>
                <w:tab w:val="left" w:pos="1940"/>
              </w:tabs>
              <w:cnfStyle w:val="000000000000" w:firstRow="0" w:lastRow="0" w:firstColumn="0" w:lastColumn="0" w:oddVBand="0" w:evenVBand="0" w:oddHBand="0" w:evenHBand="0" w:firstRowFirstColumn="0" w:firstRowLastColumn="0" w:lastRowFirstColumn="0" w:lastRowLastColumn="0"/>
              <w:rPr>
                <w:sz w:val="20"/>
              </w:rPr>
            </w:pPr>
            <w:r w:rsidRPr="00EE1C21">
              <w:rPr>
                <w:sz w:val="20"/>
              </w:rPr>
              <w:t>0.</w:t>
            </w:r>
            <w:r w:rsidR="0036701A">
              <w:rPr>
                <w:sz w:val="20"/>
              </w:rPr>
              <w:t>228</w:t>
            </w:r>
          </w:p>
        </w:tc>
      </w:tr>
      <w:tr w:rsidR="007073EC" w14:paraId="5BB84D49" w14:textId="77777777" w:rsidTr="0036701A">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3600" w:type="dxa"/>
          </w:tcPr>
          <w:p w14:paraId="5CC0809B" w14:textId="77777777" w:rsidR="007073EC" w:rsidRPr="00EE1C21" w:rsidRDefault="007073EC" w:rsidP="00BF3103">
            <w:pPr>
              <w:tabs>
                <w:tab w:val="left" w:pos="1940"/>
              </w:tabs>
              <w:rPr>
                <w:sz w:val="20"/>
              </w:rPr>
            </w:pPr>
            <w:r w:rsidRPr="00EE1C21">
              <w:rPr>
                <w:sz w:val="20"/>
              </w:rPr>
              <w:t>k-Nearest Neighbor</w:t>
            </w:r>
          </w:p>
        </w:tc>
        <w:tc>
          <w:tcPr>
            <w:tcW w:w="3101" w:type="dxa"/>
          </w:tcPr>
          <w:p w14:paraId="6012951F" w14:textId="7774E421" w:rsidR="007073EC" w:rsidRPr="0036701A" w:rsidRDefault="0036701A" w:rsidP="00BF3103">
            <w:pPr>
              <w:tabs>
                <w:tab w:val="left" w:pos="1940"/>
              </w:tabs>
              <w:cnfStyle w:val="000000100000" w:firstRow="0" w:lastRow="0" w:firstColumn="0" w:lastColumn="0" w:oddVBand="0" w:evenVBand="0" w:oddHBand="1" w:evenHBand="0" w:firstRowFirstColumn="0" w:firstRowLastColumn="0" w:lastRowFirstColumn="0" w:lastRowLastColumn="0"/>
              <w:rPr>
                <w:sz w:val="20"/>
              </w:rPr>
            </w:pPr>
            <w:r>
              <w:rPr>
                <w:sz w:val="20"/>
              </w:rPr>
              <w:t>76.88%</w:t>
            </w:r>
          </w:p>
        </w:tc>
        <w:tc>
          <w:tcPr>
            <w:tcW w:w="2659" w:type="dxa"/>
          </w:tcPr>
          <w:p w14:paraId="43EFA5CC" w14:textId="7045A738" w:rsidR="007073EC" w:rsidRPr="0036701A" w:rsidRDefault="0036701A" w:rsidP="00BF3103">
            <w:pPr>
              <w:tabs>
                <w:tab w:val="left" w:pos="1940"/>
              </w:tabs>
              <w:cnfStyle w:val="000000100000" w:firstRow="0" w:lastRow="0" w:firstColumn="0" w:lastColumn="0" w:oddVBand="0" w:evenVBand="0" w:oddHBand="1" w:evenHBand="0" w:firstRowFirstColumn="0" w:firstRowLastColumn="0" w:lastRowFirstColumn="0" w:lastRowLastColumn="0"/>
              <w:rPr>
                <w:sz w:val="20"/>
              </w:rPr>
            </w:pPr>
            <w:r w:rsidRPr="0036701A">
              <w:rPr>
                <w:sz w:val="20"/>
              </w:rPr>
              <w:t>0.231</w:t>
            </w:r>
          </w:p>
        </w:tc>
      </w:tr>
      <w:tr w:rsidR="007073EC" w14:paraId="25CE21F7" w14:textId="77777777" w:rsidTr="00BF3103">
        <w:tc>
          <w:tcPr>
            <w:cnfStyle w:val="001000000000" w:firstRow="0" w:lastRow="0" w:firstColumn="1" w:lastColumn="0" w:oddVBand="0" w:evenVBand="0" w:oddHBand="0" w:evenHBand="0" w:firstRowFirstColumn="0" w:firstRowLastColumn="0" w:lastRowFirstColumn="0" w:lastRowLastColumn="0"/>
            <w:tcW w:w="3600" w:type="dxa"/>
          </w:tcPr>
          <w:p w14:paraId="4879E2FA" w14:textId="77777777" w:rsidR="007073EC" w:rsidRPr="00EE1C21" w:rsidRDefault="007073EC" w:rsidP="00BF3103">
            <w:pPr>
              <w:tabs>
                <w:tab w:val="left" w:pos="1940"/>
              </w:tabs>
              <w:rPr>
                <w:sz w:val="20"/>
              </w:rPr>
            </w:pPr>
            <w:r w:rsidRPr="00EE1C21">
              <w:rPr>
                <w:sz w:val="20"/>
              </w:rPr>
              <w:t>LINeAR SVM</w:t>
            </w:r>
          </w:p>
        </w:tc>
        <w:tc>
          <w:tcPr>
            <w:tcW w:w="3101" w:type="dxa"/>
          </w:tcPr>
          <w:p w14:paraId="07057B86" w14:textId="2669B66C" w:rsidR="007073EC" w:rsidRPr="00EE1C21" w:rsidRDefault="0036701A" w:rsidP="00BF3103">
            <w:pPr>
              <w:tabs>
                <w:tab w:val="left" w:pos="1940"/>
              </w:tabs>
              <w:cnfStyle w:val="000000000000" w:firstRow="0" w:lastRow="0" w:firstColumn="0" w:lastColumn="0" w:oddVBand="0" w:evenVBand="0" w:oddHBand="0" w:evenHBand="0" w:firstRowFirstColumn="0" w:firstRowLastColumn="0" w:lastRowFirstColumn="0" w:lastRowLastColumn="0"/>
              <w:rPr>
                <w:sz w:val="20"/>
              </w:rPr>
            </w:pPr>
            <w:r>
              <w:rPr>
                <w:sz w:val="20"/>
              </w:rPr>
              <w:t>72.09%</w:t>
            </w:r>
          </w:p>
        </w:tc>
        <w:tc>
          <w:tcPr>
            <w:tcW w:w="2659" w:type="dxa"/>
          </w:tcPr>
          <w:p w14:paraId="786069F7" w14:textId="112FE236" w:rsidR="007073EC" w:rsidRPr="00EE1C21" w:rsidRDefault="007073EC" w:rsidP="00BF3103">
            <w:pPr>
              <w:tabs>
                <w:tab w:val="left" w:pos="1940"/>
              </w:tabs>
              <w:cnfStyle w:val="000000000000" w:firstRow="0" w:lastRow="0" w:firstColumn="0" w:lastColumn="0" w:oddVBand="0" w:evenVBand="0" w:oddHBand="0" w:evenHBand="0" w:firstRowFirstColumn="0" w:firstRowLastColumn="0" w:lastRowFirstColumn="0" w:lastRowLastColumn="0"/>
              <w:rPr>
                <w:sz w:val="20"/>
              </w:rPr>
            </w:pPr>
            <w:r w:rsidRPr="00EE1C21">
              <w:rPr>
                <w:sz w:val="20"/>
              </w:rPr>
              <w:t>0.</w:t>
            </w:r>
            <w:r w:rsidR="0036701A">
              <w:rPr>
                <w:sz w:val="20"/>
              </w:rPr>
              <w:t>279</w:t>
            </w:r>
          </w:p>
        </w:tc>
      </w:tr>
      <w:tr w:rsidR="007073EC" w14:paraId="0BAC05A7" w14:textId="77777777" w:rsidTr="00BF3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6FF9D6AC" w14:textId="77777777" w:rsidR="007073EC" w:rsidRPr="00EE1C21" w:rsidRDefault="007073EC" w:rsidP="00BF3103">
            <w:pPr>
              <w:tabs>
                <w:tab w:val="left" w:pos="1940"/>
              </w:tabs>
              <w:rPr>
                <w:sz w:val="20"/>
              </w:rPr>
            </w:pPr>
            <w:r w:rsidRPr="00EE1C21">
              <w:rPr>
                <w:sz w:val="20"/>
              </w:rPr>
              <w:t xml:space="preserve">Polynomial SVM </w:t>
            </w:r>
          </w:p>
        </w:tc>
        <w:tc>
          <w:tcPr>
            <w:tcW w:w="3101" w:type="dxa"/>
          </w:tcPr>
          <w:p w14:paraId="5EAD6B6F" w14:textId="3465CB8C" w:rsidR="007073EC" w:rsidRPr="0036701A" w:rsidRDefault="0036701A" w:rsidP="00BF3103">
            <w:pPr>
              <w:tabs>
                <w:tab w:val="left" w:pos="1940"/>
              </w:tabs>
              <w:cnfStyle w:val="000000100000" w:firstRow="0" w:lastRow="0" w:firstColumn="0" w:lastColumn="0" w:oddVBand="0" w:evenVBand="0" w:oddHBand="1" w:evenHBand="0" w:firstRowFirstColumn="0" w:firstRowLastColumn="0" w:lastRowFirstColumn="0" w:lastRowLastColumn="0"/>
              <w:rPr>
                <w:b/>
                <w:sz w:val="20"/>
              </w:rPr>
            </w:pPr>
            <w:r w:rsidRPr="0036701A">
              <w:rPr>
                <w:b/>
                <w:sz w:val="20"/>
              </w:rPr>
              <w:t>77.56%</w:t>
            </w:r>
          </w:p>
        </w:tc>
        <w:tc>
          <w:tcPr>
            <w:tcW w:w="2659" w:type="dxa"/>
          </w:tcPr>
          <w:p w14:paraId="3DFF7158" w14:textId="28D35617" w:rsidR="007073EC" w:rsidRPr="0036701A" w:rsidRDefault="0036701A" w:rsidP="00BF3103">
            <w:pPr>
              <w:tabs>
                <w:tab w:val="left" w:pos="1940"/>
              </w:tabs>
              <w:cnfStyle w:val="000000100000" w:firstRow="0" w:lastRow="0" w:firstColumn="0" w:lastColumn="0" w:oddVBand="0" w:evenVBand="0" w:oddHBand="1" w:evenHBand="0" w:firstRowFirstColumn="0" w:firstRowLastColumn="0" w:lastRowFirstColumn="0" w:lastRowLastColumn="0"/>
              <w:rPr>
                <w:b/>
                <w:sz w:val="20"/>
              </w:rPr>
            </w:pPr>
            <w:r w:rsidRPr="0036701A">
              <w:rPr>
                <w:b/>
                <w:sz w:val="20"/>
              </w:rPr>
              <w:t>0.224</w:t>
            </w:r>
          </w:p>
        </w:tc>
      </w:tr>
      <w:tr w:rsidR="007073EC" w14:paraId="207F8F45" w14:textId="77777777" w:rsidTr="00BF3103">
        <w:trPr>
          <w:trHeight w:val="144"/>
        </w:trPr>
        <w:tc>
          <w:tcPr>
            <w:cnfStyle w:val="001000000000" w:firstRow="0" w:lastRow="0" w:firstColumn="1" w:lastColumn="0" w:oddVBand="0" w:evenVBand="0" w:oddHBand="0" w:evenHBand="0" w:firstRowFirstColumn="0" w:firstRowLastColumn="0" w:lastRowFirstColumn="0" w:lastRowLastColumn="0"/>
            <w:tcW w:w="3600" w:type="dxa"/>
          </w:tcPr>
          <w:p w14:paraId="6161927C" w14:textId="77777777" w:rsidR="007073EC" w:rsidRPr="00EE1C21" w:rsidRDefault="007073EC" w:rsidP="00BF3103">
            <w:pPr>
              <w:tabs>
                <w:tab w:val="left" w:pos="1940"/>
              </w:tabs>
              <w:rPr>
                <w:sz w:val="20"/>
              </w:rPr>
            </w:pPr>
            <w:r w:rsidRPr="00EE1C21">
              <w:rPr>
                <w:sz w:val="20"/>
              </w:rPr>
              <w:t>ID Neural Network</w:t>
            </w:r>
          </w:p>
        </w:tc>
        <w:tc>
          <w:tcPr>
            <w:tcW w:w="3101" w:type="dxa"/>
          </w:tcPr>
          <w:p w14:paraId="773D8F70" w14:textId="541DC188" w:rsidR="007073EC" w:rsidRPr="00EE1C21" w:rsidRDefault="0036701A" w:rsidP="00BF3103">
            <w:pPr>
              <w:tabs>
                <w:tab w:val="left" w:pos="1940"/>
              </w:tabs>
              <w:cnfStyle w:val="000000000000" w:firstRow="0" w:lastRow="0" w:firstColumn="0" w:lastColumn="0" w:oddVBand="0" w:evenVBand="0" w:oddHBand="0" w:evenHBand="0" w:firstRowFirstColumn="0" w:firstRowLastColumn="0" w:lastRowFirstColumn="0" w:lastRowLastColumn="0"/>
              <w:rPr>
                <w:sz w:val="20"/>
              </w:rPr>
            </w:pPr>
            <w:r>
              <w:rPr>
                <w:sz w:val="20"/>
              </w:rPr>
              <w:t>73.11%</w:t>
            </w:r>
          </w:p>
        </w:tc>
        <w:tc>
          <w:tcPr>
            <w:tcW w:w="2659" w:type="dxa"/>
          </w:tcPr>
          <w:p w14:paraId="0FB4A736" w14:textId="183A3E38" w:rsidR="007073EC" w:rsidRPr="00EE1C21" w:rsidRDefault="007073EC" w:rsidP="00BF3103">
            <w:pPr>
              <w:tabs>
                <w:tab w:val="left" w:pos="1940"/>
              </w:tabs>
              <w:cnfStyle w:val="000000000000" w:firstRow="0" w:lastRow="0" w:firstColumn="0" w:lastColumn="0" w:oddVBand="0" w:evenVBand="0" w:oddHBand="0" w:evenHBand="0" w:firstRowFirstColumn="0" w:firstRowLastColumn="0" w:lastRowFirstColumn="0" w:lastRowLastColumn="0"/>
              <w:rPr>
                <w:sz w:val="20"/>
              </w:rPr>
            </w:pPr>
            <w:r w:rsidRPr="00EE1C21">
              <w:rPr>
                <w:sz w:val="20"/>
              </w:rPr>
              <w:t>0</w:t>
            </w:r>
            <w:r w:rsidR="0036701A">
              <w:rPr>
                <w:sz w:val="20"/>
              </w:rPr>
              <w:t>.268</w:t>
            </w:r>
          </w:p>
        </w:tc>
      </w:tr>
      <w:tr w:rsidR="007073EC" w14:paraId="33020C46" w14:textId="77777777" w:rsidTr="00BF31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00" w:type="dxa"/>
          </w:tcPr>
          <w:p w14:paraId="58A81CF0" w14:textId="77777777" w:rsidR="007073EC" w:rsidRPr="00EE1C21" w:rsidRDefault="007073EC" w:rsidP="00BF3103">
            <w:pPr>
              <w:tabs>
                <w:tab w:val="left" w:pos="1940"/>
              </w:tabs>
              <w:rPr>
                <w:sz w:val="20"/>
              </w:rPr>
            </w:pPr>
            <w:r w:rsidRPr="00EE1C21">
              <w:rPr>
                <w:sz w:val="20"/>
              </w:rPr>
              <w:t>Log NEURAL NETWORK</w:t>
            </w:r>
          </w:p>
        </w:tc>
        <w:tc>
          <w:tcPr>
            <w:tcW w:w="3101" w:type="dxa"/>
          </w:tcPr>
          <w:p w14:paraId="446AF8FB" w14:textId="1E0BCDAE" w:rsidR="007073EC" w:rsidRPr="00EE1C21" w:rsidRDefault="0036701A" w:rsidP="00BF3103">
            <w:pPr>
              <w:tabs>
                <w:tab w:val="left" w:pos="1940"/>
              </w:tabs>
              <w:cnfStyle w:val="000000100000" w:firstRow="0" w:lastRow="0" w:firstColumn="0" w:lastColumn="0" w:oddVBand="0" w:evenVBand="0" w:oddHBand="1" w:evenHBand="0" w:firstRowFirstColumn="0" w:firstRowLastColumn="0" w:lastRowFirstColumn="0" w:lastRowLastColumn="0"/>
              <w:rPr>
                <w:b/>
                <w:sz w:val="20"/>
              </w:rPr>
            </w:pPr>
            <w:r>
              <w:rPr>
                <w:sz w:val="20"/>
              </w:rPr>
              <w:t>77.40%</w:t>
            </w:r>
          </w:p>
        </w:tc>
        <w:tc>
          <w:tcPr>
            <w:tcW w:w="2659" w:type="dxa"/>
          </w:tcPr>
          <w:p w14:paraId="56DE8E33" w14:textId="16232B02" w:rsidR="007073EC" w:rsidRPr="0036701A" w:rsidRDefault="007073EC" w:rsidP="00BF3103">
            <w:pPr>
              <w:tabs>
                <w:tab w:val="left" w:pos="1940"/>
              </w:tabs>
              <w:cnfStyle w:val="000000100000" w:firstRow="0" w:lastRow="0" w:firstColumn="0" w:lastColumn="0" w:oddVBand="0" w:evenVBand="0" w:oddHBand="1" w:evenHBand="0" w:firstRowFirstColumn="0" w:firstRowLastColumn="0" w:lastRowFirstColumn="0" w:lastRowLastColumn="0"/>
              <w:rPr>
                <w:sz w:val="20"/>
              </w:rPr>
            </w:pPr>
            <w:r w:rsidRPr="0036701A">
              <w:rPr>
                <w:sz w:val="20"/>
              </w:rPr>
              <w:t>0.</w:t>
            </w:r>
            <w:r w:rsidR="0036701A">
              <w:rPr>
                <w:sz w:val="20"/>
              </w:rPr>
              <w:t>226</w:t>
            </w:r>
          </w:p>
        </w:tc>
      </w:tr>
    </w:tbl>
    <w:p w14:paraId="401D14E6" w14:textId="58EA198C" w:rsidR="00D23F29" w:rsidRDefault="00A0160F" w:rsidP="00E94600">
      <w:pPr>
        <w:tabs>
          <w:tab w:val="left" w:pos="1940"/>
        </w:tabs>
      </w:pPr>
      <w:r>
        <w:t xml:space="preserve">           </w:t>
      </w:r>
      <w:r w:rsidR="00A43DAE">
        <w:t xml:space="preserve">As a huge </w:t>
      </w:r>
      <w:r w:rsidR="00E41A6B">
        <w:t xml:space="preserve">fan of the show Game of Thrones, I thought it would be </w:t>
      </w:r>
      <w:r w:rsidR="00C364AF">
        <w:t>intriguing</w:t>
      </w:r>
      <w:r w:rsidR="00E41A6B">
        <w:t xml:space="preserve"> to see how significant characters from the book and HBO show are predicted to survive based on each algorithm.</w:t>
      </w:r>
      <w:r w:rsidR="00E95E48">
        <w:t xml:space="preserve"> The results are depicted in Table 4.</w:t>
      </w:r>
      <w:r w:rsidR="00E41A6B">
        <w:t xml:space="preserve"> </w:t>
      </w:r>
      <w:r w:rsidR="00830587">
        <w:t>It is seen that Jon Snow and Cersei are predicted to die in the coming season</w:t>
      </w:r>
      <w:r w:rsidR="004A6BD4">
        <w:t xml:space="preserve"> with e</w:t>
      </w:r>
      <w:r w:rsidR="00AE664D">
        <w:t>very supervised learning model. It would be interesting to compare these predictions to the season that will be released next year.</w:t>
      </w:r>
      <w:r w:rsidR="00B57386">
        <w:t xml:space="preserve"> </w:t>
      </w:r>
    </w:p>
    <w:p w14:paraId="27E30520" w14:textId="77777777" w:rsidR="0088662C" w:rsidRDefault="0088662C" w:rsidP="00E94600">
      <w:pPr>
        <w:tabs>
          <w:tab w:val="left" w:pos="1940"/>
        </w:tabs>
      </w:pPr>
    </w:p>
    <w:p w14:paraId="5B2AEBFB" w14:textId="709952F5" w:rsidR="00E41A6B" w:rsidRDefault="00FD50F6" w:rsidP="00E94600">
      <w:pPr>
        <w:tabs>
          <w:tab w:val="left" w:pos="1940"/>
        </w:tabs>
      </w:pPr>
      <w:r>
        <w:t>Table 3</w:t>
      </w:r>
      <w:r w:rsidR="00D23F29">
        <w:t>. Predictions for various Game of Throne characters</w:t>
      </w:r>
    </w:p>
    <w:tbl>
      <w:tblPr>
        <w:tblStyle w:val="PlainTable5"/>
        <w:tblW w:w="0" w:type="auto"/>
        <w:tblLook w:val="04A0" w:firstRow="1" w:lastRow="0" w:firstColumn="1" w:lastColumn="0" w:noHBand="0" w:noVBand="1"/>
      </w:tblPr>
      <w:tblGrid>
        <w:gridCol w:w="1795"/>
        <w:gridCol w:w="1321"/>
        <w:gridCol w:w="1558"/>
        <w:gridCol w:w="1558"/>
        <w:gridCol w:w="1559"/>
        <w:gridCol w:w="1559"/>
      </w:tblGrid>
      <w:tr w:rsidR="00E41A6B" w14:paraId="2619A2E3" w14:textId="77777777" w:rsidTr="00EA7A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14:paraId="07DFD190" w14:textId="35EE9DC3" w:rsidR="00E41A6B" w:rsidRDefault="00E41A6B" w:rsidP="00E94600">
            <w:pPr>
              <w:tabs>
                <w:tab w:val="left" w:pos="1940"/>
              </w:tabs>
            </w:pPr>
            <w:r>
              <w:t>Models</w:t>
            </w:r>
          </w:p>
        </w:tc>
        <w:tc>
          <w:tcPr>
            <w:tcW w:w="1321" w:type="dxa"/>
          </w:tcPr>
          <w:p w14:paraId="3077401B" w14:textId="009CFA94" w:rsidR="00E41A6B" w:rsidRDefault="00E41A6B" w:rsidP="00E94600">
            <w:pPr>
              <w:tabs>
                <w:tab w:val="left" w:pos="1940"/>
              </w:tabs>
              <w:cnfStyle w:val="100000000000" w:firstRow="1" w:lastRow="0" w:firstColumn="0" w:lastColumn="0" w:oddVBand="0" w:evenVBand="0" w:oddHBand="0" w:evenHBand="0" w:firstRowFirstColumn="0" w:firstRowLastColumn="0" w:lastRowFirstColumn="0" w:lastRowLastColumn="0"/>
            </w:pPr>
            <w:r>
              <w:t>Accuracy Score</w:t>
            </w:r>
          </w:p>
        </w:tc>
        <w:tc>
          <w:tcPr>
            <w:tcW w:w="1558" w:type="dxa"/>
          </w:tcPr>
          <w:p w14:paraId="69E30786" w14:textId="2145A84E" w:rsidR="00E41A6B" w:rsidRDefault="00E41A6B" w:rsidP="00E94600">
            <w:pPr>
              <w:tabs>
                <w:tab w:val="left" w:pos="1940"/>
              </w:tabs>
              <w:cnfStyle w:val="100000000000" w:firstRow="1" w:lastRow="0" w:firstColumn="0" w:lastColumn="0" w:oddVBand="0" w:evenVBand="0" w:oddHBand="0" w:evenHBand="0" w:firstRowFirstColumn="0" w:firstRowLastColumn="0" w:lastRowFirstColumn="0" w:lastRowLastColumn="0"/>
            </w:pPr>
            <w:r>
              <w:t>Jon Snow Prediction</w:t>
            </w:r>
          </w:p>
        </w:tc>
        <w:tc>
          <w:tcPr>
            <w:tcW w:w="1558" w:type="dxa"/>
          </w:tcPr>
          <w:p w14:paraId="327C5DC4" w14:textId="0E23AC18" w:rsidR="00E41A6B" w:rsidRDefault="00017A1E" w:rsidP="00E94600">
            <w:pPr>
              <w:tabs>
                <w:tab w:val="left" w:pos="1940"/>
              </w:tabs>
              <w:cnfStyle w:val="100000000000" w:firstRow="1" w:lastRow="0" w:firstColumn="0" w:lastColumn="0" w:oddVBand="0" w:evenVBand="0" w:oddHBand="0" w:evenHBand="0" w:firstRowFirstColumn="0" w:firstRowLastColumn="0" w:lastRowFirstColumn="0" w:lastRowLastColumn="0"/>
            </w:pPr>
            <w:r>
              <w:t>Daenery</w:t>
            </w:r>
            <w:r w:rsidR="00E41A6B">
              <w:t>s</w:t>
            </w:r>
          </w:p>
          <w:p w14:paraId="45A496F7" w14:textId="6825F048" w:rsidR="00E41A6B" w:rsidRDefault="00E41A6B" w:rsidP="00E94600">
            <w:pPr>
              <w:tabs>
                <w:tab w:val="left" w:pos="1940"/>
              </w:tabs>
              <w:cnfStyle w:val="100000000000" w:firstRow="1" w:lastRow="0" w:firstColumn="0" w:lastColumn="0" w:oddVBand="0" w:evenVBand="0" w:oddHBand="0" w:evenHBand="0" w:firstRowFirstColumn="0" w:firstRowLastColumn="0" w:lastRowFirstColumn="0" w:lastRowLastColumn="0"/>
            </w:pPr>
            <w:r>
              <w:t>Prediction</w:t>
            </w:r>
          </w:p>
        </w:tc>
        <w:tc>
          <w:tcPr>
            <w:tcW w:w="1559" w:type="dxa"/>
          </w:tcPr>
          <w:p w14:paraId="5640622A" w14:textId="127FF052" w:rsidR="00E41A6B" w:rsidRDefault="00E41A6B" w:rsidP="00E94600">
            <w:pPr>
              <w:tabs>
                <w:tab w:val="left" w:pos="1940"/>
              </w:tabs>
              <w:cnfStyle w:val="100000000000" w:firstRow="1" w:lastRow="0" w:firstColumn="0" w:lastColumn="0" w:oddVBand="0" w:evenVBand="0" w:oddHBand="0" w:evenHBand="0" w:firstRowFirstColumn="0" w:firstRowLastColumn="0" w:lastRowFirstColumn="0" w:lastRowLastColumn="0"/>
            </w:pPr>
            <w:r>
              <w:t>Cersei Prediction</w:t>
            </w:r>
          </w:p>
        </w:tc>
        <w:tc>
          <w:tcPr>
            <w:tcW w:w="1559" w:type="dxa"/>
          </w:tcPr>
          <w:p w14:paraId="7F02B654" w14:textId="3A304FF8" w:rsidR="00E41A6B" w:rsidRDefault="00E41A6B" w:rsidP="00E94600">
            <w:pPr>
              <w:tabs>
                <w:tab w:val="left" w:pos="1940"/>
              </w:tabs>
              <w:cnfStyle w:val="100000000000" w:firstRow="1" w:lastRow="0" w:firstColumn="0" w:lastColumn="0" w:oddVBand="0" w:evenVBand="0" w:oddHBand="0" w:evenHBand="0" w:firstRowFirstColumn="0" w:firstRowLastColumn="0" w:lastRowFirstColumn="0" w:lastRowLastColumn="0"/>
            </w:pPr>
            <w:r>
              <w:t>Tyrion Prediction</w:t>
            </w:r>
          </w:p>
        </w:tc>
      </w:tr>
      <w:tr w:rsidR="00E41A6B" w14:paraId="6F52C4F4" w14:textId="77777777" w:rsidTr="00EA7A1A">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5" w:type="dxa"/>
          </w:tcPr>
          <w:p w14:paraId="408AA75F" w14:textId="1E27043B" w:rsidR="00E41A6B" w:rsidRDefault="00E41A6B" w:rsidP="00E94600">
            <w:pPr>
              <w:tabs>
                <w:tab w:val="left" w:pos="1940"/>
              </w:tabs>
            </w:pPr>
            <w:r>
              <w:t>Decision Tree</w:t>
            </w:r>
          </w:p>
        </w:tc>
        <w:tc>
          <w:tcPr>
            <w:tcW w:w="1321" w:type="dxa"/>
          </w:tcPr>
          <w:p w14:paraId="2243B73D" w14:textId="6A78C1CC" w:rsidR="00E41A6B" w:rsidRDefault="00E41A6B" w:rsidP="00E94600">
            <w:pPr>
              <w:tabs>
                <w:tab w:val="left" w:pos="1940"/>
              </w:tabs>
              <w:cnfStyle w:val="000000100000" w:firstRow="0" w:lastRow="0" w:firstColumn="0" w:lastColumn="0" w:oddVBand="0" w:evenVBand="0" w:oddHBand="1" w:evenHBand="0" w:firstRowFirstColumn="0" w:firstRowLastColumn="0" w:lastRowFirstColumn="0" w:lastRowLastColumn="0"/>
            </w:pPr>
            <w:r>
              <w:t>76.54%</w:t>
            </w:r>
          </w:p>
        </w:tc>
        <w:tc>
          <w:tcPr>
            <w:tcW w:w="1558" w:type="dxa"/>
          </w:tcPr>
          <w:p w14:paraId="1AD95CD4" w14:textId="37A3CCC6" w:rsidR="00E41A6B" w:rsidRDefault="00C74CF1" w:rsidP="00E94600">
            <w:pPr>
              <w:tabs>
                <w:tab w:val="left" w:pos="1940"/>
              </w:tabs>
              <w:cnfStyle w:val="000000100000" w:firstRow="0" w:lastRow="0" w:firstColumn="0" w:lastColumn="0" w:oddVBand="0" w:evenVBand="0" w:oddHBand="1" w:evenHBand="0" w:firstRowFirstColumn="0" w:firstRowLastColumn="0" w:lastRowFirstColumn="0" w:lastRowLastColumn="0"/>
            </w:pPr>
            <w:r>
              <w:t>1</w:t>
            </w:r>
          </w:p>
        </w:tc>
        <w:tc>
          <w:tcPr>
            <w:tcW w:w="1558" w:type="dxa"/>
          </w:tcPr>
          <w:p w14:paraId="1FCAF74D" w14:textId="21F38A8B" w:rsidR="00E41A6B" w:rsidRDefault="00C74CF1" w:rsidP="00E94600">
            <w:pPr>
              <w:tabs>
                <w:tab w:val="left" w:pos="1940"/>
              </w:tabs>
              <w:cnfStyle w:val="000000100000" w:firstRow="0" w:lastRow="0" w:firstColumn="0" w:lastColumn="0" w:oddVBand="0" w:evenVBand="0" w:oddHBand="1" w:evenHBand="0" w:firstRowFirstColumn="0" w:firstRowLastColumn="0" w:lastRowFirstColumn="0" w:lastRowLastColumn="0"/>
            </w:pPr>
            <w:r>
              <w:t>1</w:t>
            </w:r>
          </w:p>
        </w:tc>
        <w:tc>
          <w:tcPr>
            <w:tcW w:w="1559" w:type="dxa"/>
          </w:tcPr>
          <w:p w14:paraId="487E06FC" w14:textId="1716BC55" w:rsidR="00E41A6B" w:rsidRDefault="00C74CF1" w:rsidP="00E94600">
            <w:pPr>
              <w:tabs>
                <w:tab w:val="left" w:pos="1940"/>
              </w:tabs>
              <w:cnfStyle w:val="000000100000" w:firstRow="0" w:lastRow="0" w:firstColumn="0" w:lastColumn="0" w:oddVBand="0" w:evenVBand="0" w:oddHBand="1" w:evenHBand="0" w:firstRowFirstColumn="0" w:firstRowLastColumn="0" w:lastRowFirstColumn="0" w:lastRowLastColumn="0"/>
            </w:pPr>
            <w:r>
              <w:t>1</w:t>
            </w:r>
          </w:p>
        </w:tc>
        <w:tc>
          <w:tcPr>
            <w:tcW w:w="1559" w:type="dxa"/>
          </w:tcPr>
          <w:p w14:paraId="25DECC5D" w14:textId="5E43C771" w:rsidR="00E41A6B" w:rsidRDefault="00C74CF1" w:rsidP="00E94600">
            <w:pPr>
              <w:tabs>
                <w:tab w:val="left" w:pos="1940"/>
              </w:tabs>
              <w:cnfStyle w:val="000000100000" w:firstRow="0" w:lastRow="0" w:firstColumn="0" w:lastColumn="0" w:oddVBand="0" w:evenVBand="0" w:oddHBand="1" w:evenHBand="0" w:firstRowFirstColumn="0" w:firstRowLastColumn="0" w:lastRowFirstColumn="0" w:lastRowLastColumn="0"/>
            </w:pPr>
            <w:r>
              <w:t>0</w:t>
            </w:r>
          </w:p>
        </w:tc>
      </w:tr>
      <w:tr w:rsidR="00E41A6B" w14:paraId="28FCB0A2" w14:textId="77777777" w:rsidTr="00EA7A1A">
        <w:tc>
          <w:tcPr>
            <w:cnfStyle w:val="001000000000" w:firstRow="0" w:lastRow="0" w:firstColumn="1" w:lastColumn="0" w:oddVBand="0" w:evenVBand="0" w:oddHBand="0" w:evenHBand="0" w:firstRowFirstColumn="0" w:firstRowLastColumn="0" w:lastRowFirstColumn="0" w:lastRowLastColumn="0"/>
            <w:tcW w:w="1795" w:type="dxa"/>
          </w:tcPr>
          <w:p w14:paraId="555AB52F" w14:textId="59D9FC5C" w:rsidR="00E41A6B" w:rsidRDefault="00E41A6B" w:rsidP="00E94600">
            <w:pPr>
              <w:tabs>
                <w:tab w:val="left" w:pos="1940"/>
              </w:tabs>
            </w:pPr>
            <w:r>
              <w:t>Boosted Tree</w:t>
            </w:r>
          </w:p>
        </w:tc>
        <w:tc>
          <w:tcPr>
            <w:tcW w:w="1321" w:type="dxa"/>
          </w:tcPr>
          <w:p w14:paraId="13E59F53" w14:textId="35AF8DBF" w:rsidR="00E41A6B" w:rsidRDefault="00E41A6B" w:rsidP="00E94600">
            <w:pPr>
              <w:tabs>
                <w:tab w:val="left" w:pos="1940"/>
              </w:tabs>
              <w:cnfStyle w:val="000000000000" w:firstRow="0" w:lastRow="0" w:firstColumn="0" w:lastColumn="0" w:oddVBand="0" w:evenVBand="0" w:oddHBand="0" w:evenHBand="0" w:firstRowFirstColumn="0" w:firstRowLastColumn="0" w:lastRowFirstColumn="0" w:lastRowLastColumn="0"/>
            </w:pPr>
            <w:r>
              <w:t>77.23%</w:t>
            </w:r>
          </w:p>
        </w:tc>
        <w:tc>
          <w:tcPr>
            <w:tcW w:w="1558" w:type="dxa"/>
          </w:tcPr>
          <w:p w14:paraId="6B1DDF0F" w14:textId="1A72E103" w:rsidR="00E41A6B" w:rsidRDefault="00AD6056" w:rsidP="00E94600">
            <w:pPr>
              <w:tabs>
                <w:tab w:val="left" w:pos="1940"/>
              </w:tabs>
              <w:cnfStyle w:val="000000000000" w:firstRow="0" w:lastRow="0" w:firstColumn="0" w:lastColumn="0" w:oddVBand="0" w:evenVBand="0" w:oddHBand="0" w:evenHBand="0" w:firstRowFirstColumn="0" w:firstRowLastColumn="0" w:lastRowFirstColumn="0" w:lastRowLastColumn="0"/>
            </w:pPr>
            <w:r>
              <w:t>1</w:t>
            </w:r>
          </w:p>
        </w:tc>
        <w:tc>
          <w:tcPr>
            <w:tcW w:w="1558" w:type="dxa"/>
          </w:tcPr>
          <w:p w14:paraId="74032D38" w14:textId="442EDE78" w:rsidR="00E41A6B" w:rsidRDefault="00AD6056" w:rsidP="00E94600">
            <w:pPr>
              <w:tabs>
                <w:tab w:val="left" w:pos="1940"/>
              </w:tabs>
              <w:cnfStyle w:val="000000000000" w:firstRow="0" w:lastRow="0" w:firstColumn="0" w:lastColumn="0" w:oddVBand="0" w:evenVBand="0" w:oddHBand="0" w:evenHBand="0" w:firstRowFirstColumn="0" w:firstRowLastColumn="0" w:lastRowFirstColumn="0" w:lastRowLastColumn="0"/>
            </w:pPr>
            <w:r>
              <w:t>1</w:t>
            </w:r>
          </w:p>
        </w:tc>
        <w:tc>
          <w:tcPr>
            <w:tcW w:w="1559" w:type="dxa"/>
          </w:tcPr>
          <w:p w14:paraId="38EAB767" w14:textId="55198C24" w:rsidR="00E41A6B" w:rsidRDefault="00AD6056" w:rsidP="00E94600">
            <w:pPr>
              <w:tabs>
                <w:tab w:val="left" w:pos="1940"/>
              </w:tabs>
              <w:cnfStyle w:val="000000000000" w:firstRow="0" w:lastRow="0" w:firstColumn="0" w:lastColumn="0" w:oddVBand="0" w:evenVBand="0" w:oddHBand="0" w:evenHBand="0" w:firstRowFirstColumn="0" w:firstRowLastColumn="0" w:lastRowFirstColumn="0" w:lastRowLastColumn="0"/>
            </w:pPr>
            <w:r>
              <w:t>1</w:t>
            </w:r>
          </w:p>
        </w:tc>
        <w:tc>
          <w:tcPr>
            <w:tcW w:w="1559" w:type="dxa"/>
          </w:tcPr>
          <w:p w14:paraId="1F8AC037" w14:textId="50222628" w:rsidR="00E41A6B" w:rsidRDefault="00AD6056" w:rsidP="00E94600">
            <w:pPr>
              <w:tabs>
                <w:tab w:val="left" w:pos="1940"/>
              </w:tabs>
              <w:cnfStyle w:val="000000000000" w:firstRow="0" w:lastRow="0" w:firstColumn="0" w:lastColumn="0" w:oddVBand="0" w:evenVBand="0" w:oddHBand="0" w:evenHBand="0" w:firstRowFirstColumn="0" w:firstRowLastColumn="0" w:lastRowFirstColumn="0" w:lastRowLastColumn="0"/>
            </w:pPr>
            <w:r>
              <w:t>1</w:t>
            </w:r>
          </w:p>
        </w:tc>
      </w:tr>
      <w:tr w:rsidR="00E41A6B" w14:paraId="2CA2F70B" w14:textId="77777777" w:rsidTr="00EA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111089A" w14:textId="7C7D9741" w:rsidR="00E41A6B" w:rsidRDefault="00E41A6B" w:rsidP="00E94600">
            <w:pPr>
              <w:tabs>
                <w:tab w:val="left" w:pos="1940"/>
              </w:tabs>
            </w:pPr>
            <w:r>
              <w:t>k-NN</w:t>
            </w:r>
          </w:p>
        </w:tc>
        <w:tc>
          <w:tcPr>
            <w:tcW w:w="1321" w:type="dxa"/>
          </w:tcPr>
          <w:p w14:paraId="0583B5F2" w14:textId="2ADD9BAD" w:rsidR="00E41A6B" w:rsidRDefault="00E41A6B" w:rsidP="00E94600">
            <w:pPr>
              <w:tabs>
                <w:tab w:val="left" w:pos="1940"/>
              </w:tabs>
              <w:cnfStyle w:val="000000100000" w:firstRow="0" w:lastRow="0" w:firstColumn="0" w:lastColumn="0" w:oddVBand="0" w:evenVBand="0" w:oddHBand="1" w:evenHBand="0" w:firstRowFirstColumn="0" w:firstRowLastColumn="0" w:lastRowFirstColumn="0" w:lastRowLastColumn="0"/>
            </w:pPr>
            <w:r>
              <w:t>76.71%</w:t>
            </w:r>
          </w:p>
        </w:tc>
        <w:tc>
          <w:tcPr>
            <w:tcW w:w="1558" w:type="dxa"/>
          </w:tcPr>
          <w:p w14:paraId="28E7A8A8" w14:textId="4AB6760B" w:rsidR="00E41A6B" w:rsidRDefault="001724ED" w:rsidP="00E94600">
            <w:pPr>
              <w:tabs>
                <w:tab w:val="left" w:pos="1940"/>
              </w:tabs>
              <w:cnfStyle w:val="000000100000" w:firstRow="0" w:lastRow="0" w:firstColumn="0" w:lastColumn="0" w:oddVBand="0" w:evenVBand="0" w:oddHBand="1" w:evenHBand="0" w:firstRowFirstColumn="0" w:firstRowLastColumn="0" w:lastRowFirstColumn="0" w:lastRowLastColumn="0"/>
            </w:pPr>
            <w:r>
              <w:t>1</w:t>
            </w:r>
          </w:p>
        </w:tc>
        <w:tc>
          <w:tcPr>
            <w:tcW w:w="1558" w:type="dxa"/>
          </w:tcPr>
          <w:p w14:paraId="5A3E0CA7" w14:textId="18D3DCE9" w:rsidR="00E41A6B" w:rsidRDefault="00E6467B" w:rsidP="00E94600">
            <w:pPr>
              <w:tabs>
                <w:tab w:val="left" w:pos="1940"/>
              </w:tabs>
              <w:cnfStyle w:val="000000100000" w:firstRow="0" w:lastRow="0" w:firstColumn="0" w:lastColumn="0" w:oddVBand="0" w:evenVBand="0" w:oddHBand="1" w:evenHBand="0" w:firstRowFirstColumn="0" w:firstRowLastColumn="0" w:lastRowFirstColumn="0" w:lastRowLastColumn="0"/>
            </w:pPr>
            <w:r>
              <w:t>0</w:t>
            </w:r>
          </w:p>
        </w:tc>
        <w:tc>
          <w:tcPr>
            <w:tcW w:w="1559" w:type="dxa"/>
          </w:tcPr>
          <w:p w14:paraId="1978587F" w14:textId="5DFBAB19" w:rsidR="00E41A6B" w:rsidRDefault="001724ED" w:rsidP="00E94600">
            <w:pPr>
              <w:tabs>
                <w:tab w:val="left" w:pos="1940"/>
              </w:tabs>
              <w:cnfStyle w:val="000000100000" w:firstRow="0" w:lastRow="0" w:firstColumn="0" w:lastColumn="0" w:oddVBand="0" w:evenVBand="0" w:oddHBand="1" w:evenHBand="0" w:firstRowFirstColumn="0" w:firstRowLastColumn="0" w:lastRowFirstColumn="0" w:lastRowLastColumn="0"/>
            </w:pPr>
            <w:r>
              <w:t>1</w:t>
            </w:r>
          </w:p>
        </w:tc>
        <w:tc>
          <w:tcPr>
            <w:tcW w:w="1559" w:type="dxa"/>
          </w:tcPr>
          <w:p w14:paraId="38E7B8A2" w14:textId="1ADFCEB4" w:rsidR="00E41A6B" w:rsidRDefault="001724ED" w:rsidP="00E94600">
            <w:pPr>
              <w:tabs>
                <w:tab w:val="left" w:pos="1940"/>
              </w:tabs>
              <w:cnfStyle w:val="000000100000" w:firstRow="0" w:lastRow="0" w:firstColumn="0" w:lastColumn="0" w:oddVBand="0" w:evenVBand="0" w:oddHBand="1" w:evenHBand="0" w:firstRowFirstColumn="0" w:firstRowLastColumn="0" w:lastRowFirstColumn="0" w:lastRowLastColumn="0"/>
            </w:pPr>
            <w:r>
              <w:t>1</w:t>
            </w:r>
          </w:p>
        </w:tc>
      </w:tr>
      <w:tr w:rsidR="00E41A6B" w14:paraId="00B884DF" w14:textId="77777777" w:rsidTr="00EA7A1A">
        <w:tc>
          <w:tcPr>
            <w:cnfStyle w:val="001000000000" w:firstRow="0" w:lastRow="0" w:firstColumn="1" w:lastColumn="0" w:oddVBand="0" w:evenVBand="0" w:oddHBand="0" w:evenHBand="0" w:firstRowFirstColumn="0" w:firstRowLastColumn="0" w:lastRowFirstColumn="0" w:lastRowLastColumn="0"/>
            <w:tcW w:w="1795" w:type="dxa"/>
          </w:tcPr>
          <w:p w14:paraId="02EC32D2" w14:textId="79208F5F" w:rsidR="00E41A6B" w:rsidRDefault="00E41A6B" w:rsidP="00E94600">
            <w:pPr>
              <w:tabs>
                <w:tab w:val="left" w:pos="1940"/>
              </w:tabs>
            </w:pPr>
            <w:r>
              <w:t>SVM (Poly)</w:t>
            </w:r>
          </w:p>
        </w:tc>
        <w:tc>
          <w:tcPr>
            <w:tcW w:w="1321" w:type="dxa"/>
          </w:tcPr>
          <w:p w14:paraId="3A666341" w14:textId="12A9F3AC" w:rsidR="00E41A6B" w:rsidRPr="00DB1E83" w:rsidRDefault="00E41A6B" w:rsidP="00E94600">
            <w:pPr>
              <w:tabs>
                <w:tab w:val="left" w:pos="1940"/>
              </w:tabs>
              <w:cnfStyle w:val="000000000000" w:firstRow="0" w:lastRow="0" w:firstColumn="0" w:lastColumn="0" w:oddVBand="0" w:evenVBand="0" w:oddHBand="0" w:evenHBand="0" w:firstRowFirstColumn="0" w:firstRowLastColumn="0" w:lastRowFirstColumn="0" w:lastRowLastColumn="0"/>
              <w:rPr>
                <w:b/>
              </w:rPr>
            </w:pPr>
            <w:r w:rsidRPr="00DB1E83">
              <w:rPr>
                <w:b/>
              </w:rPr>
              <w:t>77.56%</w:t>
            </w:r>
          </w:p>
        </w:tc>
        <w:tc>
          <w:tcPr>
            <w:tcW w:w="1558" w:type="dxa"/>
          </w:tcPr>
          <w:p w14:paraId="04FA7A9A" w14:textId="6E7E3F50" w:rsidR="00E41A6B" w:rsidRDefault="00032011" w:rsidP="00E94600">
            <w:pPr>
              <w:tabs>
                <w:tab w:val="left" w:pos="1940"/>
              </w:tabs>
              <w:cnfStyle w:val="000000000000" w:firstRow="0" w:lastRow="0" w:firstColumn="0" w:lastColumn="0" w:oddVBand="0" w:evenVBand="0" w:oddHBand="0" w:evenHBand="0" w:firstRowFirstColumn="0" w:firstRowLastColumn="0" w:lastRowFirstColumn="0" w:lastRowLastColumn="0"/>
            </w:pPr>
            <w:r>
              <w:t>1</w:t>
            </w:r>
          </w:p>
        </w:tc>
        <w:tc>
          <w:tcPr>
            <w:tcW w:w="1558" w:type="dxa"/>
          </w:tcPr>
          <w:p w14:paraId="183E2317" w14:textId="7C4FDB2B" w:rsidR="00E41A6B" w:rsidRDefault="00032011" w:rsidP="00E94600">
            <w:pPr>
              <w:tabs>
                <w:tab w:val="left" w:pos="1940"/>
              </w:tabs>
              <w:cnfStyle w:val="000000000000" w:firstRow="0" w:lastRow="0" w:firstColumn="0" w:lastColumn="0" w:oddVBand="0" w:evenVBand="0" w:oddHBand="0" w:evenHBand="0" w:firstRowFirstColumn="0" w:firstRowLastColumn="0" w:lastRowFirstColumn="0" w:lastRowLastColumn="0"/>
            </w:pPr>
            <w:r>
              <w:t>1</w:t>
            </w:r>
          </w:p>
        </w:tc>
        <w:tc>
          <w:tcPr>
            <w:tcW w:w="1559" w:type="dxa"/>
          </w:tcPr>
          <w:p w14:paraId="22D4E53A" w14:textId="1E97EB3F" w:rsidR="00E41A6B" w:rsidRDefault="00032011" w:rsidP="00E94600">
            <w:pPr>
              <w:tabs>
                <w:tab w:val="left" w:pos="1940"/>
              </w:tabs>
              <w:cnfStyle w:val="000000000000" w:firstRow="0" w:lastRow="0" w:firstColumn="0" w:lastColumn="0" w:oddVBand="0" w:evenVBand="0" w:oddHBand="0" w:evenHBand="0" w:firstRowFirstColumn="0" w:firstRowLastColumn="0" w:lastRowFirstColumn="0" w:lastRowLastColumn="0"/>
            </w:pPr>
            <w:r>
              <w:t>1</w:t>
            </w:r>
          </w:p>
        </w:tc>
        <w:tc>
          <w:tcPr>
            <w:tcW w:w="1559" w:type="dxa"/>
          </w:tcPr>
          <w:p w14:paraId="5C6A9A91" w14:textId="452895A5" w:rsidR="00E41A6B" w:rsidRDefault="00032011" w:rsidP="00E94600">
            <w:pPr>
              <w:tabs>
                <w:tab w:val="left" w:pos="1940"/>
              </w:tabs>
              <w:cnfStyle w:val="000000000000" w:firstRow="0" w:lastRow="0" w:firstColumn="0" w:lastColumn="0" w:oddVBand="0" w:evenVBand="0" w:oddHBand="0" w:evenHBand="0" w:firstRowFirstColumn="0" w:firstRowLastColumn="0" w:lastRowFirstColumn="0" w:lastRowLastColumn="0"/>
            </w:pPr>
            <w:r>
              <w:t>0</w:t>
            </w:r>
          </w:p>
        </w:tc>
      </w:tr>
      <w:tr w:rsidR="00E41A6B" w14:paraId="435DCD62" w14:textId="77777777" w:rsidTr="00EA7A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41CE0A78" w14:textId="71292BF7" w:rsidR="00E41A6B" w:rsidRDefault="00E41A6B" w:rsidP="00E94600">
            <w:pPr>
              <w:tabs>
                <w:tab w:val="left" w:pos="1940"/>
              </w:tabs>
            </w:pPr>
            <w:r>
              <w:t>NN</w:t>
            </w:r>
          </w:p>
        </w:tc>
        <w:tc>
          <w:tcPr>
            <w:tcW w:w="1321" w:type="dxa"/>
          </w:tcPr>
          <w:p w14:paraId="187484EC" w14:textId="1CF5CD53" w:rsidR="00E41A6B" w:rsidRDefault="00E41A6B" w:rsidP="00E94600">
            <w:pPr>
              <w:tabs>
                <w:tab w:val="left" w:pos="1940"/>
              </w:tabs>
              <w:cnfStyle w:val="000000100000" w:firstRow="0" w:lastRow="0" w:firstColumn="0" w:lastColumn="0" w:oddVBand="0" w:evenVBand="0" w:oddHBand="1" w:evenHBand="0" w:firstRowFirstColumn="0" w:firstRowLastColumn="0" w:lastRowFirstColumn="0" w:lastRowLastColumn="0"/>
            </w:pPr>
            <w:r>
              <w:t>77.39%</w:t>
            </w:r>
          </w:p>
        </w:tc>
        <w:tc>
          <w:tcPr>
            <w:tcW w:w="1558" w:type="dxa"/>
          </w:tcPr>
          <w:p w14:paraId="491C232E" w14:textId="1CFBE5E5" w:rsidR="00E41A6B" w:rsidRDefault="00017A1E" w:rsidP="00E94600">
            <w:pPr>
              <w:tabs>
                <w:tab w:val="left" w:pos="1940"/>
              </w:tabs>
              <w:cnfStyle w:val="000000100000" w:firstRow="0" w:lastRow="0" w:firstColumn="0" w:lastColumn="0" w:oddVBand="0" w:evenVBand="0" w:oddHBand="1" w:evenHBand="0" w:firstRowFirstColumn="0" w:firstRowLastColumn="0" w:lastRowFirstColumn="0" w:lastRowLastColumn="0"/>
            </w:pPr>
            <w:r>
              <w:t>1</w:t>
            </w:r>
          </w:p>
        </w:tc>
        <w:tc>
          <w:tcPr>
            <w:tcW w:w="1558" w:type="dxa"/>
          </w:tcPr>
          <w:p w14:paraId="577E868F" w14:textId="06AF3EAA" w:rsidR="00E41A6B" w:rsidRDefault="00017A1E" w:rsidP="00E94600">
            <w:pPr>
              <w:tabs>
                <w:tab w:val="left" w:pos="1940"/>
              </w:tabs>
              <w:cnfStyle w:val="000000100000" w:firstRow="0" w:lastRow="0" w:firstColumn="0" w:lastColumn="0" w:oddVBand="0" w:evenVBand="0" w:oddHBand="1" w:evenHBand="0" w:firstRowFirstColumn="0" w:firstRowLastColumn="0" w:lastRowFirstColumn="0" w:lastRowLastColumn="0"/>
            </w:pPr>
            <w:r>
              <w:t>0</w:t>
            </w:r>
          </w:p>
        </w:tc>
        <w:tc>
          <w:tcPr>
            <w:tcW w:w="1559" w:type="dxa"/>
          </w:tcPr>
          <w:p w14:paraId="2BFCF68A" w14:textId="0C03A347" w:rsidR="00E41A6B" w:rsidRDefault="00017A1E" w:rsidP="00E94600">
            <w:pPr>
              <w:tabs>
                <w:tab w:val="left" w:pos="1940"/>
              </w:tabs>
              <w:cnfStyle w:val="000000100000" w:firstRow="0" w:lastRow="0" w:firstColumn="0" w:lastColumn="0" w:oddVBand="0" w:evenVBand="0" w:oddHBand="1" w:evenHBand="0" w:firstRowFirstColumn="0" w:firstRowLastColumn="0" w:lastRowFirstColumn="0" w:lastRowLastColumn="0"/>
            </w:pPr>
            <w:r>
              <w:t>1</w:t>
            </w:r>
          </w:p>
        </w:tc>
        <w:tc>
          <w:tcPr>
            <w:tcW w:w="1559" w:type="dxa"/>
          </w:tcPr>
          <w:p w14:paraId="228AD6C3" w14:textId="029B9205" w:rsidR="00E41A6B" w:rsidRDefault="00017A1E" w:rsidP="00E94600">
            <w:pPr>
              <w:tabs>
                <w:tab w:val="left" w:pos="1940"/>
              </w:tabs>
              <w:cnfStyle w:val="000000100000" w:firstRow="0" w:lastRow="0" w:firstColumn="0" w:lastColumn="0" w:oddVBand="0" w:evenVBand="0" w:oddHBand="1" w:evenHBand="0" w:firstRowFirstColumn="0" w:firstRowLastColumn="0" w:lastRowFirstColumn="0" w:lastRowLastColumn="0"/>
            </w:pPr>
            <w:r>
              <w:t>0</w:t>
            </w:r>
          </w:p>
        </w:tc>
      </w:tr>
    </w:tbl>
    <w:p w14:paraId="46207959" w14:textId="77777777" w:rsidR="00A43DAE" w:rsidRDefault="00A43DAE" w:rsidP="00E94600">
      <w:pPr>
        <w:tabs>
          <w:tab w:val="left" w:pos="1940"/>
        </w:tabs>
      </w:pPr>
    </w:p>
    <w:p w14:paraId="332CDD5D" w14:textId="6A97197C" w:rsidR="000600ED" w:rsidRPr="00DE515B" w:rsidRDefault="000600ED" w:rsidP="00E94600">
      <w:pPr>
        <w:tabs>
          <w:tab w:val="left" w:pos="1940"/>
        </w:tabs>
      </w:pPr>
      <w:r>
        <w:t xml:space="preserve">           Overall it seems that the selection of a specific algorithm really depends on the dataset that is used to train and fit the information. </w:t>
      </w:r>
      <w:r w:rsidR="00B93D58">
        <w:t>A choice for one set may not be correct in the other as sh</w:t>
      </w:r>
      <w:r w:rsidR="00D3363B">
        <w:t>own in the two examples above. Neural Networks</w:t>
      </w:r>
      <w:r w:rsidR="00B93D58">
        <w:t xml:space="preserve"> generalized the best in the GGG dataset whereas SVMs better predicted outcomes in the GoT dataset.</w:t>
      </w:r>
      <w:r w:rsidR="003717E5">
        <w:t xml:space="preserve"> It is up to the</w:t>
      </w:r>
      <w:r w:rsidR="00EA4710">
        <w:t xml:space="preserve"> user to select and train which algorithm </w:t>
      </w:r>
      <w:r w:rsidR="00B768B1">
        <w:t>is the best fit for their data and to tune parameters to meet their standards.</w:t>
      </w:r>
      <w:r w:rsidR="00D3363B">
        <w:t xml:space="preserve"> </w:t>
      </w:r>
      <w:r w:rsidR="00B768B1">
        <w:t xml:space="preserve"> </w:t>
      </w:r>
    </w:p>
    <w:p w14:paraId="6D966394" w14:textId="77777777" w:rsidR="00B11CB6" w:rsidRPr="00247522" w:rsidRDefault="00B11CB6" w:rsidP="00E94600">
      <w:pPr>
        <w:tabs>
          <w:tab w:val="left" w:pos="1940"/>
        </w:tabs>
        <w:rPr>
          <w:b/>
        </w:rPr>
      </w:pPr>
    </w:p>
    <w:p w14:paraId="402157DF" w14:textId="77777777" w:rsidR="00E94600" w:rsidRPr="00247522" w:rsidRDefault="00E94600" w:rsidP="00522312">
      <w:pPr>
        <w:tabs>
          <w:tab w:val="left" w:pos="1940"/>
        </w:tabs>
        <w:rPr>
          <w:b/>
        </w:rPr>
      </w:pPr>
    </w:p>
    <w:sectPr w:rsidR="00E94600" w:rsidRPr="00247522" w:rsidSect="00582E16">
      <w:headerReference w:type="even" r:id="rId27"/>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FC24C7" w14:textId="77777777" w:rsidR="009F3F38" w:rsidRDefault="009F3F38" w:rsidP="00D10815">
      <w:r>
        <w:separator/>
      </w:r>
    </w:p>
  </w:endnote>
  <w:endnote w:type="continuationSeparator" w:id="0">
    <w:p w14:paraId="558E7AA3" w14:textId="77777777" w:rsidR="009F3F38" w:rsidRDefault="009F3F38" w:rsidP="00D10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005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D7CB1" w14:textId="77777777" w:rsidR="009F3F38" w:rsidRDefault="009F3F38" w:rsidP="00D10815">
      <w:r>
        <w:separator/>
      </w:r>
    </w:p>
  </w:footnote>
  <w:footnote w:type="continuationSeparator" w:id="0">
    <w:p w14:paraId="46A53DD1" w14:textId="77777777" w:rsidR="009F3F38" w:rsidRDefault="009F3F38" w:rsidP="00D108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74616" w14:textId="77777777" w:rsidR="00BF3103" w:rsidRDefault="00BF3103" w:rsidP="0003201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82734D" w14:textId="77777777" w:rsidR="00BF3103" w:rsidRDefault="00BF3103" w:rsidP="00675CD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88C7C" w14:textId="359ED2E4" w:rsidR="00BF3103" w:rsidRPr="002C3E91" w:rsidRDefault="00BF3103" w:rsidP="00032011">
    <w:pPr>
      <w:pStyle w:val="Header"/>
      <w:framePr w:wrap="none" w:vAnchor="text" w:hAnchor="margin" w:xAlign="right" w:y="1"/>
      <w:rPr>
        <w:rStyle w:val="PageNumber"/>
        <w:rFonts w:ascii="Times" w:hAnsi="Times"/>
      </w:rPr>
    </w:pPr>
    <w:r w:rsidRPr="002C3E91">
      <w:rPr>
        <w:rStyle w:val="PageNumber"/>
        <w:rFonts w:ascii="Times" w:hAnsi="Times"/>
      </w:rPr>
      <w:t xml:space="preserve">Ravichandran </w:t>
    </w:r>
    <w:r w:rsidRPr="002C3E91">
      <w:rPr>
        <w:rStyle w:val="PageNumber"/>
        <w:rFonts w:ascii="Times" w:hAnsi="Times"/>
      </w:rPr>
      <w:fldChar w:fldCharType="begin"/>
    </w:r>
    <w:r w:rsidRPr="002C3E91">
      <w:rPr>
        <w:rStyle w:val="PageNumber"/>
        <w:rFonts w:ascii="Times" w:hAnsi="Times"/>
      </w:rPr>
      <w:instrText xml:space="preserve">PAGE  </w:instrText>
    </w:r>
    <w:r w:rsidRPr="002C3E91">
      <w:rPr>
        <w:rStyle w:val="PageNumber"/>
        <w:rFonts w:ascii="Times" w:hAnsi="Times"/>
      </w:rPr>
      <w:fldChar w:fldCharType="separate"/>
    </w:r>
    <w:r w:rsidR="00884E59">
      <w:rPr>
        <w:rStyle w:val="PageNumber"/>
        <w:rFonts w:ascii="Times" w:hAnsi="Times"/>
        <w:noProof/>
      </w:rPr>
      <w:t>14</w:t>
    </w:r>
    <w:r w:rsidRPr="002C3E91">
      <w:rPr>
        <w:rStyle w:val="PageNumber"/>
        <w:rFonts w:ascii="Times" w:hAnsi="Times"/>
      </w:rPr>
      <w:fldChar w:fldCharType="end"/>
    </w:r>
  </w:p>
  <w:p w14:paraId="0F6EE7E3" w14:textId="77777777" w:rsidR="00BF3103" w:rsidRPr="002C3E91" w:rsidRDefault="00BF3103" w:rsidP="00675CDA">
    <w:pPr>
      <w:ind w:right="360"/>
      <w:rPr>
        <w:rFonts w:ascii="Times" w:hAnsi="Times"/>
      </w:rPr>
    </w:pPr>
  </w:p>
  <w:p w14:paraId="2CC2A2A4" w14:textId="78098803" w:rsidR="00BF3103" w:rsidRPr="002C3E91" w:rsidRDefault="00BF3103" w:rsidP="00D10815">
    <w:pPr>
      <w:jc w:val="center"/>
      <w:rPr>
        <w:rFonts w:ascii="Times" w:hAnsi="Times"/>
      </w:rPr>
    </w:pPr>
    <w:r w:rsidRPr="002C3E91">
      <w:rPr>
        <w:rFonts w:ascii="Times" w:hAnsi="Times"/>
      </w:rPr>
      <w:t xml:space="preserve">CS 4641 Assignment 1: Supervised Learning </w:t>
    </w:r>
  </w:p>
  <w:p w14:paraId="2975C454" w14:textId="77777777" w:rsidR="00BF3103" w:rsidRPr="002C3E91" w:rsidRDefault="00BF3103">
    <w:pPr>
      <w:pStyle w:val="Header"/>
      <w:rPr>
        <w:rFonts w:ascii="Times" w:hAnsi="Tim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B84007"/>
    <w:multiLevelType w:val="hybridMultilevel"/>
    <w:tmpl w:val="C06A1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554F98"/>
    <w:multiLevelType w:val="multilevel"/>
    <w:tmpl w:val="870A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998"/>
    <w:rsid w:val="00000366"/>
    <w:rsid w:val="00006264"/>
    <w:rsid w:val="000129FD"/>
    <w:rsid w:val="00015627"/>
    <w:rsid w:val="00016EDF"/>
    <w:rsid w:val="00017A1E"/>
    <w:rsid w:val="00030043"/>
    <w:rsid w:val="00032011"/>
    <w:rsid w:val="00045A11"/>
    <w:rsid w:val="00045EEC"/>
    <w:rsid w:val="0005278E"/>
    <w:rsid w:val="000551B3"/>
    <w:rsid w:val="000568E2"/>
    <w:rsid w:val="000600ED"/>
    <w:rsid w:val="00061C03"/>
    <w:rsid w:val="00061C4C"/>
    <w:rsid w:val="00064C02"/>
    <w:rsid w:val="00091558"/>
    <w:rsid w:val="00092C5A"/>
    <w:rsid w:val="000A3B55"/>
    <w:rsid w:val="000A4E5D"/>
    <w:rsid w:val="000A6379"/>
    <w:rsid w:val="000A71F1"/>
    <w:rsid w:val="000B134B"/>
    <w:rsid w:val="000B14E6"/>
    <w:rsid w:val="000B1858"/>
    <w:rsid w:val="000B33EC"/>
    <w:rsid w:val="000C0E0E"/>
    <w:rsid w:val="000C2CC6"/>
    <w:rsid w:val="000C677D"/>
    <w:rsid w:val="000C7DE6"/>
    <w:rsid w:val="000D40E6"/>
    <w:rsid w:val="000D7C69"/>
    <w:rsid w:val="000E2A51"/>
    <w:rsid w:val="000F607B"/>
    <w:rsid w:val="00105786"/>
    <w:rsid w:val="00112662"/>
    <w:rsid w:val="00120DFA"/>
    <w:rsid w:val="00125AB7"/>
    <w:rsid w:val="00126670"/>
    <w:rsid w:val="001301AF"/>
    <w:rsid w:val="001306DB"/>
    <w:rsid w:val="00133E78"/>
    <w:rsid w:val="00140835"/>
    <w:rsid w:val="00141A8C"/>
    <w:rsid w:val="00143693"/>
    <w:rsid w:val="00146A34"/>
    <w:rsid w:val="001474BB"/>
    <w:rsid w:val="00153310"/>
    <w:rsid w:val="0015765C"/>
    <w:rsid w:val="0016627F"/>
    <w:rsid w:val="00171D04"/>
    <w:rsid w:val="001724ED"/>
    <w:rsid w:val="001744CE"/>
    <w:rsid w:val="00182767"/>
    <w:rsid w:val="00182985"/>
    <w:rsid w:val="00192391"/>
    <w:rsid w:val="00193F2E"/>
    <w:rsid w:val="00194E89"/>
    <w:rsid w:val="001A322A"/>
    <w:rsid w:val="001A693A"/>
    <w:rsid w:val="001A6FAB"/>
    <w:rsid w:val="001B3406"/>
    <w:rsid w:val="001C21F6"/>
    <w:rsid w:val="001C30E0"/>
    <w:rsid w:val="001D6197"/>
    <w:rsid w:val="001D7311"/>
    <w:rsid w:val="001D77B1"/>
    <w:rsid w:val="001E7954"/>
    <w:rsid w:val="001F2A06"/>
    <w:rsid w:val="001F6844"/>
    <w:rsid w:val="001F7FBA"/>
    <w:rsid w:val="00200A56"/>
    <w:rsid w:val="00201998"/>
    <w:rsid w:val="00202074"/>
    <w:rsid w:val="00215D80"/>
    <w:rsid w:val="002160C7"/>
    <w:rsid w:val="00217CCE"/>
    <w:rsid w:val="0022211E"/>
    <w:rsid w:val="00225267"/>
    <w:rsid w:val="002323F0"/>
    <w:rsid w:val="00234E5C"/>
    <w:rsid w:val="002357ED"/>
    <w:rsid w:val="00237F27"/>
    <w:rsid w:val="0024683F"/>
    <w:rsid w:val="00247522"/>
    <w:rsid w:val="002503ED"/>
    <w:rsid w:val="00251580"/>
    <w:rsid w:val="0025184C"/>
    <w:rsid w:val="00253765"/>
    <w:rsid w:val="002541A4"/>
    <w:rsid w:val="002544BC"/>
    <w:rsid w:val="00263EC1"/>
    <w:rsid w:val="0026549F"/>
    <w:rsid w:val="0027167F"/>
    <w:rsid w:val="002807F4"/>
    <w:rsid w:val="002816A3"/>
    <w:rsid w:val="00295162"/>
    <w:rsid w:val="002B0152"/>
    <w:rsid w:val="002B0EEE"/>
    <w:rsid w:val="002B7808"/>
    <w:rsid w:val="002C2200"/>
    <w:rsid w:val="002C356C"/>
    <w:rsid w:val="002C3E91"/>
    <w:rsid w:val="002D2FC9"/>
    <w:rsid w:val="002D5076"/>
    <w:rsid w:val="002D5A74"/>
    <w:rsid w:val="002F028A"/>
    <w:rsid w:val="002F1D29"/>
    <w:rsid w:val="002F3127"/>
    <w:rsid w:val="002F4FC9"/>
    <w:rsid w:val="002F7C5C"/>
    <w:rsid w:val="00300A8E"/>
    <w:rsid w:val="00312912"/>
    <w:rsid w:val="0032023B"/>
    <w:rsid w:val="00323518"/>
    <w:rsid w:val="00324B59"/>
    <w:rsid w:val="00325DF1"/>
    <w:rsid w:val="00342147"/>
    <w:rsid w:val="00350E32"/>
    <w:rsid w:val="003543D6"/>
    <w:rsid w:val="00354CCE"/>
    <w:rsid w:val="003571B0"/>
    <w:rsid w:val="003604F1"/>
    <w:rsid w:val="00362BFF"/>
    <w:rsid w:val="003657AA"/>
    <w:rsid w:val="0036672D"/>
    <w:rsid w:val="0036701A"/>
    <w:rsid w:val="003717E5"/>
    <w:rsid w:val="00372A0F"/>
    <w:rsid w:val="00373A66"/>
    <w:rsid w:val="003743D7"/>
    <w:rsid w:val="00375DF3"/>
    <w:rsid w:val="00377132"/>
    <w:rsid w:val="003810D3"/>
    <w:rsid w:val="003823B1"/>
    <w:rsid w:val="00382EC2"/>
    <w:rsid w:val="00385EBA"/>
    <w:rsid w:val="003860FB"/>
    <w:rsid w:val="003910FE"/>
    <w:rsid w:val="00393086"/>
    <w:rsid w:val="00393231"/>
    <w:rsid w:val="0039786C"/>
    <w:rsid w:val="003A353B"/>
    <w:rsid w:val="003B22EB"/>
    <w:rsid w:val="003B2EA7"/>
    <w:rsid w:val="003B5E37"/>
    <w:rsid w:val="003C1944"/>
    <w:rsid w:val="003C4196"/>
    <w:rsid w:val="003C557C"/>
    <w:rsid w:val="003C5814"/>
    <w:rsid w:val="003C6FB8"/>
    <w:rsid w:val="003D0930"/>
    <w:rsid w:val="003D555E"/>
    <w:rsid w:val="003D6FAE"/>
    <w:rsid w:val="003E1894"/>
    <w:rsid w:val="003E3C63"/>
    <w:rsid w:val="003F0971"/>
    <w:rsid w:val="003F4863"/>
    <w:rsid w:val="003F6606"/>
    <w:rsid w:val="00400A30"/>
    <w:rsid w:val="004060B1"/>
    <w:rsid w:val="004106BF"/>
    <w:rsid w:val="00414770"/>
    <w:rsid w:val="00415771"/>
    <w:rsid w:val="00417E6C"/>
    <w:rsid w:val="00432E0E"/>
    <w:rsid w:val="0043387D"/>
    <w:rsid w:val="00435DBC"/>
    <w:rsid w:val="00436FA4"/>
    <w:rsid w:val="00442775"/>
    <w:rsid w:val="00443B8B"/>
    <w:rsid w:val="00460142"/>
    <w:rsid w:val="00461F74"/>
    <w:rsid w:val="00463DB2"/>
    <w:rsid w:val="004700B5"/>
    <w:rsid w:val="00484265"/>
    <w:rsid w:val="0048465D"/>
    <w:rsid w:val="004941EE"/>
    <w:rsid w:val="004974E2"/>
    <w:rsid w:val="004A03B1"/>
    <w:rsid w:val="004A2D5A"/>
    <w:rsid w:val="004A5500"/>
    <w:rsid w:val="004A6BD4"/>
    <w:rsid w:val="004B00DE"/>
    <w:rsid w:val="004B1258"/>
    <w:rsid w:val="004B6910"/>
    <w:rsid w:val="004B6C51"/>
    <w:rsid w:val="004B6D25"/>
    <w:rsid w:val="004C0877"/>
    <w:rsid w:val="004C1393"/>
    <w:rsid w:val="004C6A4C"/>
    <w:rsid w:val="004C6DAE"/>
    <w:rsid w:val="004D0853"/>
    <w:rsid w:val="004D211B"/>
    <w:rsid w:val="004E1840"/>
    <w:rsid w:val="004F36EA"/>
    <w:rsid w:val="004F6FCE"/>
    <w:rsid w:val="005045A8"/>
    <w:rsid w:val="00512558"/>
    <w:rsid w:val="00512A2F"/>
    <w:rsid w:val="00517CA5"/>
    <w:rsid w:val="00522312"/>
    <w:rsid w:val="0052387C"/>
    <w:rsid w:val="0052559F"/>
    <w:rsid w:val="00532C3D"/>
    <w:rsid w:val="00533E4E"/>
    <w:rsid w:val="0053424C"/>
    <w:rsid w:val="0053464F"/>
    <w:rsid w:val="00534EC9"/>
    <w:rsid w:val="00565288"/>
    <w:rsid w:val="00566764"/>
    <w:rsid w:val="005671F1"/>
    <w:rsid w:val="0057351A"/>
    <w:rsid w:val="00576B71"/>
    <w:rsid w:val="00577E36"/>
    <w:rsid w:val="00577EB0"/>
    <w:rsid w:val="005820E7"/>
    <w:rsid w:val="00582E16"/>
    <w:rsid w:val="0059402E"/>
    <w:rsid w:val="00597E60"/>
    <w:rsid w:val="005A1491"/>
    <w:rsid w:val="005A49F8"/>
    <w:rsid w:val="005B1054"/>
    <w:rsid w:val="005B62A5"/>
    <w:rsid w:val="005C1FC3"/>
    <w:rsid w:val="005C5CFC"/>
    <w:rsid w:val="005D0FC6"/>
    <w:rsid w:val="005D10AE"/>
    <w:rsid w:val="005D2379"/>
    <w:rsid w:val="005D2882"/>
    <w:rsid w:val="005D403F"/>
    <w:rsid w:val="005D43F1"/>
    <w:rsid w:val="005D72CF"/>
    <w:rsid w:val="005E1546"/>
    <w:rsid w:val="005F0A16"/>
    <w:rsid w:val="005F3BFE"/>
    <w:rsid w:val="005F468B"/>
    <w:rsid w:val="0060167F"/>
    <w:rsid w:val="00601DBC"/>
    <w:rsid w:val="00603109"/>
    <w:rsid w:val="0060643D"/>
    <w:rsid w:val="006073CC"/>
    <w:rsid w:val="00610A29"/>
    <w:rsid w:val="00615886"/>
    <w:rsid w:val="00630A4E"/>
    <w:rsid w:val="00631BA7"/>
    <w:rsid w:val="00632AA5"/>
    <w:rsid w:val="00635871"/>
    <w:rsid w:val="00637105"/>
    <w:rsid w:val="0064377A"/>
    <w:rsid w:val="006447AD"/>
    <w:rsid w:val="006479E0"/>
    <w:rsid w:val="006550C8"/>
    <w:rsid w:val="006618B8"/>
    <w:rsid w:val="00661EDF"/>
    <w:rsid w:val="00667D6F"/>
    <w:rsid w:val="00670504"/>
    <w:rsid w:val="00670BF3"/>
    <w:rsid w:val="006737CC"/>
    <w:rsid w:val="00674C50"/>
    <w:rsid w:val="00675CDA"/>
    <w:rsid w:val="006770C3"/>
    <w:rsid w:val="00680CFC"/>
    <w:rsid w:val="00684D21"/>
    <w:rsid w:val="00685D44"/>
    <w:rsid w:val="00686440"/>
    <w:rsid w:val="00693331"/>
    <w:rsid w:val="006938F9"/>
    <w:rsid w:val="00694243"/>
    <w:rsid w:val="00694806"/>
    <w:rsid w:val="00694E7C"/>
    <w:rsid w:val="00694E9B"/>
    <w:rsid w:val="00697ADF"/>
    <w:rsid w:val="006A0A23"/>
    <w:rsid w:val="006A4592"/>
    <w:rsid w:val="006A5BCA"/>
    <w:rsid w:val="006A7055"/>
    <w:rsid w:val="006A72E6"/>
    <w:rsid w:val="006A7FA1"/>
    <w:rsid w:val="006B1276"/>
    <w:rsid w:val="006B2C89"/>
    <w:rsid w:val="006B3861"/>
    <w:rsid w:val="006B3908"/>
    <w:rsid w:val="006C0A95"/>
    <w:rsid w:val="006C24B8"/>
    <w:rsid w:val="006C278E"/>
    <w:rsid w:val="006C3622"/>
    <w:rsid w:val="006C39AA"/>
    <w:rsid w:val="006C4BF0"/>
    <w:rsid w:val="006C7081"/>
    <w:rsid w:val="006D0521"/>
    <w:rsid w:val="006D0BA2"/>
    <w:rsid w:val="006D3B93"/>
    <w:rsid w:val="006D715F"/>
    <w:rsid w:val="006E0695"/>
    <w:rsid w:val="006E081E"/>
    <w:rsid w:val="006E2979"/>
    <w:rsid w:val="006E5BFE"/>
    <w:rsid w:val="006E6919"/>
    <w:rsid w:val="006F0BE2"/>
    <w:rsid w:val="00705B76"/>
    <w:rsid w:val="007073EC"/>
    <w:rsid w:val="00707A1F"/>
    <w:rsid w:val="00717C06"/>
    <w:rsid w:val="00720D82"/>
    <w:rsid w:val="00724BAC"/>
    <w:rsid w:val="00725715"/>
    <w:rsid w:val="007322B7"/>
    <w:rsid w:val="00733355"/>
    <w:rsid w:val="007334B3"/>
    <w:rsid w:val="00734135"/>
    <w:rsid w:val="00734141"/>
    <w:rsid w:val="00746453"/>
    <w:rsid w:val="00751431"/>
    <w:rsid w:val="007616B3"/>
    <w:rsid w:val="00764183"/>
    <w:rsid w:val="00764C6A"/>
    <w:rsid w:val="0076640A"/>
    <w:rsid w:val="00766979"/>
    <w:rsid w:val="00771CB0"/>
    <w:rsid w:val="0077320B"/>
    <w:rsid w:val="0077426F"/>
    <w:rsid w:val="00781304"/>
    <w:rsid w:val="00783A31"/>
    <w:rsid w:val="0078441D"/>
    <w:rsid w:val="00792C04"/>
    <w:rsid w:val="00794F36"/>
    <w:rsid w:val="007A3F9F"/>
    <w:rsid w:val="007B1AAD"/>
    <w:rsid w:val="007B292D"/>
    <w:rsid w:val="007C136B"/>
    <w:rsid w:val="007C4744"/>
    <w:rsid w:val="007D10F0"/>
    <w:rsid w:val="007D1283"/>
    <w:rsid w:val="007D12E4"/>
    <w:rsid w:val="007D20EF"/>
    <w:rsid w:val="007D2D75"/>
    <w:rsid w:val="007D7C86"/>
    <w:rsid w:val="007E12C7"/>
    <w:rsid w:val="007E3F4B"/>
    <w:rsid w:val="007F03D4"/>
    <w:rsid w:val="007F2D91"/>
    <w:rsid w:val="007F4A64"/>
    <w:rsid w:val="007F4B26"/>
    <w:rsid w:val="0080161B"/>
    <w:rsid w:val="00802BA2"/>
    <w:rsid w:val="008036D8"/>
    <w:rsid w:val="00804035"/>
    <w:rsid w:val="00806A53"/>
    <w:rsid w:val="00806DFA"/>
    <w:rsid w:val="00807F4B"/>
    <w:rsid w:val="00811F48"/>
    <w:rsid w:val="00814339"/>
    <w:rsid w:val="0081480A"/>
    <w:rsid w:val="008149EA"/>
    <w:rsid w:val="00816818"/>
    <w:rsid w:val="008206D6"/>
    <w:rsid w:val="00822B91"/>
    <w:rsid w:val="00830587"/>
    <w:rsid w:val="00835005"/>
    <w:rsid w:val="00835D75"/>
    <w:rsid w:val="00835DC5"/>
    <w:rsid w:val="00835DE6"/>
    <w:rsid w:val="008407F5"/>
    <w:rsid w:val="00840D94"/>
    <w:rsid w:val="008415D7"/>
    <w:rsid w:val="00852FF7"/>
    <w:rsid w:val="008558F1"/>
    <w:rsid w:val="00861071"/>
    <w:rsid w:val="00863B04"/>
    <w:rsid w:val="0088084B"/>
    <w:rsid w:val="0088361C"/>
    <w:rsid w:val="00883875"/>
    <w:rsid w:val="00884E59"/>
    <w:rsid w:val="0088662C"/>
    <w:rsid w:val="00891286"/>
    <w:rsid w:val="008A345E"/>
    <w:rsid w:val="008C5479"/>
    <w:rsid w:val="008C6F69"/>
    <w:rsid w:val="008D22EE"/>
    <w:rsid w:val="008D2986"/>
    <w:rsid w:val="008D3454"/>
    <w:rsid w:val="008D77FA"/>
    <w:rsid w:val="008E30F3"/>
    <w:rsid w:val="008E6D2F"/>
    <w:rsid w:val="008F26BE"/>
    <w:rsid w:val="008F2DE8"/>
    <w:rsid w:val="008F3863"/>
    <w:rsid w:val="009034A8"/>
    <w:rsid w:val="00915359"/>
    <w:rsid w:val="00921C80"/>
    <w:rsid w:val="009275D4"/>
    <w:rsid w:val="009313AF"/>
    <w:rsid w:val="00934CCC"/>
    <w:rsid w:val="0093540B"/>
    <w:rsid w:val="0094032B"/>
    <w:rsid w:val="0094134A"/>
    <w:rsid w:val="00943923"/>
    <w:rsid w:val="00956313"/>
    <w:rsid w:val="009570A0"/>
    <w:rsid w:val="00957240"/>
    <w:rsid w:val="00962BF2"/>
    <w:rsid w:val="0097274F"/>
    <w:rsid w:val="00976B54"/>
    <w:rsid w:val="00982F0A"/>
    <w:rsid w:val="00983B72"/>
    <w:rsid w:val="009A75A5"/>
    <w:rsid w:val="009B17E3"/>
    <w:rsid w:val="009B24B9"/>
    <w:rsid w:val="009B289C"/>
    <w:rsid w:val="009B4913"/>
    <w:rsid w:val="009C0C94"/>
    <w:rsid w:val="009C2483"/>
    <w:rsid w:val="009D2297"/>
    <w:rsid w:val="009D235F"/>
    <w:rsid w:val="009D7A60"/>
    <w:rsid w:val="009E12A7"/>
    <w:rsid w:val="009E136D"/>
    <w:rsid w:val="009E1B5C"/>
    <w:rsid w:val="009E382B"/>
    <w:rsid w:val="009F3F38"/>
    <w:rsid w:val="009F4067"/>
    <w:rsid w:val="009F44FC"/>
    <w:rsid w:val="00A0160F"/>
    <w:rsid w:val="00A05FA0"/>
    <w:rsid w:val="00A07B47"/>
    <w:rsid w:val="00A14349"/>
    <w:rsid w:val="00A15181"/>
    <w:rsid w:val="00A1794F"/>
    <w:rsid w:val="00A21510"/>
    <w:rsid w:val="00A26C78"/>
    <w:rsid w:val="00A31C20"/>
    <w:rsid w:val="00A343E4"/>
    <w:rsid w:val="00A3499D"/>
    <w:rsid w:val="00A34E2B"/>
    <w:rsid w:val="00A41D84"/>
    <w:rsid w:val="00A43DAE"/>
    <w:rsid w:val="00A47DF3"/>
    <w:rsid w:val="00A54B50"/>
    <w:rsid w:val="00A56B7F"/>
    <w:rsid w:val="00A632B1"/>
    <w:rsid w:val="00A67A31"/>
    <w:rsid w:val="00A70720"/>
    <w:rsid w:val="00A77798"/>
    <w:rsid w:val="00A831D7"/>
    <w:rsid w:val="00A8632F"/>
    <w:rsid w:val="00A910EC"/>
    <w:rsid w:val="00A941EC"/>
    <w:rsid w:val="00A94D0D"/>
    <w:rsid w:val="00A94E5B"/>
    <w:rsid w:val="00A96777"/>
    <w:rsid w:val="00AA3950"/>
    <w:rsid w:val="00AA7F00"/>
    <w:rsid w:val="00AB0573"/>
    <w:rsid w:val="00AB3CFB"/>
    <w:rsid w:val="00AB6260"/>
    <w:rsid w:val="00AC020E"/>
    <w:rsid w:val="00AC783D"/>
    <w:rsid w:val="00AC7C92"/>
    <w:rsid w:val="00AD2397"/>
    <w:rsid w:val="00AD303A"/>
    <w:rsid w:val="00AD4010"/>
    <w:rsid w:val="00AD4C58"/>
    <w:rsid w:val="00AD5018"/>
    <w:rsid w:val="00AD6056"/>
    <w:rsid w:val="00AD702A"/>
    <w:rsid w:val="00AE06BD"/>
    <w:rsid w:val="00AE127C"/>
    <w:rsid w:val="00AE513C"/>
    <w:rsid w:val="00AE664D"/>
    <w:rsid w:val="00B011F1"/>
    <w:rsid w:val="00B01B74"/>
    <w:rsid w:val="00B05AB9"/>
    <w:rsid w:val="00B11CB6"/>
    <w:rsid w:val="00B1477B"/>
    <w:rsid w:val="00B17D37"/>
    <w:rsid w:val="00B2007C"/>
    <w:rsid w:val="00B21D4C"/>
    <w:rsid w:val="00B21E01"/>
    <w:rsid w:val="00B247C2"/>
    <w:rsid w:val="00B25259"/>
    <w:rsid w:val="00B3366C"/>
    <w:rsid w:val="00B33B92"/>
    <w:rsid w:val="00B34D4F"/>
    <w:rsid w:val="00B36331"/>
    <w:rsid w:val="00B3714D"/>
    <w:rsid w:val="00B40329"/>
    <w:rsid w:val="00B4341A"/>
    <w:rsid w:val="00B44000"/>
    <w:rsid w:val="00B55803"/>
    <w:rsid w:val="00B57386"/>
    <w:rsid w:val="00B61EBC"/>
    <w:rsid w:val="00B62BCF"/>
    <w:rsid w:val="00B67E36"/>
    <w:rsid w:val="00B7133B"/>
    <w:rsid w:val="00B768B1"/>
    <w:rsid w:val="00B76963"/>
    <w:rsid w:val="00B808A6"/>
    <w:rsid w:val="00B8225C"/>
    <w:rsid w:val="00B914FB"/>
    <w:rsid w:val="00B93D46"/>
    <w:rsid w:val="00B93D58"/>
    <w:rsid w:val="00B95F60"/>
    <w:rsid w:val="00B97F90"/>
    <w:rsid w:val="00BA465A"/>
    <w:rsid w:val="00BB7833"/>
    <w:rsid w:val="00BC2B68"/>
    <w:rsid w:val="00BC3212"/>
    <w:rsid w:val="00BD098A"/>
    <w:rsid w:val="00BD17C8"/>
    <w:rsid w:val="00BD32FA"/>
    <w:rsid w:val="00BD6C16"/>
    <w:rsid w:val="00BE0610"/>
    <w:rsid w:val="00BE1932"/>
    <w:rsid w:val="00BE1CD0"/>
    <w:rsid w:val="00BE63AF"/>
    <w:rsid w:val="00BE766A"/>
    <w:rsid w:val="00BF0FDB"/>
    <w:rsid w:val="00BF2BBC"/>
    <w:rsid w:val="00BF3103"/>
    <w:rsid w:val="00BF59AF"/>
    <w:rsid w:val="00BF5E2C"/>
    <w:rsid w:val="00BF60C5"/>
    <w:rsid w:val="00BF6A5B"/>
    <w:rsid w:val="00BF6B3B"/>
    <w:rsid w:val="00BF7B75"/>
    <w:rsid w:val="00BF7B95"/>
    <w:rsid w:val="00C02C2F"/>
    <w:rsid w:val="00C03629"/>
    <w:rsid w:val="00C05B05"/>
    <w:rsid w:val="00C11770"/>
    <w:rsid w:val="00C14693"/>
    <w:rsid w:val="00C172FA"/>
    <w:rsid w:val="00C247B8"/>
    <w:rsid w:val="00C24E11"/>
    <w:rsid w:val="00C276DD"/>
    <w:rsid w:val="00C30BEB"/>
    <w:rsid w:val="00C32E24"/>
    <w:rsid w:val="00C364AF"/>
    <w:rsid w:val="00C40101"/>
    <w:rsid w:val="00C47888"/>
    <w:rsid w:val="00C51D09"/>
    <w:rsid w:val="00C56B9D"/>
    <w:rsid w:val="00C57E04"/>
    <w:rsid w:val="00C619CE"/>
    <w:rsid w:val="00C70719"/>
    <w:rsid w:val="00C74CF1"/>
    <w:rsid w:val="00C76548"/>
    <w:rsid w:val="00C7753C"/>
    <w:rsid w:val="00C81E5B"/>
    <w:rsid w:val="00C830F2"/>
    <w:rsid w:val="00C94879"/>
    <w:rsid w:val="00C95417"/>
    <w:rsid w:val="00CA668B"/>
    <w:rsid w:val="00CB23F0"/>
    <w:rsid w:val="00CC04E7"/>
    <w:rsid w:val="00CC5351"/>
    <w:rsid w:val="00CD5653"/>
    <w:rsid w:val="00CD61F9"/>
    <w:rsid w:val="00CD7C58"/>
    <w:rsid w:val="00CE5A86"/>
    <w:rsid w:val="00CE5AB1"/>
    <w:rsid w:val="00CE738E"/>
    <w:rsid w:val="00CF131B"/>
    <w:rsid w:val="00CF6025"/>
    <w:rsid w:val="00D01829"/>
    <w:rsid w:val="00D10815"/>
    <w:rsid w:val="00D10C83"/>
    <w:rsid w:val="00D14DD0"/>
    <w:rsid w:val="00D215C4"/>
    <w:rsid w:val="00D2258A"/>
    <w:rsid w:val="00D23C40"/>
    <w:rsid w:val="00D23F29"/>
    <w:rsid w:val="00D32E54"/>
    <w:rsid w:val="00D3363B"/>
    <w:rsid w:val="00D36CAA"/>
    <w:rsid w:val="00D42296"/>
    <w:rsid w:val="00D54C23"/>
    <w:rsid w:val="00D56034"/>
    <w:rsid w:val="00D612E5"/>
    <w:rsid w:val="00D6177B"/>
    <w:rsid w:val="00D657A7"/>
    <w:rsid w:val="00D65BBA"/>
    <w:rsid w:val="00D66B6C"/>
    <w:rsid w:val="00D7243F"/>
    <w:rsid w:val="00D91462"/>
    <w:rsid w:val="00D9545B"/>
    <w:rsid w:val="00D97B3C"/>
    <w:rsid w:val="00DA358B"/>
    <w:rsid w:val="00DA59D0"/>
    <w:rsid w:val="00DA6028"/>
    <w:rsid w:val="00DA68F8"/>
    <w:rsid w:val="00DB154F"/>
    <w:rsid w:val="00DB1B0B"/>
    <w:rsid w:val="00DB1E83"/>
    <w:rsid w:val="00DC02D0"/>
    <w:rsid w:val="00DC279C"/>
    <w:rsid w:val="00DC3CF7"/>
    <w:rsid w:val="00DD24EF"/>
    <w:rsid w:val="00DD4AE0"/>
    <w:rsid w:val="00DE515B"/>
    <w:rsid w:val="00DE6BE5"/>
    <w:rsid w:val="00DF02BE"/>
    <w:rsid w:val="00DF0988"/>
    <w:rsid w:val="00DF0D53"/>
    <w:rsid w:val="00E025C2"/>
    <w:rsid w:val="00E03B34"/>
    <w:rsid w:val="00E07A83"/>
    <w:rsid w:val="00E220A4"/>
    <w:rsid w:val="00E22AEB"/>
    <w:rsid w:val="00E23EA2"/>
    <w:rsid w:val="00E24893"/>
    <w:rsid w:val="00E31D1E"/>
    <w:rsid w:val="00E32184"/>
    <w:rsid w:val="00E35485"/>
    <w:rsid w:val="00E36C44"/>
    <w:rsid w:val="00E41A6B"/>
    <w:rsid w:val="00E42463"/>
    <w:rsid w:val="00E43935"/>
    <w:rsid w:val="00E50ABB"/>
    <w:rsid w:val="00E52009"/>
    <w:rsid w:val="00E63915"/>
    <w:rsid w:val="00E64415"/>
    <w:rsid w:val="00E6467B"/>
    <w:rsid w:val="00E655A4"/>
    <w:rsid w:val="00E6657B"/>
    <w:rsid w:val="00E67BA3"/>
    <w:rsid w:val="00E71A85"/>
    <w:rsid w:val="00E73B87"/>
    <w:rsid w:val="00E757B2"/>
    <w:rsid w:val="00E80690"/>
    <w:rsid w:val="00E81679"/>
    <w:rsid w:val="00E91F83"/>
    <w:rsid w:val="00E92C2E"/>
    <w:rsid w:val="00E93591"/>
    <w:rsid w:val="00E94600"/>
    <w:rsid w:val="00E95E48"/>
    <w:rsid w:val="00EA11FE"/>
    <w:rsid w:val="00EA1823"/>
    <w:rsid w:val="00EA41C3"/>
    <w:rsid w:val="00EA4710"/>
    <w:rsid w:val="00EA6195"/>
    <w:rsid w:val="00EA7A1A"/>
    <w:rsid w:val="00EB0377"/>
    <w:rsid w:val="00EB1251"/>
    <w:rsid w:val="00EB2A8F"/>
    <w:rsid w:val="00EB77FB"/>
    <w:rsid w:val="00EC25E1"/>
    <w:rsid w:val="00EC3622"/>
    <w:rsid w:val="00EC3B60"/>
    <w:rsid w:val="00EC42A7"/>
    <w:rsid w:val="00EC5FE9"/>
    <w:rsid w:val="00ED1431"/>
    <w:rsid w:val="00ED5047"/>
    <w:rsid w:val="00EE0FC1"/>
    <w:rsid w:val="00EE1641"/>
    <w:rsid w:val="00EE1AC4"/>
    <w:rsid w:val="00EE1C21"/>
    <w:rsid w:val="00EF4F5D"/>
    <w:rsid w:val="00F005F1"/>
    <w:rsid w:val="00F037C2"/>
    <w:rsid w:val="00F043AA"/>
    <w:rsid w:val="00F045C1"/>
    <w:rsid w:val="00F10328"/>
    <w:rsid w:val="00F10B92"/>
    <w:rsid w:val="00F10D3F"/>
    <w:rsid w:val="00F15074"/>
    <w:rsid w:val="00F17351"/>
    <w:rsid w:val="00F238FD"/>
    <w:rsid w:val="00F2436C"/>
    <w:rsid w:val="00F25786"/>
    <w:rsid w:val="00F25C8E"/>
    <w:rsid w:val="00F33EF7"/>
    <w:rsid w:val="00F3601C"/>
    <w:rsid w:val="00F407FC"/>
    <w:rsid w:val="00F41856"/>
    <w:rsid w:val="00F45AA5"/>
    <w:rsid w:val="00F470B1"/>
    <w:rsid w:val="00F50F47"/>
    <w:rsid w:val="00F552DD"/>
    <w:rsid w:val="00F5537E"/>
    <w:rsid w:val="00F60566"/>
    <w:rsid w:val="00F6482B"/>
    <w:rsid w:val="00F66C51"/>
    <w:rsid w:val="00F676CA"/>
    <w:rsid w:val="00F67761"/>
    <w:rsid w:val="00F71CDD"/>
    <w:rsid w:val="00F72FAC"/>
    <w:rsid w:val="00F80A80"/>
    <w:rsid w:val="00F80BAE"/>
    <w:rsid w:val="00F86352"/>
    <w:rsid w:val="00F96FFA"/>
    <w:rsid w:val="00FA0A0F"/>
    <w:rsid w:val="00FB0AEC"/>
    <w:rsid w:val="00FB0DA3"/>
    <w:rsid w:val="00FB366D"/>
    <w:rsid w:val="00FB6FFB"/>
    <w:rsid w:val="00FB733C"/>
    <w:rsid w:val="00FC1504"/>
    <w:rsid w:val="00FC571E"/>
    <w:rsid w:val="00FD3BA1"/>
    <w:rsid w:val="00FD400B"/>
    <w:rsid w:val="00FD50F6"/>
    <w:rsid w:val="00FD66EE"/>
    <w:rsid w:val="00FE012C"/>
    <w:rsid w:val="00FE01D0"/>
    <w:rsid w:val="00FE1350"/>
    <w:rsid w:val="00FE2673"/>
    <w:rsid w:val="00FF13D6"/>
    <w:rsid w:val="00FF30A4"/>
    <w:rsid w:val="00FF75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51C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3406"/>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4FB"/>
    <w:pPr>
      <w:ind w:left="720"/>
      <w:contextualSpacing/>
    </w:pPr>
    <w:rPr>
      <w:rFonts w:asciiTheme="minorHAnsi" w:hAnsiTheme="minorHAnsi" w:cstheme="minorBidi"/>
    </w:rPr>
  </w:style>
  <w:style w:type="character" w:styleId="Hyperlink">
    <w:name w:val="Hyperlink"/>
    <w:basedOn w:val="DefaultParagraphFont"/>
    <w:uiPriority w:val="99"/>
    <w:unhideWhenUsed/>
    <w:rsid w:val="009313AF"/>
    <w:rPr>
      <w:color w:val="0563C1" w:themeColor="hyperlink"/>
      <w:u w:val="single"/>
    </w:rPr>
  </w:style>
  <w:style w:type="character" w:styleId="FollowedHyperlink">
    <w:name w:val="FollowedHyperlink"/>
    <w:basedOn w:val="DefaultParagraphFont"/>
    <w:uiPriority w:val="99"/>
    <w:semiHidden/>
    <w:unhideWhenUsed/>
    <w:rsid w:val="00E24893"/>
    <w:rPr>
      <w:color w:val="954F72" w:themeColor="followedHyperlink"/>
      <w:u w:val="single"/>
    </w:rPr>
  </w:style>
  <w:style w:type="paragraph" w:styleId="Header">
    <w:name w:val="header"/>
    <w:basedOn w:val="Normal"/>
    <w:link w:val="HeaderChar"/>
    <w:uiPriority w:val="99"/>
    <w:unhideWhenUsed/>
    <w:rsid w:val="00D10815"/>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D10815"/>
  </w:style>
  <w:style w:type="paragraph" w:styleId="Footer">
    <w:name w:val="footer"/>
    <w:basedOn w:val="Normal"/>
    <w:link w:val="FooterChar"/>
    <w:uiPriority w:val="99"/>
    <w:unhideWhenUsed/>
    <w:rsid w:val="00D10815"/>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D10815"/>
  </w:style>
  <w:style w:type="paragraph" w:styleId="NormalWeb">
    <w:name w:val="Normal (Web)"/>
    <w:basedOn w:val="Normal"/>
    <w:uiPriority w:val="99"/>
    <w:semiHidden/>
    <w:unhideWhenUsed/>
    <w:rsid w:val="00BE766A"/>
    <w:pPr>
      <w:spacing w:before="100" w:beforeAutospacing="1" w:after="100" w:afterAutospacing="1"/>
    </w:pPr>
  </w:style>
  <w:style w:type="character" w:styleId="Emphasis">
    <w:name w:val="Emphasis"/>
    <w:basedOn w:val="DefaultParagraphFont"/>
    <w:uiPriority w:val="20"/>
    <w:qFormat/>
    <w:rsid w:val="00BE766A"/>
    <w:rPr>
      <w:i/>
      <w:iCs/>
    </w:rPr>
  </w:style>
  <w:style w:type="character" w:styleId="PageNumber">
    <w:name w:val="page number"/>
    <w:basedOn w:val="DefaultParagraphFont"/>
    <w:uiPriority w:val="99"/>
    <w:semiHidden/>
    <w:unhideWhenUsed/>
    <w:rsid w:val="00675CDA"/>
  </w:style>
  <w:style w:type="paragraph" w:customStyle="1" w:styleId="p1">
    <w:name w:val="p1"/>
    <w:basedOn w:val="Normal"/>
    <w:rsid w:val="00694243"/>
    <w:rPr>
      <w:rFonts w:ascii="Helvetica" w:hAnsi="Helvetica"/>
      <w:sz w:val="17"/>
      <w:szCs w:val="17"/>
    </w:rPr>
  </w:style>
  <w:style w:type="table" w:styleId="TableGrid">
    <w:name w:val="Table Grid"/>
    <w:basedOn w:val="TableNormal"/>
    <w:uiPriority w:val="39"/>
    <w:rsid w:val="006031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5">
    <w:name w:val="Grid Table 5 Dark Accent 5"/>
    <w:basedOn w:val="TableNormal"/>
    <w:uiPriority w:val="50"/>
    <w:rsid w:val="00C172F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PlainTable3">
    <w:name w:val="Plain Table 3"/>
    <w:basedOn w:val="TableNormal"/>
    <w:uiPriority w:val="43"/>
    <w:rsid w:val="00372A0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EA7A1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apple-converted-space">
    <w:name w:val="apple-converted-space"/>
    <w:basedOn w:val="DefaultParagraphFont"/>
    <w:rsid w:val="001B3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587">
      <w:bodyDiv w:val="1"/>
      <w:marLeft w:val="0"/>
      <w:marRight w:val="0"/>
      <w:marTop w:val="0"/>
      <w:marBottom w:val="0"/>
      <w:divBdr>
        <w:top w:val="none" w:sz="0" w:space="0" w:color="auto"/>
        <w:left w:val="none" w:sz="0" w:space="0" w:color="auto"/>
        <w:bottom w:val="none" w:sz="0" w:space="0" w:color="auto"/>
        <w:right w:val="none" w:sz="0" w:space="0" w:color="auto"/>
      </w:divBdr>
    </w:div>
    <w:div w:id="49959929">
      <w:bodyDiv w:val="1"/>
      <w:marLeft w:val="0"/>
      <w:marRight w:val="0"/>
      <w:marTop w:val="0"/>
      <w:marBottom w:val="0"/>
      <w:divBdr>
        <w:top w:val="none" w:sz="0" w:space="0" w:color="auto"/>
        <w:left w:val="none" w:sz="0" w:space="0" w:color="auto"/>
        <w:bottom w:val="none" w:sz="0" w:space="0" w:color="auto"/>
        <w:right w:val="none" w:sz="0" w:space="0" w:color="auto"/>
      </w:divBdr>
    </w:div>
    <w:div w:id="106126236">
      <w:bodyDiv w:val="1"/>
      <w:marLeft w:val="0"/>
      <w:marRight w:val="0"/>
      <w:marTop w:val="0"/>
      <w:marBottom w:val="0"/>
      <w:divBdr>
        <w:top w:val="none" w:sz="0" w:space="0" w:color="auto"/>
        <w:left w:val="none" w:sz="0" w:space="0" w:color="auto"/>
        <w:bottom w:val="none" w:sz="0" w:space="0" w:color="auto"/>
        <w:right w:val="none" w:sz="0" w:space="0" w:color="auto"/>
      </w:divBdr>
    </w:div>
    <w:div w:id="207381342">
      <w:bodyDiv w:val="1"/>
      <w:marLeft w:val="0"/>
      <w:marRight w:val="0"/>
      <w:marTop w:val="0"/>
      <w:marBottom w:val="0"/>
      <w:divBdr>
        <w:top w:val="none" w:sz="0" w:space="0" w:color="auto"/>
        <w:left w:val="none" w:sz="0" w:space="0" w:color="auto"/>
        <w:bottom w:val="none" w:sz="0" w:space="0" w:color="auto"/>
        <w:right w:val="none" w:sz="0" w:space="0" w:color="auto"/>
      </w:divBdr>
    </w:div>
    <w:div w:id="363405764">
      <w:bodyDiv w:val="1"/>
      <w:marLeft w:val="0"/>
      <w:marRight w:val="0"/>
      <w:marTop w:val="0"/>
      <w:marBottom w:val="0"/>
      <w:divBdr>
        <w:top w:val="none" w:sz="0" w:space="0" w:color="auto"/>
        <w:left w:val="none" w:sz="0" w:space="0" w:color="auto"/>
        <w:bottom w:val="none" w:sz="0" w:space="0" w:color="auto"/>
        <w:right w:val="none" w:sz="0" w:space="0" w:color="auto"/>
      </w:divBdr>
    </w:div>
    <w:div w:id="488637687">
      <w:bodyDiv w:val="1"/>
      <w:marLeft w:val="0"/>
      <w:marRight w:val="0"/>
      <w:marTop w:val="0"/>
      <w:marBottom w:val="0"/>
      <w:divBdr>
        <w:top w:val="none" w:sz="0" w:space="0" w:color="auto"/>
        <w:left w:val="none" w:sz="0" w:space="0" w:color="auto"/>
        <w:bottom w:val="none" w:sz="0" w:space="0" w:color="auto"/>
        <w:right w:val="none" w:sz="0" w:space="0" w:color="auto"/>
      </w:divBdr>
    </w:div>
    <w:div w:id="1563322089">
      <w:bodyDiv w:val="1"/>
      <w:marLeft w:val="0"/>
      <w:marRight w:val="0"/>
      <w:marTop w:val="0"/>
      <w:marBottom w:val="0"/>
      <w:divBdr>
        <w:top w:val="none" w:sz="0" w:space="0" w:color="auto"/>
        <w:left w:val="none" w:sz="0" w:space="0" w:color="auto"/>
        <w:bottom w:val="none" w:sz="0" w:space="0" w:color="auto"/>
        <w:right w:val="none" w:sz="0" w:space="0" w:color="auto"/>
      </w:divBdr>
    </w:div>
    <w:div w:id="1698699854">
      <w:bodyDiv w:val="1"/>
      <w:marLeft w:val="0"/>
      <w:marRight w:val="0"/>
      <w:marTop w:val="0"/>
      <w:marBottom w:val="0"/>
      <w:divBdr>
        <w:top w:val="none" w:sz="0" w:space="0" w:color="auto"/>
        <w:left w:val="none" w:sz="0" w:space="0" w:color="auto"/>
        <w:bottom w:val="none" w:sz="0" w:space="0" w:color="auto"/>
        <w:right w:val="none" w:sz="0" w:space="0" w:color="auto"/>
      </w:divBdr>
    </w:div>
    <w:div w:id="1834832324">
      <w:bodyDiv w:val="1"/>
      <w:marLeft w:val="0"/>
      <w:marRight w:val="0"/>
      <w:marTop w:val="0"/>
      <w:marBottom w:val="0"/>
      <w:divBdr>
        <w:top w:val="none" w:sz="0" w:space="0" w:color="auto"/>
        <w:left w:val="none" w:sz="0" w:space="0" w:color="auto"/>
        <w:bottom w:val="none" w:sz="0" w:space="0" w:color="auto"/>
        <w:right w:val="none" w:sz="0" w:space="0" w:color="auto"/>
      </w:divBdr>
    </w:div>
    <w:div w:id="19266470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mylesoneill/game-of-thrones" TargetMode="External"/><Relationship Id="rId8" Type="http://schemas.openxmlformats.org/officeDocument/2006/relationships/hyperlink" Target="https://www.kaggle.com/c/ghouls-goblins-and-ghosts-boo/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558</TotalTime>
  <Pages>14</Pages>
  <Words>4103</Words>
  <Characters>23390</Characters>
  <Application>Microsoft Macintosh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Madhumathy</dc:creator>
  <cp:keywords/>
  <dc:description/>
  <cp:lastModifiedBy>Ravichandran, Madhumathy</cp:lastModifiedBy>
  <cp:revision>604</cp:revision>
  <dcterms:created xsi:type="dcterms:W3CDTF">2017-09-14T20:43:00Z</dcterms:created>
  <dcterms:modified xsi:type="dcterms:W3CDTF">2017-09-24T21:21:00Z</dcterms:modified>
</cp:coreProperties>
</file>