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6F" w:rsidRPr="00E5246F" w:rsidRDefault="00E5246F" w:rsidP="00E5246F">
      <w:pPr>
        <w:jc w:val="center"/>
        <w:rPr>
          <w:rFonts w:ascii="標楷體" w:eastAsia="標楷體" w:hAnsi="標楷體"/>
          <w:sz w:val="32"/>
          <w:szCs w:val="32"/>
        </w:rPr>
      </w:pPr>
      <w:r w:rsidRPr="00E5246F">
        <w:rPr>
          <w:rFonts w:ascii="標楷體" w:eastAsia="標楷體" w:hAnsi="標楷體" w:hint="eastAsia"/>
          <w:sz w:val="32"/>
          <w:szCs w:val="32"/>
        </w:rPr>
        <w:t>類神經網路HW1─書面報告</w:t>
      </w:r>
    </w:p>
    <w:p w:rsidR="00E5246F" w:rsidRPr="00E5246F" w:rsidRDefault="00E5246F" w:rsidP="00E5246F">
      <w:pPr>
        <w:jc w:val="right"/>
        <w:rPr>
          <w:rFonts w:ascii="標楷體" w:eastAsia="標楷體" w:hAnsi="標楷體"/>
        </w:rPr>
      </w:pPr>
      <w:r w:rsidRPr="00E5246F">
        <w:rPr>
          <w:rFonts w:ascii="標楷體" w:eastAsia="標楷體" w:hAnsi="標楷體" w:hint="eastAsia"/>
        </w:rPr>
        <w:t>104502518 資工4A 劉冠聲</w:t>
      </w:r>
    </w:p>
    <w:p w:rsidR="00E5246F" w:rsidRPr="00E5246F" w:rsidRDefault="00E5246F" w:rsidP="00E5246F">
      <w:pPr>
        <w:rPr>
          <w:rFonts w:ascii="標楷體" w:eastAsia="標楷體" w:hAnsi="標楷體"/>
          <w:b/>
          <w:color w:val="FF0000"/>
        </w:rPr>
      </w:pPr>
      <w:r w:rsidRPr="00E5246F">
        <w:rPr>
          <w:rFonts w:ascii="標楷體" w:eastAsia="標楷體" w:hAnsi="標楷體" w:hint="eastAsia"/>
          <w:b/>
          <w:color w:val="FF0000"/>
        </w:rPr>
        <w:t>程式介面說明</w:t>
      </w:r>
    </w:p>
    <w:p w:rsidR="00E5246F" w:rsidRPr="00E5246F" w:rsidRDefault="00EC736A" w:rsidP="00E5246F">
      <w:pPr>
        <w:rPr>
          <w:rFonts w:ascii="標楷體" w:eastAsia="標楷體" w:hAnsi="標楷體"/>
          <w:b/>
          <w:color w:val="FF0000"/>
        </w:rPr>
      </w:pPr>
      <w:r>
        <w:rPr>
          <w:noProof/>
        </w:rPr>
        <w:drawing>
          <wp:inline distT="0" distB="0" distL="0" distR="0" wp14:anchorId="05B07D95" wp14:editId="460CBA76">
            <wp:extent cx="5274310" cy="41560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6F" w:rsidRPr="00E5246F" w:rsidRDefault="00EC736A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下拉式選單：</w:t>
      </w:r>
      <w:r w:rsidR="0059298E">
        <w:rPr>
          <w:rFonts w:ascii="標楷體" w:eastAsia="標楷體" w:hAnsi="標楷體" w:hint="eastAsia"/>
        </w:rPr>
        <w:t>供使用者</w:t>
      </w:r>
      <w:r>
        <w:rPr>
          <w:rFonts w:ascii="標楷體" w:eastAsia="標楷體" w:hAnsi="標楷體" w:hint="eastAsia"/>
        </w:rPr>
        <w:t>選擇DataSet中的檔案(根據電腦不同可能會有些跑位，但不影響使用)</w:t>
      </w:r>
    </w:p>
    <w:p w:rsidR="00E5246F" w:rsidRDefault="00EC736A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輸入欄位：</w:t>
      </w:r>
      <w:r w:rsidR="0059298E">
        <w:rPr>
          <w:rFonts w:ascii="標楷體" w:eastAsia="標楷體" w:hAnsi="標楷體" w:hint="eastAsia"/>
        </w:rPr>
        <w:t>供使用者輸入</w:t>
      </w:r>
      <w:r>
        <w:rPr>
          <w:rFonts w:ascii="標楷體" w:eastAsia="標楷體" w:hAnsi="標楷體" w:hint="eastAsia"/>
        </w:rPr>
        <w:t>學習率</w:t>
      </w:r>
    </w:p>
    <w:p w:rsidR="00EC736A" w:rsidRDefault="00EC736A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輸入欄位：</w:t>
      </w:r>
      <w:r w:rsidR="0059298E">
        <w:rPr>
          <w:rFonts w:ascii="標楷體" w:eastAsia="標楷體" w:hAnsi="標楷體" w:hint="eastAsia"/>
        </w:rPr>
        <w:t>供使用者輸入</w:t>
      </w:r>
      <w:r>
        <w:rPr>
          <w:rFonts w:ascii="標楷體" w:eastAsia="標楷體" w:hAnsi="標楷體" w:hint="eastAsia"/>
        </w:rPr>
        <w:t>收斂次數(以迭代次數計)</w:t>
      </w:r>
    </w:p>
    <w:p w:rsid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顯示計算過程及完成後的訓練資料辨識度和測試資料辨識度</w:t>
      </w:r>
    </w:p>
    <w:p w:rsid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顯示計算過程及完成後的鍵結值</w:t>
      </w:r>
      <w:r w:rsidR="00DB55B5">
        <w:rPr>
          <w:rFonts w:ascii="標楷體" w:eastAsia="標楷體" w:hAnsi="標楷體" w:hint="eastAsia"/>
        </w:rPr>
        <w:t>([w0, w1, w2])</w:t>
      </w:r>
    </w:p>
    <w:p w:rsid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按鈕：點擊以開始計算或結束計算</w:t>
      </w:r>
    </w:p>
    <w:p w:rsid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訓練顯示圖：顯示訓練過程及結果之鍵結值變化和分群結果</w:t>
      </w:r>
    </w:p>
    <w:p w:rsid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測試顯示圖：顯示以訓練資料計算出的鍵結值變化和套用在測試資料之分群結果</w:t>
      </w:r>
    </w:p>
    <w:p w:rsid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進度條：顯示目前計算執行進度</w:t>
      </w:r>
    </w:p>
    <w:p w:rsidR="0059298E" w:rsidRP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訊息欄：顯示文字提示使用者進行操作</w:t>
      </w:r>
    </w:p>
    <w:p w:rsidR="0059298E" w:rsidRDefault="0059298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E5246F" w:rsidRPr="00E5246F" w:rsidRDefault="00E5246F" w:rsidP="00E5246F">
      <w:pPr>
        <w:rPr>
          <w:rFonts w:ascii="標楷體" w:eastAsia="標楷體" w:hAnsi="標楷體"/>
          <w:b/>
          <w:color w:val="FF0000"/>
        </w:rPr>
      </w:pPr>
      <w:r w:rsidRPr="00E5246F">
        <w:rPr>
          <w:rFonts w:ascii="標楷體" w:eastAsia="標楷體" w:hAnsi="標楷體" w:hint="eastAsia"/>
          <w:b/>
          <w:color w:val="FF0000"/>
        </w:rPr>
        <w:lastRenderedPageBreak/>
        <w:t>程式操作說明</w:t>
      </w:r>
    </w:p>
    <w:p w:rsidR="00B13B9C" w:rsidRDefault="00EC736A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將測試資料放入DataSet資料夾中</w:t>
      </w:r>
    </w:p>
    <w:p w:rsidR="00E5246F" w:rsidRDefault="00EC736A" w:rsidP="00B13B9C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(由於只有完成2維資料的感知機，建議不要放入3維以上的資料)</w:t>
      </w:r>
    </w:p>
    <w:p w:rsidR="00B13B9C" w:rsidRPr="00E5246F" w:rsidRDefault="00B13B9C" w:rsidP="00B13B9C">
      <w:pPr>
        <w:pStyle w:val="a3"/>
        <w:ind w:leftChars="0"/>
        <w:rPr>
          <w:rFonts w:ascii="標楷體" w:eastAsia="標楷體" w:hAnsi="標楷體"/>
        </w:rPr>
      </w:pPr>
    </w:p>
    <w:p w:rsidR="00E5246F" w:rsidRDefault="00EC736A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執行程式 104502518_劉冠聲_作業一.exe</w:t>
      </w:r>
    </w:p>
    <w:p w:rsidR="00B13B9C" w:rsidRPr="00B13B9C" w:rsidRDefault="00B13B9C" w:rsidP="00B13B9C">
      <w:pPr>
        <w:rPr>
          <w:rFonts w:ascii="標楷體" w:eastAsia="標楷體" w:hAnsi="標楷體"/>
        </w:rPr>
      </w:pPr>
    </w:p>
    <w:p w:rsidR="00EC736A" w:rsidRDefault="00EC736A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等待小黑窗執行一段時間即會顯示GUI視窗</w:t>
      </w:r>
    </w:p>
    <w:p w:rsidR="00B13B9C" w:rsidRPr="00B13B9C" w:rsidRDefault="00B13B9C" w:rsidP="00B13B9C">
      <w:pPr>
        <w:rPr>
          <w:rFonts w:ascii="標楷體" w:eastAsia="標楷體" w:hAnsi="標楷體"/>
        </w:rPr>
      </w:pPr>
    </w:p>
    <w:p w:rsidR="00DB55B5" w:rsidRDefault="00DB55B5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選擇欲計算之檔案</w:t>
      </w:r>
    </w:p>
    <w:p w:rsidR="00B13B9C" w:rsidRPr="00B13B9C" w:rsidRDefault="00B13B9C" w:rsidP="00B13B9C">
      <w:pPr>
        <w:rPr>
          <w:rFonts w:ascii="標楷體" w:eastAsia="標楷體" w:hAnsi="標楷體"/>
        </w:rPr>
      </w:pPr>
    </w:p>
    <w:p w:rsidR="00EC736A" w:rsidRDefault="00DB55B5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輸入學習率和收斂條件(迭代次數)</w:t>
      </w:r>
    </w:p>
    <w:p w:rsidR="00B13B9C" w:rsidRPr="00B13B9C" w:rsidRDefault="00B13B9C" w:rsidP="00B13B9C">
      <w:pPr>
        <w:rPr>
          <w:rFonts w:ascii="標楷體" w:eastAsia="標楷體" w:hAnsi="標楷體"/>
        </w:rPr>
      </w:pPr>
    </w:p>
    <w:p w:rsidR="00DB55B5" w:rsidRDefault="00DB55B5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點擊Start按鈕開始對訓練資料進行計算</w:t>
      </w:r>
    </w:p>
    <w:p w:rsidR="00B13B9C" w:rsidRPr="00B13B9C" w:rsidRDefault="00B13B9C" w:rsidP="00B13B9C">
      <w:pPr>
        <w:rPr>
          <w:rFonts w:ascii="標楷體" w:eastAsia="標楷體" w:hAnsi="標楷體"/>
        </w:rPr>
      </w:pPr>
    </w:p>
    <w:p w:rsidR="00DB55B5" w:rsidRDefault="00DB55B5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待計算完畢後，顯示之訓練、測試辨識度和圖中之分群狀況即為最終結果</w:t>
      </w:r>
    </w:p>
    <w:p w:rsidR="00B13B9C" w:rsidRPr="00B13B9C" w:rsidRDefault="00B13B9C" w:rsidP="00B13B9C">
      <w:pPr>
        <w:rPr>
          <w:rFonts w:ascii="標楷體" w:eastAsia="標楷體" w:hAnsi="標楷體"/>
        </w:rPr>
      </w:pPr>
    </w:p>
    <w:p w:rsidR="00DB55B5" w:rsidRDefault="00DB55B5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點擊Done按鈕即完成一次感知機操作</w:t>
      </w:r>
    </w:p>
    <w:p w:rsidR="00B13B9C" w:rsidRPr="00B13B9C" w:rsidRDefault="00B13B9C" w:rsidP="00B13B9C">
      <w:pPr>
        <w:rPr>
          <w:rFonts w:ascii="標楷體" w:eastAsia="標楷體" w:hAnsi="標楷體"/>
        </w:rPr>
      </w:pPr>
    </w:p>
    <w:p w:rsidR="00DB55B5" w:rsidRPr="00E5246F" w:rsidRDefault="00DB55B5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可再從第2步開始重複操作</w:t>
      </w:r>
    </w:p>
    <w:p w:rsidR="00B13B9C" w:rsidRDefault="00DB55B5" w:rsidP="00B13B9C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</w:rPr>
        <w:br w:type="page"/>
      </w:r>
      <w:r w:rsidR="00B13B9C" w:rsidRPr="0059298E">
        <w:rPr>
          <w:rFonts w:ascii="標楷體" w:eastAsia="標楷體" w:hAnsi="標楷體" w:hint="eastAsia"/>
          <w:b/>
          <w:color w:val="FF0000"/>
        </w:rPr>
        <w:lastRenderedPageBreak/>
        <w:t>程式執行示意圖</w:t>
      </w:r>
    </w:p>
    <w:p w:rsidR="00DB55B5" w:rsidRDefault="00B13B9C" w:rsidP="00B13B9C">
      <w:pPr>
        <w:rPr>
          <w:rFonts w:ascii="標楷體" w:eastAsia="標楷體" w:hAnsi="標楷體"/>
          <w:b/>
          <w:color w:val="FF0000"/>
        </w:rPr>
      </w:pPr>
      <w:r>
        <w:rPr>
          <w:noProof/>
        </w:rPr>
        <w:drawing>
          <wp:inline distT="0" distB="0" distL="0" distR="0" wp14:anchorId="29610D79" wp14:editId="0B4EA9A3">
            <wp:extent cx="5044361" cy="397002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012" cy="39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C" w:rsidRPr="00B13B9C" w:rsidRDefault="00B13B9C" w:rsidP="00B13B9C">
      <w:pPr>
        <w:rPr>
          <w:rFonts w:ascii="標楷體" w:eastAsia="標楷體" w:hAnsi="標楷體"/>
          <w:b/>
          <w:color w:val="FF0000"/>
        </w:rPr>
      </w:pPr>
    </w:p>
    <w:p w:rsidR="00E5246F" w:rsidRDefault="00DB55B5" w:rsidP="00E5246F">
      <w:pPr>
        <w:rPr>
          <w:rFonts w:ascii="標楷體" w:eastAsia="標楷體" w:hAnsi="標楷體"/>
          <w:b/>
          <w:color w:val="FF0000"/>
        </w:rPr>
      </w:pPr>
      <w:r w:rsidRPr="00DB55B5">
        <w:rPr>
          <w:rFonts w:ascii="標楷體" w:eastAsia="標楷體" w:hAnsi="標楷體" w:hint="eastAsia"/>
          <w:b/>
          <w:color w:val="FF0000"/>
        </w:rPr>
        <w:t>程式完成示意圖</w:t>
      </w:r>
    </w:p>
    <w:p w:rsidR="00DB55B5" w:rsidRPr="00DB55B5" w:rsidRDefault="00DB55B5" w:rsidP="00E5246F">
      <w:pPr>
        <w:rPr>
          <w:rFonts w:ascii="標楷體" w:eastAsia="標楷體" w:hAnsi="標楷體"/>
          <w:b/>
          <w:color w:val="FF0000"/>
        </w:rPr>
      </w:pPr>
      <w:r>
        <w:rPr>
          <w:noProof/>
        </w:rPr>
        <w:drawing>
          <wp:inline distT="0" distB="0" distL="0" distR="0" wp14:anchorId="477ABEF0" wp14:editId="0CC8FE35">
            <wp:extent cx="5052345" cy="39458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318" cy="39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6F" w:rsidRPr="00B13B9C" w:rsidRDefault="00CC6FD6" w:rsidP="00B13B9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  <w:r w:rsidR="00E5246F" w:rsidRPr="00E5246F">
        <w:rPr>
          <w:rFonts w:ascii="標楷體" w:eastAsia="標楷體" w:hAnsi="標楷體" w:hint="eastAsia"/>
          <w:b/>
          <w:color w:val="FF0000"/>
        </w:rPr>
        <w:lastRenderedPageBreak/>
        <w:t>實驗結果</w:t>
      </w:r>
    </w:p>
    <w:p w:rsidR="00E5246F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p</w:t>
      </w:r>
      <w:r w:rsidR="00F4600A" w:rsidRPr="00415857">
        <w:rPr>
          <w:rFonts w:ascii="標楷體" w:eastAsia="標楷體" w:hAnsi="標楷體" w:hint="eastAsia"/>
          <w:b/>
          <w:color w:val="C00000"/>
        </w:rPr>
        <w:t>ercep</w:t>
      </w:r>
      <w:r w:rsidRPr="00415857">
        <w:rPr>
          <w:rFonts w:ascii="標楷體" w:eastAsia="標楷體" w:hAnsi="標楷體"/>
          <w:b/>
          <w:color w:val="C00000"/>
        </w:rPr>
        <w:t>tron1.txt</w:t>
      </w:r>
      <w:r w:rsidR="00175710">
        <w:rPr>
          <w:rFonts w:ascii="標楷體" w:eastAsia="標楷體" w:hAnsi="標楷體" w:hint="eastAsia"/>
        </w:rPr>
        <w:t>：由於資料集只有4點，</w:t>
      </w:r>
      <w:r w:rsidR="00415857">
        <w:rPr>
          <w:rFonts w:ascii="標楷體" w:eastAsia="標楷體" w:hAnsi="標楷體" w:hint="eastAsia"/>
        </w:rPr>
        <w:t>再分成training data後會過少，導致雖然訓練辨識度一定是100%，但測試辨識度可能是100%或50%</w:t>
      </w:r>
    </w:p>
    <w:p w:rsidR="00415857" w:rsidRDefault="00415857" w:rsidP="00415857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B091D9B" wp14:editId="6771E699">
            <wp:extent cx="2378528" cy="2895600"/>
            <wp:effectExtent l="0" t="0" r="317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9790" cy="2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50258E15" wp14:editId="6AF2590E">
            <wp:extent cx="2362200" cy="2894396"/>
            <wp:effectExtent l="0" t="0" r="0" b="127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856" cy="29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6F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 w:hint="eastAsia"/>
          <w:b/>
          <w:color w:val="C00000"/>
        </w:rPr>
        <w:t>perceptron2.txt</w:t>
      </w:r>
      <w:r w:rsidR="00415857">
        <w:rPr>
          <w:rFonts w:ascii="標楷體" w:eastAsia="標楷體" w:hAnsi="標楷體" w:hint="eastAsia"/>
        </w:rPr>
        <w:t>：資料點過少同上，但由於此資料集之分布為線性不可分割，所以雖然訓練辨識度一樣是100%，測試辨識度卻是50%或0%</w:t>
      </w:r>
    </w:p>
    <w:p w:rsidR="00415857" w:rsidRDefault="00415857" w:rsidP="00415857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32E9B98" wp14:editId="79C2D119">
            <wp:extent cx="2363182" cy="28956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8567" cy="29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43A81462" wp14:editId="3383E4AD">
            <wp:extent cx="2407920" cy="290076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519" cy="29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57" w:rsidRPr="00415857" w:rsidRDefault="00415857" w:rsidP="0041585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lastRenderedPageBreak/>
        <w:t>perceptron4.txt</w:t>
      </w:r>
      <w:r w:rsidR="00415857">
        <w:rPr>
          <w:rFonts w:ascii="標楷體" w:eastAsia="標楷體" w:hAnsi="標楷體" w:hint="eastAsia"/>
        </w:rPr>
        <w:t>：雖然資料比上兩個多一些，但仍舊不足，訓練辨識度依舊一定是100%，但測試資料可能未完全分群成功即停止繼續收斂</w:t>
      </w:r>
    </w:p>
    <w:p w:rsidR="00415857" w:rsidRDefault="00415857" w:rsidP="00415857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27FAF3C" wp14:editId="26E2B565">
            <wp:extent cx="2417390" cy="2964180"/>
            <wp:effectExtent l="0" t="0" r="2540" b="762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369" cy="29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343445E5" wp14:editId="334FEB05">
            <wp:extent cx="2423160" cy="2969559"/>
            <wp:effectExtent l="0" t="0" r="0" b="254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7419" cy="29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57" w:rsidRPr="00415857" w:rsidRDefault="00B13B9C" w:rsidP="00415857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xor.txt</w:t>
      </w:r>
      <w:r w:rsidR="00415857">
        <w:rPr>
          <w:rFonts w:ascii="標楷體" w:eastAsia="標楷體" w:hAnsi="標楷體" w:hint="eastAsia"/>
        </w:rPr>
        <w:t>：同perceptron2.txt</w:t>
      </w:r>
    </w:p>
    <w:p w:rsidR="00B13B9C" w:rsidRPr="00566DE9" w:rsidRDefault="00B13B9C" w:rsidP="00566DE9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2CS.txt</w:t>
      </w:r>
      <w:r w:rsidR="00566DE9">
        <w:rPr>
          <w:rFonts w:ascii="標楷體" w:eastAsia="標楷體" w:hAnsi="標楷體" w:hint="eastAsia"/>
        </w:rPr>
        <w:t>：斜率能成功收斂至以下</w:t>
      </w:r>
      <w:r w:rsidR="00566DE9" w:rsidRPr="00566DE9">
        <w:rPr>
          <w:rFonts w:ascii="標楷體" w:eastAsia="標楷體" w:hAnsi="標楷體" w:hint="eastAsia"/>
        </w:rPr>
        <w:t>兩</w:t>
      </w:r>
      <w:r w:rsidR="001275F0">
        <w:rPr>
          <w:rFonts w:ascii="標楷體" w:eastAsia="標楷體" w:hAnsi="標楷體" w:hint="eastAsia"/>
        </w:rPr>
        <w:t>鍵結值</w:t>
      </w:r>
      <w:r w:rsidR="00566DE9" w:rsidRPr="00566DE9">
        <w:rPr>
          <w:rFonts w:ascii="標楷體" w:eastAsia="標楷體" w:hAnsi="標楷體" w:hint="eastAsia"/>
        </w:rPr>
        <w:t>間，通常達到100%辨識率</w:t>
      </w:r>
    </w:p>
    <w:p w:rsidR="00415857" w:rsidRDefault="00566DE9" w:rsidP="00566DE9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44BC09A" wp14:editId="25889488">
            <wp:extent cx="2415540" cy="2855149"/>
            <wp:effectExtent l="0" t="0" r="381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2571" cy="288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1D8B3F2B" wp14:editId="4D2BCCC8">
            <wp:extent cx="2423160" cy="285023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3304" cy="28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E9" w:rsidRPr="00415857" w:rsidRDefault="00415857" w:rsidP="0041585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lastRenderedPageBreak/>
        <w:t>2Ccircle1.txt</w:t>
      </w:r>
      <w:r w:rsidR="00566DE9">
        <w:rPr>
          <w:rFonts w:ascii="標楷體" w:eastAsia="標楷體" w:hAnsi="標楷體" w:hint="eastAsia"/>
        </w:rPr>
        <w:t>：由於並非線性可分割，無法達成100%辨識率，如下圖，通常收斂至圈外，或切在圓上某一地方，無參考性</w:t>
      </w:r>
    </w:p>
    <w:p w:rsidR="00566DE9" w:rsidRPr="0035037C" w:rsidRDefault="00566DE9" w:rsidP="00415857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47BF5AF" wp14:editId="5B6E7FFF">
            <wp:extent cx="2392680" cy="2903370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983" cy="29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61B492A4" wp14:editId="2CB3E749">
            <wp:extent cx="2400300" cy="2905874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0815" cy="29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2Circle1.txt</w:t>
      </w:r>
      <w:r w:rsidR="00566DE9">
        <w:rPr>
          <w:rFonts w:ascii="標楷體" w:eastAsia="標楷體" w:hAnsi="標楷體" w:hint="eastAsia"/>
        </w:rPr>
        <w:t>：也是非線性</w:t>
      </w:r>
      <w:r w:rsidR="0035037C">
        <w:rPr>
          <w:rFonts w:ascii="標楷體" w:eastAsia="標楷體" w:hAnsi="標楷體" w:hint="eastAsia"/>
        </w:rPr>
        <w:t>可</w:t>
      </w:r>
      <w:r w:rsidR="00566DE9">
        <w:rPr>
          <w:rFonts w:ascii="標楷體" w:eastAsia="標楷體" w:hAnsi="標楷體" w:hint="eastAsia"/>
        </w:rPr>
        <w:t>分割</w:t>
      </w:r>
      <w:r w:rsidR="0035037C">
        <w:rPr>
          <w:rFonts w:ascii="標楷體" w:eastAsia="標楷體" w:hAnsi="標楷體" w:hint="eastAsia"/>
        </w:rPr>
        <w:t>，不過兩圓交集只有一部份，通常能收斂至兩圓相交點達到高辨識率</w:t>
      </w:r>
    </w:p>
    <w:p w:rsidR="00415857" w:rsidRPr="00415857" w:rsidRDefault="0035037C" w:rsidP="00415857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89B2A8E" wp14:editId="32358B3C">
            <wp:extent cx="2446020" cy="2987953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2425" cy="300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57" w:rsidRDefault="00B13B9C" w:rsidP="0017571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2Circle2.txt</w:t>
      </w:r>
      <w:r w:rsidR="0035037C">
        <w:rPr>
          <w:rFonts w:ascii="標楷體" w:eastAsia="標楷體" w:hAnsi="標楷體" w:hint="eastAsia"/>
        </w:rPr>
        <w:t>：同上，只是資料集更多</w:t>
      </w:r>
    </w:p>
    <w:p w:rsidR="0035037C" w:rsidRPr="00415857" w:rsidRDefault="00415857" w:rsidP="0041585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B13B9C" w:rsidRPr="00415857" w:rsidRDefault="00B13B9C" w:rsidP="00415857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lastRenderedPageBreak/>
        <w:t>2CloseS.txt</w:t>
      </w:r>
      <w:r w:rsidR="0035037C" w:rsidRPr="00415857">
        <w:rPr>
          <w:rFonts w:ascii="標楷體" w:eastAsia="標楷體" w:hAnsi="標楷體" w:hint="eastAsia"/>
        </w:rPr>
        <w:t>：</w:t>
      </w:r>
      <w:r w:rsidR="0035037C">
        <w:rPr>
          <w:rFonts w:ascii="標楷體" w:eastAsia="標楷體" w:hAnsi="標楷體" w:hint="eastAsia"/>
        </w:rPr>
        <w:t>幾乎為線性可分割，不過兩群集相聚頗近，有時收斂次數不夠或資料分布剛好交錯，辨識率只能達到近100%，收斂至以下兩斜率之間</w:t>
      </w:r>
    </w:p>
    <w:p w:rsidR="0035037C" w:rsidRDefault="0035037C" w:rsidP="0035037C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579AC1D" wp14:editId="6631AA0E">
            <wp:extent cx="2406650" cy="292202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7159" cy="29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2438AB03" wp14:editId="7A53BAFB">
            <wp:extent cx="2450543" cy="2907665"/>
            <wp:effectExtent l="0" t="0" r="6985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9394" cy="29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2CloseS2.txt</w:t>
      </w:r>
      <w:r w:rsidR="0035037C">
        <w:rPr>
          <w:rFonts w:ascii="標楷體" w:eastAsia="標楷體" w:hAnsi="標楷體" w:hint="eastAsia"/>
        </w:rPr>
        <w:t>：同上，只是資料集更多</w:t>
      </w:r>
    </w:p>
    <w:p w:rsidR="00415857" w:rsidRDefault="0035037C" w:rsidP="00175710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0591163" wp14:editId="57DE1A89">
            <wp:extent cx="2392680" cy="2930679"/>
            <wp:effectExtent l="0" t="0" r="762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4560" cy="29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1B53CCE0" wp14:editId="3BB65DC4">
            <wp:extent cx="2462063" cy="294119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5556" cy="29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7C" w:rsidRPr="00415857" w:rsidRDefault="00415857" w:rsidP="0041585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B13B9C" w:rsidRDefault="0035037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lastRenderedPageBreak/>
        <w:t>2CloseS3.txt</w:t>
      </w:r>
      <w:r>
        <w:rPr>
          <w:rFonts w:ascii="標楷體" w:eastAsia="標楷體" w:hAnsi="標楷體" w:hint="eastAsia"/>
        </w:rPr>
        <w:t>：同上上，只是資料集更多多多多，更難完全分割</w:t>
      </w:r>
    </w:p>
    <w:p w:rsidR="0035037C" w:rsidRDefault="0035037C" w:rsidP="0035037C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A70219D" wp14:editId="2E3D9500">
            <wp:extent cx="2385060" cy="2874184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3433" cy="28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 w:rsidR="005642D0">
        <w:rPr>
          <w:noProof/>
        </w:rPr>
        <w:drawing>
          <wp:inline distT="0" distB="0" distL="0" distR="0" wp14:anchorId="02706D41" wp14:editId="2DF2169E">
            <wp:extent cx="2359660" cy="2875254"/>
            <wp:effectExtent l="0" t="0" r="254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7992" cy="28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2Hcircle1.txt</w:t>
      </w:r>
      <w:r w:rsidR="00B6200E">
        <w:rPr>
          <w:rFonts w:ascii="標楷體" w:eastAsia="標楷體" w:hAnsi="標楷體" w:hint="eastAsia"/>
        </w:rPr>
        <w:t>：為線性可分割，通常都能收斂至以下兩</w:t>
      </w:r>
      <w:r w:rsidR="001275F0">
        <w:rPr>
          <w:rFonts w:ascii="標楷體" w:eastAsia="標楷體" w:hAnsi="標楷體" w:hint="eastAsia"/>
        </w:rPr>
        <w:t>鍵結值</w:t>
      </w:r>
      <w:r w:rsidR="00B6200E">
        <w:rPr>
          <w:rFonts w:ascii="標楷體" w:eastAsia="標楷體" w:hAnsi="標楷體" w:hint="eastAsia"/>
        </w:rPr>
        <w:t>之間，</w:t>
      </w:r>
      <w:r w:rsidR="00175710">
        <w:rPr>
          <w:rFonts w:ascii="標楷體" w:eastAsia="標楷體" w:hAnsi="標楷體" w:hint="eastAsia"/>
        </w:rPr>
        <w:t>通常</w:t>
      </w:r>
      <w:r w:rsidR="00B6200E">
        <w:rPr>
          <w:rFonts w:ascii="標楷體" w:eastAsia="標楷體" w:hAnsi="標楷體" w:hint="eastAsia"/>
        </w:rPr>
        <w:t>辨識率達到100%</w:t>
      </w:r>
    </w:p>
    <w:p w:rsidR="00415857" w:rsidRDefault="006A2D71" w:rsidP="00175710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38EB185" wp14:editId="11B2C723">
            <wp:extent cx="2373063" cy="2864361"/>
            <wp:effectExtent l="0" t="0" r="825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4341" cy="28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 w:rsidR="00B6200E">
        <w:rPr>
          <w:noProof/>
        </w:rPr>
        <w:drawing>
          <wp:inline distT="0" distB="0" distL="0" distR="0" wp14:anchorId="3775E592" wp14:editId="0FA3B188">
            <wp:extent cx="2372112" cy="2863215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8624" cy="28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71" w:rsidRPr="00415857" w:rsidRDefault="00415857" w:rsidP="0041585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lastRenderedPageBreak/>
        <w:t>2cring.txt</w:t>
      </w:r>
      <w:r w:rsidR="001275F0">
        <w:rPr>
          <w:rFonts w:ascii="標楷體" w:eastAsia="標楷體" w:hAnsi="標楷體" w:hint="eastAsia"/>
        </w:rPr>
        <w:t>：為線性可分割，能成功收斂至兩圓之間分群，</w:t>
      </w:r>
      <w:r w:rsidR="00175710">
        <w:rPr>
          <w:rFonts w:ascii="標楷體" w:eastAsia="標楷體" w:hAnsi="標楷體" w:hint="eastAsia"/>
        </w:rPr>
        <w:t>通常</w:t>
      </w:r>
      <w:r w:rsidR="001275F0">
        <w:rPr>
          <w:rFonts w:ascii="標楷體" w:eastAsia="標楷體" w:hAnsi="標楷體" w:hint="eastAsia"/>
        </w:rPr>
        <w:t>辨識率100%</w:t>
      </w:r>
    </w:p>
    <w:p w:rsidR="001275F0" w:rsidRDefault="001275F0" w:rsidP="001275F0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F1231C4" wp14:editId="6872547B">
            <wp:extent cx="2362200" cy="2875318"/>
            <wp:effectExtent l="0" t="0" r="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2415" cy="28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2ring.txt</w:t>
      </w:r>
      <w:r w:rsidR="001275F0">
        <w:rPr>
          <w:rFonts w:ascii="標楷體" w:eastAsia="標楷體" w:hAnsi="標楷體" w:hint="eastAsia"/>
        </w:rPr>
        <w:t>：線性可分割，能成功收斂至以下兩鍵結值之間，</w:t>
      </w:r>
      <w:r w:rsidR="00175710">
        <w:rPr>
          <w:rFonts w:ascii="標楷體" w:eastAsia="標楷體" w:hAnsi="標楷體" w:hint="eastAsia"/>
        </w:rPr>
        <w:t>通常</w:t>
      </w:r>
      <w:r w:rsidR="001275F0">
        <w:rPr>
          <w:rFonts w:ascii="標楷體" w:eastAsia="標楷體" w:hAnsi="標楷體" w:hint="eastAsia"/>
        </w:rPr>
        <w:t>辨識率100%</w:t>
      </w:r>
    </w:p>
    <w:p w:rsidR="00415857" w:rsidRDefault="001275F0" w:rsidP="001275F0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A30128F" wp14:editId="2C49BB67">
            <wp:extent cx="2354580" cy="2857814"/>
            <wp:effectExtent l="0" t="0" r="762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750" cy="28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63ABF1CA" wp14:editId="2EB9FFC5">
            <wp:extent cx="2385060" cy="2873231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8804" cy="29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6F" w:rsidRDefault="00415857" w:rsidP="0041585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E5246F" w:rsidRDefault="00E5246F" w:rsidP="00E5246F">
      <w:pPr>
        <w:rPr>
          <w:rFonts w:ascii="標楷體" w:eastAsia="標楷體" w:hAnsi="標楷體"/>
          <w:b/>
          <w:color w:val="FF0000"/>
        </w:rPr>
      </w:pPr>
      <w:r w:rsidRPr="00E5246F">
        <w:rPr>
          <w:rFonts w:ascii="標楷體" w:eastAsia="標楷體" w:hAnsi="標楷體" w:hint="eastAsia"/>
          <w:b/>
          <w:color w:val="FF0000"/>
        </w:rPr>
        <w:lastRenderedPageBreak/>
        <w:t>分析及討論</w:t>
      </w:r>
    </w:p>
    <w:p w:rsidR="00E5246F" w:rsidRDefault="0032375C" w:rsidP="00364027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我的作法是先用Qt Designer刻好GUI介面後，再開一個類別去繼承ui檔產生的python code中的Qt_MainWindow，作為跑主程式的類別(Main)，之後在Main中加入其他類別的instance(FileManager、Calculator、Plot</w:t>
      </w:r>
      <w:r w:rsidR="00364027">
        <w:rPr>
          <w:rFonts w:ascii="標楷體" w:eastAsia="標楷體" w:hAnsi="標楷體"/>
        </w:rPr>
        <w:t>Canvas)</w:t>
      </w:r>
      <w:r w:rsidR="00364027">
        <w:rPr>
          <w:rFonts w:ascii="標楷體" w:eastAsia="標楷體" w:hAnsi="標楷體" w:hint="eastAsia"/>
        </w:rPr>
        <w:t>，並為這些instance開QThread去跑他們的方法完成這次感知機的作業。</w:t>
      </w:r>
    </w:p>
    <w:p w:rsidR="00364027" w:rsidRDefault="00364027" w:rsidP="00364027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一開始會先由FileManager讀取檔案的每一行後進行shuffle打亂順序達成隨機的效果，分成2種不同的result後將前1/3的資料為test data，後2/3的資料作為train data，並讓PlotCanvas存取進行繪圖，再來透過Calculator存取train data進行計算，更新Weights後傳給PlotCanvas繪製來視覺化分群效果，由於各thread跑的速度各自時快時慢，計算過程中train圖和test圖不會同步更新，但不影響最終結果的呈現，最後透過</w:t>
      </w:r>
      <w:r w:rsidR="0062768B"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 w:hint="eastAsia"/>
        </w:rPr>
        <w:t>ignal和Slot</w:t>
      </w:r>
      <w:r w:rsidR="0062768B">
        <w:rPr>
          <w:rFonts w:ascii="標楷體" w:eastAsia="標楷體" w:hAnsi="標楷體" w:hint="eastAsia"/>
        </w:rPr>
        <w:t>關閉QThread</w:t>
      </w:r>
      <w:r>
        <w:rPr>
          <w:rFonts w:ascii="標楷體" w:eastAsia="標楷體" w:hAnsi="標楷體" w:hint="eastAsia"/>
        </w:rPr>
        <w:t>，等待下一次感知機計算</w:t>
      </w:r>
      <w:r w:rsidR="0062768B">
        <w:rPr>
          <w:rFonts w:ascii="標楷體" w:eastAsia="標楷體" w:hAnsi="標楷體" w:hint="eastAsia"/>
        </w:rPr>
        <w:t>。</w:t>
      </w:r>
    </w:p>
    <w:p w:rsidR="00364027" w:rsidRDefault="0062768B" w:rsidP="00364027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於2維資料集的分析，為了測試方便快速，通常學習率都會設定比較大一點次數少一點，但有時無法保證辨識率達到100%或是盡可能高，但學習率過小可能會導致在某一區域來回震動無法優化，可能真的要透過一開始設定學習率大，藉由每次迭代慢慢減少學習率的方式來改善，迭代次數也不能太少，是這次作業實作還能再改善的部分。</w:t>
      </w:r>
    </w:p>
    <w:p w:rsidR="0062768B" w:rsidRPr="0062768B" w:rsidRDefault="0062768B" w:rsidP="00364027">
      <w:pPr>
        <w:ind w:firstLine="480"/>
        <w:rPr>
          <w:rFonts w:ascii="標楷體" w:eastAsia="標楷體" w:hAnsi="標楷體" w:hint="eastAsia"/>
        </w:rPr>
      </w:pPr>
      <w:bookmarkStart w:id="0" w:name="_GoBack"/>
      <w:bookmarkEnd w:id="0"/>
    </w:p>
    <w:sectPr w:rsidR="0062768B" w:rsidRPr="006276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2C5" w:rsidRDefault="004952C5" w:rsidP="00B13B9C">
      <w:r>
        <w:separator/>
      </w:r>
    </w:p>
  </w:endnote>
  <w:endnote w:type="continuationSeparator" w:id="0">
    <w:p w:rsidR="004952C5" w:rsidRDefault="004952C5" w:rsidP="00B1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2C5" w:rsidRDefault="004952C5" w:rsidP="00B13B9C">
      <w:r>
        <w:separator/>
      </w:r>
    </w:p>
  </w:footnote>
  <w:footnote w:type="continuationSeparator" w:id="0">
    <w:p w:rsidR="004952C5" w:rsidRDefault="004952C5" w:rsidP="00B13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5203"/>
    <w:multiLevelType w:val="hybridMultilevel"/>
    <w:tmpl w:val="01E652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3C4288"/>
    <w:multiLevelType w:val="hybridMultilevel"/>
    <w:tmpl w:val="37B2F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B04087"/>
    <w:multiLevelType w:val="hybridMultilevel"/>
    <w:tmpl w:val="01989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73A1B1F"/>
    <w:multiLevelType w:val="hybridMultilevel"/>
    <w:tmpl w:val="37E806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EA92814"/>
    <w:multiLevelType w:val="hybridMultilevel"/>
    <w:tmpl w:val="7C30D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6F"/>
    <w:rsid w:val="001275F0"/>
    <w:rsid w:val="00175710"/>
    <w:rsid w:val="0032375C"/>
    <w:rsid w:val="0035037C"/>
    <w:rsid w:val="00364027"/>
    <w:rsid w:val="00415857"/>
    <w:rsid w:val="004952C5"/>
    <w:rsid w:val="00545A7A"/>
    <w:rsid w:val="005642D0"/>
    <w:rsid w:val="0056689A"/>
    <w:rsid w:val="00566DE9"/>
    <w:rsid w:val="0059298E"/>
    <w:rsid w:val="0062768B"/>
    <w:rsid w:val="006A2D71"/>
    <w:rsid w:val="00AF174F"/>
    <w:rsid w:val="00B13B9C"/>
    <w:rsid w:val="00B6200E"/>
    <w:rsid w:val="00CC6FD6"/>
    <w:rsid w:val="00DB55B5"/>
    <w:rsid w:val="00E5246F"/>
    <w:rsid w:val="00E57A4D"/>
    <w:rsid w:val="00EC736A"/>
    <w:rsid w:val="00F4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695A9"/>
  <w15:chartTrackingRefBased/>
  <w15:docId w15:val="{BF5A520B-F689-401B-9190-D5522658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4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3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B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B9C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1275F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1275F0"/>
  </w:style>
  <w:style w:type="character" w:customStyle="1" w:styleId="aa">
    <w:name w:val="註解文字 字元"/>
    <w:basedOn w:val="a0"/>
    <w:link w:val="a9"/>
    <w:uiPriority w:val="99"/>
    <w:semiHidden/>
    <w:rsid w:val="001275F0"/>
  </w:style>
  <w:style w:type="paragraph" w:styleId="ab">
    <w:name w:val="annotation subject"/>
    <w:basedOn w:val="a9"/>
    <w:next w:val="a9"/>
    <w:link w:val="ac"/>
    <w:uiPriority w:val="99"/>
    <w:semiHidden/>
    <w:unhideWhenUsed/>
    <w:rsid w:val="001275F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1275F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275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1275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B8338-0C91-4A25-A02F-C6CB12AC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</cp:revision>
  <dcterms:created xsi:type="dcterms:W3CDTF">2018-10-12T02:57:00Z</dcterms:created>
  <dcterms:modified xsi:type="dcterms:W3CDTF">2018-10-14T13:59:00Z</dcterms:modified>
</cp:coreProperties>
</file>