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4"/>
        <w:gridCol w:w="7201"/>
      </w:tblGrid>
      <w:tr w:rsidR="00D07994" w:rsidRPr="00FD3EAA" w:rsidTr="00A2551E">
        <w:trPr>
          <w:trHeight w:val="1070"/>
        </w:trPr>
        <w:tc>
          <w:tcPr>
            <w:tcW w:w="738"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61.</w:t>
            </w:r>
          </w:p>
          <w:p w:rsidR="00D07994" w:rsidRPr="00FD3EAA" w:rsidRDefault="00D07994" w:rsidP="00A2551E">
            <w:pPr>
              <w:rPr>
                <w:rFonts w:ascii="Times New Roman" w:hAnsi="Times New Roman" w:cs="Times New Roman"/>
                <w:sz w:val="24"/>
                <w:szCs w:val="24"/>
              </w:rPr>
            </w:pPr>
          </w:p>
        </w:tc>
        <w:tc>
          <w:tcPr>
            <w:tcW w:w="108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7201"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Who among the following has been called as the father of Indian Pre-history?</w:t>
            </w:r>
          </w:p>
        </w:tc>
      </w:tr>
      <w:tr w:rsidR="00D07994" w:rsidRPr="00FD3EAA" w:rsidTr="00A2551E">
        <w:trPr>
          <w:trHeight w:val="1900"/>
        </w:trPr>
        <w:tc>
          <w:tcPr>
            <w:tcW w:w="9766"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Colonel Meadows Taylor</w:t>
            </w:r>
          </w:p>
          <w:p w:rsidR="00D07994" w:rsidRDefault="00D07994" w:rsidP="00D07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Robert Bruce Foote</w:t>
            </w:r>
          </w:p>
          <w:p w:rsidR="00D07994" w:rsidRDefault="00D07994" w:rsidP="00D07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Alexander Cunningham</w:t>
            </w:r>
          </w:p>
          <w:p w:rsidR="00D07994" w:rsidRPr="00EB3476" w:rsidRDefault="00D07994" w:rsidP="00D07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Sir John Marshall</w:t>
            </w:r>
          </w:p>
        </w:tc>
      </w:tr>
    </w:tbl>
    <w:p w:rsidR="00D07994" w:rsidRDefault="00D07994" w:rsidP="00D07994"/>
    <w:tbl>
      <w:tblPr>
        <w:tblW w:w="975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2"/>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62.</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62.</w:t>
            </w: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7192"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The site of Harappa is located on the bank of river  (CDS 2012)</w:t>
            </w:r>
          </w:p>
        </w:tc>
      </w:tr>
      <w:tr w:rsidR="00D07994" w:rsidRPr="00FD3EAA" w:rsidTr="00A2551E">
        <w:trPr>
          <w:trHeight w:val="1900"/>
        </w:trPr>
        <w:tc>
          <w:tcPr>
            <w:tcW w:w="9755"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Saraswati</w:t>
            </w:r>
          </w:p>
          <w:p w:rsidR="00D07994" w:rsidRDefault="00D07994" w:rsidP="00D079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Indus</w:t>
            </w:r>
          </w:p>
          <w:p w:rsidR="00D07994" w:rsidRDefault="00D07994" w:rsidP="00D079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Beas</w:t>
            </w:r>
          </w:p>
          <w:p w:rsidR="00D07994" w:rsidRPr="00EB3476" w:rsidRDefault="00D07994" w:rsidP="00D079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Ravi</w:t>
            </w:r>
          </w:p>
        </w:tc>
      </w:tr>
    </w:tbl>
    <w:p w:rsidR="00D07994" w:rsidRDefault="00D07994" w:rsidP="00D07994"/>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63.</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63.</w:t>
            </w: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720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one among the following Indus cities was known for water management?  (CDS 2012)</w:t>
            </w:r>
          </w:p>
        </w:tc>
      </w:tr>
      <w:tr w:rsidR="00D07994" w:rsidRPr="00FD3EAA" w:rsidTr="00A2551E">
        <w:trPr>
          <w:trHeight w:val="1900"/>
        </w:trPr>
        <w:tc>
          <w:tcPr>
            <w:tcW w:w="9766"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Lothal</w:t>
            </w:r>
          </w:p>
          <w:p w:rsidR="00D07994" w:rsidRDefault="00D07994" w:rsidP="00D07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Mohenjodaro</w:t>
            </w:r>
          </w:p>
          <w:p w:rsidR="00D07994" w:rsidRDefault="00D07994" w:rsidP="00D07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Harappa</w:t>
            </w:r>
          </w:p>
          <w:p w:rsidR="00D07994" w:rsidRPr="00EB3476" w:rsidRDefault="00D07994" w:rsidP="00D07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Dholavira</w:t>
            </w:r>
          </w:p>
        </w:tc>
      </w:tr>
    </w:tbl>
    <w:p w:rsidR="00D07994" w:rsidRDefault="00D07994" w:rsidP="00D07994"/>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6"/>
      </w:tblGrid>
      <w:tr w:rsidR="00D07994" w:rsidRPr="00FD3EAA" w:rsidTr="00A2551E">
        <w:trPr>
          <w:trHeight w:val="71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64.</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64.</w:t>
            </w: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7196"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one among the following statement regarding Jorwe Culture is not correct?  (CDS 2012)</w:t>
            </w:r>
          </w:p>
        </w:tc>
      </w:tr>
      <w:tr w:rsidR="00D07994" w:rsidRPr="00FD3EAA" w:rsidTr="00A2551E">
        <w:trPr>
          <w:trHeight w:val="1900"/>
        </w:trPr>
        <w:tc>
          <w:tcPr>
            <w:tcW w:w="9759"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Pravara-Godavari Valley was the nuclear s zone of Jorwe Culture</w:t>
            </w:r>
          </w:p>
          <w:p w:rsidR="00D07994" w:rsidRDefault="00D07994" w:rsidP="00D079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main sites of Jorwe Culture are Daimabad, Inamgaon, Jorwe and Nevasa</w:t>
            </w:r>
          </w:p>
          <w:p w:rsidR="00D07994" w:rsidRDefault="00D07994" w:rsidP="00D079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 Daimabad one gets archaeological evidence of symbolic burial</w:t>
            </w:r>
          </w:p>
          <w:p w:rsidR="00D07994" w:rsidRPr="00EB3476" w:rsidRDefault="00D07994" w:rsidP="00D079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Practically all Jorwe settlements in the Northern Deccan were suddenly deserted</w:t>
            </w:r>
          </w:p>
        </w:tc>
      </w:tr>
    </w:tbl>
    <w:p w:rsidR="00D07994" w:rsidRDefault="00D07994" w:rsidP="00D07994"/>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65.</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65.</w:t>
            </w:r>
          </w:p>
          <w:p w:rsidR="00D07994" w:rsidRPr="00FD3EAA" w:rsidRDefault="00D07994" w:rsidP="00A2551E">
            <w:pPr>
              <w:rPr>
                <w:rFonts w:ascii="Times New Roman" w:hAnsi="Times New Roman" w:cs="Times New Roman"/>
                <w:sz w:val="24"/>
                <w:szCs w:val="24"/>
              </w:rPr>
            </w:pP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C.</w:t>
            </w:r>
          </w:p>
        </w:tc>
        <w:tc>
          <w:tcPr>
            <w:tcW w:w="720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At Kalibangan a ploughed field showing furrows in two directions cutting each other at right angles shows that</w:t>
            </w:r>
          </w:p>
        </w:tc>
      </w:tr>
      <w:tr w:rsidR="00D07994" w:rsidRPr="00FD3EAA" w:rsidTr="00A2551E">
        <w:trPr>
          <w:trHeight w:val="1900"/>
        </w:trPr>
        <w:tc>
          <w:tcPr>
            <w:tcW w:w="9766"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was meant for single crop pattern </w:t>
            </w:r>
          </w:p>
          <w:p w:rsidR="00D07994" w:rsidRDefault="00D07994" w:rsidP="00D079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was mainly for planting trees</w:t>
            </w:r>
          </w:p>
          <w:p w:rsidR="00D07994" w:rsidRDefault="00D07994" w:rsidP="00D079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was a method of cropping two different  plants on the same field</w:t>
            </w:r>
          </w:p>
          <w:p w:rsidR="00D07994" w:rsidRPr="00F26E8F" w:rsidRDefault="00D07994" w:rsidP="00D079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was meant for crop rotation</w:t>
            </w:r>
          </w:p>
        </w:tc>
      </w:tr>
    </w:tbl>
    <w:p w:rsidR="00D07994" w:rsidRDefault="00D07994" w:rsidP="00D07994"/>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66.</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66.</w:t>
            </w:r>
          </w:p>
        </w:tc>
        <w:tc>
          <w:tcPr>
            <w:tcW w:w="1082"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 Harappan site being surrounded by flood barriers in order to protect it with the aid of  UNESCO fund is</w:t>
            </w:r>
          </w:p>
        </w:tc>
      </w:tr>
      <w:tr w:rsidR="00D07994" w:rsidRPr="00FD3EAA" w:rsidTr="00A2551E">
        <w:trPr>
          <w:trHeight w:val="1900"/>
        </w:trPr>
        <w:tc>
          <w:tcPr>
            <w:tcW w:w="9761"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Mohenjodaro</w:t>
            </w:r>
          </w:p>
          <w:p w:rsidR="00D07994" w:rsidRDefault="00D07994" w:rsidP="00D079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Dholavira</w:t>
            </w:r>
          </w:p>
          <w:p w:rsidR="00D07994" w:rsidRDefault="00D07994" w:rsidP="00D079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Lothal</w:t>
            </w:r>
          </w:p>
          <w:p w:rsidR="00D07994" w:rsidRPr="00F26E8F" w:rsidRDefault="00D07994" w:rsidP="00D079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Rakhigarhi</w:t>
            </w:r>
          </w:p>
        </w:tc>
      </w:tr>
    </w:tbl>
    <w:p w:rsidR="00D07994" w:rsidRDefault="00D07994" w:rsidP="00D07994"/>
    <w:tbl>
      <w:tblPr>
        <w:tblW w:w="975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0"/>
        <w:gridCol w:w="7208"/>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sidRPr="0023091C">
              <w:rPr>
                <w:rFonts w:ascii="Times New Roman" w:hAnsi="Times New Roman" w:cs="Times New Roman"/>
                <w:sz w:val="24"/>
                <w:szCs w:val="24"/>
              </w:rPr>
              <w:t>67.</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67.</w:t>
            </w:r>
          </w:p>
        </w:tc>
        <w:tc>
          <w:tcPr>
            <w:tcW w:w="107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208"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10"/>
              <w:gridCol w:w="3377"/>
            </w:tblGrid>
            <w:tr w:rsidR="00D07994" w:rsidTr="00A2551E">
              <w:tc>
                <w:tcPr>
                  <w:tcW w:w="3951" w:type="dxa"/>
                  <w:tcBorders>
                    <w:left w:val="nil"/>
                  </w:tcBorders>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952" w:type="dxa"/>
                  <w:tcBorders>
                    <w:right w:val="nil"/>
                  </w:tcBorders>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D07994" w:rsidTr="00A2551E">
              <w:tc>
                <w:tcPr>
                  <w:tcW w:w="3951" w:type="dxa"/>
                  <w:tcBorders>
                    <w:left w:val="nil"/>
                  </w:tcBorders>
                </w:tcPr>
                <w:p w:rsidR="00D07994" w:rsidRDefault="00D07994" w:rsidP="00D0799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Ornamental bricks, used in the floor of a house</w:t>
                  </w:r>
                </w:p>
                <w:p w:rsidR="00D07994" w:rsidRDefault="00D07994" w:rsidP="00D0799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Gutters of Pottery to drain the rain water</w:t>
                  </w:r>
                </w:p>
                <w:p w:rsidR="00D07994" w:rsidRDefault="00D07994" w:rsidP="00D0799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First site excavated in India after independence</w:t>
                  </w:r>
                </w:p>
                <w:p w:rsidR="00D07994" w:rsidRDefault="00D07994" w:rsidP="00D0799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Touchstone</w:t>
                  </w:r>
                </w:p>
                <w:p w:rsidR="00D07994" w:rsidRPr="00F7409E" w:rsidRDefault="00D07994" w:rsidP="00D0799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Clay model of a plough</w:t>
                  </w:r>
                </w:p>
              </w:tc>
              <w:tc>
                <w:tcPr>
                  <w:tcW w:w="3952" w:type="dxa"/>
                  <w:tcBorders>
                    <w:right w:val="nil"/>
                  </w:tcBorders>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1. Kalibangan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2. Chanhudaro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3. Ropar</w:t>
                  </w:r>
                </w:p>
                <w:p w:rsidR="00D07994" w:rsidRPr="00D53428" w:rsidRDefault="00D07994" w:rsidP="00A2551E">
                  <w:pPr>
                    <w:rPr>
                      <w:rFonts w:ascii="Times New Roman" w:hAnsi="Times New Roman" w:cs="Times New Roman"/>
                      <w:sz w:val="24"/>
                      <w:szCs w:val="24"/>
                      <w:highlight w:val="yellow"/>
                    </w:rPr>
                  </w:pPr>
                  <w:r w:rsidRPr="00D53428">
                    <w:rPr>
                      <w:rFonts w:ascii="Times New Roman" w:hAnsi="Times New Roman" w:cs="Times New Roman"/>
                      <w:sz w:val="24"/>
                      <w:szCs w:val="24"/>
                      <w:highlight w:val="yellow"/>
                    </w:rPr>
                    <w:t>4. Banawali</w:t>
                  </w:r>
                </w:p>
                <w:p w:rsidR="00D07994" w:rsidRDefault="00D07994" w:rsidP="00A2551E">
                  <w:pPr>
                    <w:rPr>
                      <w:rFonts w:ascii="Times New Roman" w:hAnsi="Times New Roman" w:cs="Times New Roman"/>
                      <w:sz w:val="24"/>
                      <w:szCs w:val="24"/>
                    </w:rPr>
                  </w:pPr>
                  <w:r w:rsidRPr="00D53428">
                    <w:rPr>
                      <w:rFonts w:ascii="Times New Roman" w:hAnsi="Times New Roman" w:cs="Times New Roman"/>
                      <w:sz w:val="24"/>
                      <w:szCs w:val="24"/>
                      <w:highlight w:val="yellow"/>
                    </w:rPr>
                    <w:t>5. Banawali</w:t>
                  </w:r>
                </w:p>
              </w:tc>
            </w:tr>
          </w:tbl>
          <w:p w:rsidR="00D07994" w:rsidRPr="00FD3EAA" w:rsidRDefault="00D07994" w:rsidP="00A2551E">
            <w:pPr>
              <w:rPr>
                <w:rFonts w:ascii="Times New Roman" w:hAnsi="Times New Roman" w:cs="Times New Roman"/>
                <w:sz w:val="24"/>
                <w:szCs w:val="24"/>
              </w:rPr>
            </w:pPr>
          </w:p>
        </w:tc>
      </w:tr>
      <w:tr w:rsidR="00D07994" w:rsidRPr="00FD3EAA" w:rsidTr="00A2551E">
        <w:trPr>
          <w:trHeight w:val="1900"/>
        </w:trPr>
        <w:tc>
          <w:tcPr>
            <w:tcW w:w="9758"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Codes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A B C D E</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(a) 1 2 3 4 5 </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(b) 2 5 1 4 3</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(c) 1 2 4 3 5</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(d) 2 5 4 1 3</w:t>
            </w:r>
          </w:p>
        </w:tc>
      </w:tr>
    </w:tbl>
    <w:p w:rsidR="00D07994" w:rsidRDefault="00D07994" w:rsidP="00D07994"/>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68.</w:t>
            </w:r>
          </w:p>
          <w:p w:rsidR="00D07994" w:rsidRPr="00FD3EAA" w:rsidRDefault="00D07994" w:rsidP="00A2551E">
            <w:pPr>
              <w:rPr>
                <w:rFonts w:ascii="Times New Roman" w:hAnsi="Times New Roman" w:cs="Times New Roman"/>
                <w:sz w:val="24"/>
                <w:szCs w:val="24"/>
              </w:rPr>
            </w:pPr>
          </w:p>
        </w:tc>
        <w:tc>
          <w:tcPr>
            <w:tcW w:w="108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71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At which of the following Harappan sites has been found a vase depicting the folk tale the ‘Thirsty crow’?</w:t>
            </w:r>
          </w:p>
        </w:tc>
      </w:tr>
      <w:tr w:rsidR="00D07994" w:rsidRPr="00FD3EAA" w:rsidTr="00A2551E">
        <w:trPr>
          <w:trHeight w:val="1900"/>
        </w:trPr>
        <w:tc>
          <w:tcPr>
            <w:tcW w:w="9763"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Surkotda</w:t>
            </w:r>
          </w:p>
          <w:p w:rsidR="00D07994" w:rsidRDefault="00D07994" w:rsidP="00D079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Lothal</w:t>
            </w:r>
          </w:p>
          <w:p w:rsidR="00D07994" w:rsidRDefault="00D07994" w:rsidP="00D079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Dholavira</w:t>
            </w:r>
          </w:p>
          <w:p w:rsidR="00D07994" w:rsidRPr="00EA2BEC" w:rsidRDefault="00D07994" w:rsidP="00D079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Banawali</w:t>
            </w:r>
          </w:p>
        </w:tc>
      </w:tr>
    </w:tbl>
    <w:p w:rsidR="00D07994" w:rsidRDefault="00D07994" w:rsidP="00D07994"/>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69.</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69.</w:t>
            </w:r>
          </w:p>
          <w:p w:rsidR="00D07994" w:rsidRPr="00FD3EAA" w:rsidRDefault="00D07994" w:rsidP="00A2551E">
            <w:pPr>
              <w:rPr>
                <w:rFonts w:ascii="Times New Roman" w:hAnsi="Times New Roman" w:cs="Times New Roman"/>
                <w:sz w:val="24"/>
                <w:szCs w:val="24"/>
              </w:rPr>
            </w:pPr>
          </w:p>
        </w:tc>
        <w:tc>
          <w:tcPr>
            <w:tcW w:w="108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The first metal most widely used by the Indus Valley People was</w:t>
            </w:r>
          </w:p>
        </w:tc>
      </w:tr>
      <w:tr w:rsidR="00D07994" w:rsidRPr="00FD3EAA" w:rsidTr="00A2551E">
        <w:trPr>
          <w:trHeight w:val="1900"/>
        </w:trPr>
        <w:tc>
          <w:tcPr>
            <w:tcW w:w="9763"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Copper</w:t>
            </w:r>
          </w:p>
          <w:p w:rsidR="00D07994" w:rsidRDefault="00D07994" w:rsidP="00D079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Bronze</w:t>
            </w:r>
          </w:p>
          <w:p w:rsidR="00D07994" w:rsidRDefault="00D07994" w:rsidP="00D079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Gold and Silver</w:t>
            </w:r>
          </w:p>
          <w:p w:rsidR="00D07994" w:rsidRPr="00EA2BEC" w:rsidRDefault="00D07994" w:rsidP="00D079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Tin</w:t>
            </w:r>
          </w:p>
        </w:tc>
      </w:tr>
    </w:tbl>
    <w:p w:rsidR="00D07994" w:rsidRDefault="00D07994" w:rsidP="00D07994"/>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9"/>
      </w:tblGrid>
      <w:tr w:rsidR="00D07994" w:rsidRPr="00FD3EAA" w:rsidTr="00A2551E">
        <w:trPr>
          <w:trHeight w:val="1070"/>
        </w:trPr>
        <w:tc>
          <w:tcPr>
            <w:tcW w:w="737" w:type="dxa"/>
          </w:tcPr>
          <w:p w:rsidR="00D07994" w:rsidRPr="0050012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500124">
              <w:rPr>
                <w:rFonts w:ascii="Times New Roman" w:hAnsi="Times New Roman" w:cs="Times New Roman"/>
                <w:sz w:val="24"/>
                <w:szCs w:val="24"/>
              </w:rPr>
              <w:t>No</w:t>
            </w:r>
          </w:p>
          <w:p w:rsidR="00D07994" w:rsidRPr="00500124" w:rsidRDefault="00D07994" w:rsidP="00A2551E">
            <w:pPr>
              <w:rPr>
                <w:rFonts w:ascii="Times New Roman" w:hAnsi="Times New Roman" w:cs="Times New Roman"/>
                <w:sz w:val="24"/>
                <w:szCs w:val="24"/>
              </w:rPr>
            </w:pPr>
            <w:r w:rsidRPr="00500124">
              <w:rPr>
                <w:rFonts w:ascii="Times New Roman" w:hAnsi="Times New Roman" w:cs="Times New Roman"/>
                <w:sz w:val="24"/>
                <w:szCs w:val="24"/>
              </w:rPr>
              <w:t>70.</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500124" w:rsidRDefault="00D07994" w:rsidP="00A2551E">
            <w:pPr>
              <w:rPr>
                <w:rFonts w:ascii="Times New Roman" w:hAnsi="Times New Roman" w:cs="Times New Roman"/>
                <w:sz w:val="24"/>
                <w:szCs w:val="24"/>
              </w:rPr>
            </w:pPr>
            <w:r>
              <w:rPr>
                <w:rFonts w:ascii="Times New Roman" w:hAnsi="Times New Roman" w:cs="Times New Roman"/>
                <w:sz w:val="24"/>
                <w:szCs w:val="24"/>
              </w:rPr>
              <w:t>70.</w:t>
            </w:r>
          </w:p>
        </w:tc>
        <w:tc>
          <w:tcPr>
            <w:tcW w:w="1082"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71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of these settlements witnessed the first introduction of iron before the end of 2nd mill</w:t>
            </w:r>
            <w:r w:rsidRPr="00500124">
              <w:rPr>
                <w:rFonts w:ascii="Times New Roman" w:hAnsi="Times New Roman" w:cs="Times New Roman"/>
                <w:sz w:val="24"/>
                <w:szCs w:val="24"/>
              </w:rPr>
              <w:t>enium</w:t>
            </w:r>
            <w:r>
              <w:rPr>
                <w:rFonts w:ascii="Times New Roman" w:hAnsi="Times New Roman" w:cs="Times New Roman"/>
                <w:sz w:val="24"/>
                <w:szCs w:val="24"/>
              </w:rPr>
              <w:t xml:space="preserve"> (2000 to 1000) BC?</w:t>
            </w:r>
          </w:p>
        </w:tc>
      </w:tr>
      <w:tr w:rsidR="00D07994" w:rsidRPr="00FD3EAA" w:rsidTr="00A2551E">
        <w:trPr>
          <w:trHeight w:val="1900"/>
        </w:trPr>
        <w:tc>
          <w:tcPr>
            <w:tcW w:w="9761"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Nausharo</w:t>
            </w:r>
          </w:p>
          <w:p w:rsidR="00D07994" w:rsidRDefault="00D07994" w:rsidP="00D079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Pirak</w:t>
            </w:r>
          </w:p>
          <w:p w:rsidR="00D07994" w:rsidRDefault="00D07994" w:rsidP="00D079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Atranjikheda</w:t>
            </w:r>
          </w:p>
          <w:p w:rsidR="00D07994" w:rsidRPr="00EA2BEC" w:rsidRDefault="00D07994" w:rsidP="00D079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Derawer</w:t>
            </w:r>
          </w:p>
        </w:tc>
      </w:tr>
    </w:tbl>
    <w:p w:rsidR="00D07994" w:rsidRDefault="00D07994" w:rsidP="00D07994"/>
    <w:tbl>
      <w:tblPr>
        <w:tblW w:w="976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4"/>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71.</w:t>
            </w:r>
          </w:p>
          <w:p w:rsidR="00D07994" w:rsidRPr="00FD3EAA" w:rsidRDefault="00D07994" w:rsidP="00A2551E">
            <w:pPr>
              <w:rPr>
                <w:rFonts w:ascii="Times New Roman" w:hAnsi="Times New Roman" w:cs="Times New Roman"/>
                <w:sz w:val="24"/>
                <w:szCs w:val="24"/>
              </w:rPr>
            </w:pPr>
          </w:p>
        </w:tc>
        <w:tc>
          <w:tcPr>
            <w:tcW w:w="108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720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Terracotta seated figures of women making dough has not been found at which of the following Harappan sites?</w:t>
            </w:r>
          </w:p>
        </w:tc>
      </w:tr>
      <w:tr w:rsidR="00D07994" w:rsidRPr="00FD3EAA" w:rsidTr="00A2551E">
        <w:trPr>
          <w:trHeight w:val="1900"/>
        </w:trPr>
        <w:tc>
          <w:tcPr>
            <w:tcW w:w="9768"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Harappa</w:t>
            </w:r>
          </w:p>
          <w:p w:rsidR="00D07994" w:rsidRDefault="00D07994" w:rsidP="00D07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Surkotda </w:t>
            </w:r>
          </w:p>
          <w:p w:rsidR="00D07994" w:rsidRDefault="00D07994" w:rsidP="00D07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Mohenjodaro</w:t>
            </w:r>
          </w:p>
          <w:p w:rsidR="00D07994" w:rsidRPr="00841452" w:rsidRDefault="00D07994" w:rsidP="00D07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Chanhudaro</w:t>
            </w:r>
          </w:p>
        </w:tc>
      </w:tr>
    </w:tbl>
    <w:p w:rsidR="00D07994" w:rsidRDefault="00D07994" w:rsidP="00D07994"/>
    <w:tbl>
      <w:tblPr>
        <w:tblW w:w="976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0"/>
        <w:gridCol w:w="7191"/>
        <w:gridCol w:w="17"/>
      </w:tblGrid>
      <w:tr w:rsidR="00D07994" w:rsidRPr="00FD3EAA" w:rsidTr="00A2551E">
        <w:trPr>
          <w:trHeight w:val="1070"/>
        </w:trPr>
        <w:tc>
          <w:tcPr>
            <w:tcW w:w="299"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72.</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72.</w:t>
            </w:r>
          </w:p>
        </w:tc>
        <w:tc>
          <w:tcPr>
            <w:tcW w:w="10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8135"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In which of the following respects is there considerable variations in the Harappan Civilization?</w:t>
            </w:r>
          </w:p>
        </w:tc>
      </w:tr>
      <w:tr w:rsidR="00D07994" w:rsidRPr="00FD3EAA" w:rsidTr="00A2551E">
        <w:trPr>
          <w:gridAfter w:val="1"/>
          <w:wAfter w:w="19"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Pr="00B85851" w:rsidRDefault="00D07994" w:rsidP="00D07994">
            <w:pPr>
              <w:pStyle w:val="ListParagraph"/>
              <w:numPr>
                <w:ilvl w:val="0"/>
                <w:numId w:val="12"/>
              </w:numPr>
              <w:rPr>
                <w:rFonts w:ascii="Times New Roman" w:hAnsi="Times New Roman" w:cs="Times New Roman"/>
                <w:sz w:val="24"/>
                <w:szCs w:val="24"/>
                <w:highlight w:val="yellow"/>
              </w:rPr>
            </w:pPr>
            <w:r w:rsidRPr="00B85851">
              <w:rPr>
                <w:rFonts w:ascii="Times New Roman" w:hAnsi="Times New Roman" w:cs="Times New Roman"/>
                <w:sz w:val="24"/>
                <w:szCs w:val="24"/>
                <w:highlight w:val="yellow"/>
              </w:rPr>
              <w:t>---</w:t>
            </w:r>
          </w:p>
          <w:p w:rsidR="00D07994" w:rsidRDefault="00D07994" w:rsidP="00D079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Brick sizes</w:t>
            </w:r>
          </w:p>
          <w:p w:rsidR="00D07994" w:rsidRDefault="00D07994" w:rsidP="00D079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Weights and measures</w:t>
            </w:r>
          </w:p>
          <w:p w:rsidR="00D07994" w:rsidRPr="00B85851" w:rsidRDefault="00D07994" w:rsidP="00D079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Size of dwellings</w:t>
            </w:r>
          </w:p>
        </w:tc>
      </w:tr>
    </w:tbl>
    <w:p w:rsidR="00D07994" w:rsidRDefault="00D07994" w:rsidP="00D07994"/>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0"/>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73.</w:t>
            </w:r>
          </w:p>
        </w:tc>
        <w:tc>
          <w:tcPr>
            <w:tcW w:w="1082"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2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 combination of three copper Instruments soldered together by their loped ends has been found at</w:t>
            </w:r>
          </w:p>
        </w:tc>
      </w:tr>
      <w:tr w:rsidR="00D07994" w:rsidRPr="00FD3EAA" w:rsidTr="00A2551E">
        <w:trPr>
          <w:trHeight w:val="1900"/>
        </w:trPr>
        <w:tc>
          <w:tcPr>
            <w:tcW w:w="9762"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Harappa</w:t>
            </w:r>
          </w:p>
          <w:p w:rsidR="00D07994" w:rsidRDefault="00D07994" w:rsidP="00D0799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Chanhudaro</w:t>
            </w:r>
          </w:p>
          <w:p w:rsidR="00D07994" w:rsidRDefault="00D07994" w:rsidP="00D0799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Mohenjodaro</w:t>
            </w:r>
          </w:p>
          <w:p w:rsidR="00D07994" w:rsidRPr="00841452" w:rsidRDefault="00D07994" w:rsidP="00D0799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Lothal</w:t>
            </w:r>
          </w:p>
        </w:tc>
      </w:tr>
    </w:tbl>
    <w:p w:rsidR="00D07994" w:rsidRDefault="00D07994" w:rsidP="00D07994"/>
    <w:tbl>
      <w:tblPr>
        <w:tblW w:w="987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201"/>
        <w:gridCol w:w="114"/>
      </w:tblGrid>
      <w:tr w:rsidR="00D07994" w:rsidRPr="00FD3EAA" w:rsidTr="00A2551E">
        <w:trPr>
          <w:trHeight w:val="1070"/>
        </w:trPr>
        <w:tc>
          <w:tcPr>
            <w:tcW w:w="408"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74.</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74.</w:t>
            </w:r>
          </w:p>
          <w:p w:rsidR="00D07994" w:rsidRPr="00FD3EAA" w:rsidRDefault="00D07994" w:rsidP="00A2551E">
            <w:pPr>
              <w:rPr>
                <w:rFonts w:ascii="Times New Roman" w:hAnsi="Times New Roman" w:cs="Times New Roman"/>
                <w:sz w:val="24"/>
                <w:szCs w:val="24"/>
              </w:rPr>
            </w:pPr>
          </w:p>
        </w:tc>
        <w:tc>
          <w:tcPr>
            <w:tcW w:w="10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C.</w:t>
            </w:r>
          </w:p>
        </w:tc>
        <w:tc>
          <w:tcPr>
            <w:tcW w:w="8135"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of the following was not a port town in Harappan Civilisation?</w:t>
            </w:r>
          </w:p>
        </w:tc>
      </w:tr>
      <w:tr w:rsidR="00D07994" w:rsidRPr="00FD3EAA" w:rsidTr="00A2551E">
        <w:trPr>
          <w:gridAfter w:val="1"/>
          <w:wAfter w:w="128"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Surkotda</w:t>
            </w:r>
          </w:p>
          <w:p w:rsidR="00D07994" w:rsidRDefault="00D07994" w:rsidP="00D079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Rangpur</w:t>
            </w:r>
          </w:p>
          <w:p w:rsidR="00D07994" w:rsidRDefault="00D07994" w:rsidP="00D079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Rojdi</w:t>
            </w:r>
          </w:p>
          <w:p w:rsidR="00D07994" w:rsidRPr="00841452" w:rsidRDefault="00D07994" w:rsidP="00D079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Allahdino</w:t>
            </w:r>
          </w:p>
        </w:tc>
      </w:tr>
    </w:tbl>
    <w:p w:rsidR="00D07994" w:rsidRDefault="00D07994" w:rsidP="00D07994"/>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3"/>
      </w:tblGrid>
      <w:tr w:rsidR="00D07994" w:rsidRPr="00FD3EAA" w:rsidTr="00A2551E">
        <w:trPr>
          <w:trHeight w:val="1070"/>
        </w:trPr>
        <w:tc>
          <w:tcPr>
            <w:tcW w:w="737" w:type="dxa"/>
          </w:tcPr>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Book No</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75.</w:t>
            </w:r>
          </w:p>
        </w:tc>
        <w:tc>
          <w:tcPr>
            <w:tcW w:w="743" w:type="dxa"/>
          </w:tcPr>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Q.No</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75.</w:t>
            </w:r>
          </w:p>
        </w:tc>
        <w:tc>
          <w:tcPr>
            <w:tcW w:w="1082" w:type="dxa"/>
          </w:tcPr>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Actual Answer</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C.</w:t>
            </w:r>
          </w:p>
        </w:tc>
        <w:tc>
          <w:tcPr>
            <w:tcW w:w="7203" w:type="dxa"/>
          </w:tcPr>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Question</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Consider the following statements</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1. The Harappans looked upon the Earth as a fertility Goddess and worshipped her as Mother Goddess, the terracotta figures being found at Mohenjodaro.</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2. The male deity surrounded by an elephant, a tiger; a rhinoceros, a buffalo below his throne and two deer at his feet is identified as Pashupati Mahadeva.</w:t>
            </w:r>
          </w:p>
          <w:p w:rsidR="00D07994" w:rsidRPr="001464A8" w:rsidRDefault="00D07994" w:rsidP="00A2551E">
            <w:pPr>
              <w:rPr>
                <w:rFonts w:ascii="Times New Roman" w:hAnsi="Times New Roman" w:cs="Times New Roman"/>
                <w:sz w:val="24"/>
                <w:szCs w:val="24"/>
              </w:rPr>
            </w:pPr>
            <w:r w:rsidRPr="001464A8">
              <w:rPr>
                <w:rFonts w:ascii="Times New Roman" w:hAnsi="Times New Roman" w:cs="Times New Roman"/>
                <w:sz w:val="24"/>
                <w:szCs w:val="24"/>
              </w:rPr>
              <w:t>Which of the statements given above is/are correct?</w:t>
            </w:r>
          </w:p>
        </w:tc>
      </w:tr>
      <w:tr w:rsidR="00D07994" w:rsidRPr="00FD3EAA" w:rsidTr="00A2551E">
        <w:trPr>
          <w:trHeight w:val="1900"/>
        </w:trPr>
        <w:tc>
          <w:tcPr>
            <w:tcW w:w="9765"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Pr="00500124" w:rsidRDefault="00D07994" w:rsidP="00D07994">
            <w:pPr>
              <w:pStyle w:val="ListParagraph"/>
              <w:numPr>
                <w:ilvl w:val="0"/>
                <w:numId w:val="15"/>
              </w:numPr>
              <w:rPr>
                <w:rFonts w:ascii="Times New Roman" w:hAnsi="Times New Roman" w:cs="Times New Roman"/>
                <w:sz w:val="24"/>
                <w:szCs w:val="24"/>
              </w:rPr>
            </w:pPr>
            <w:r w:rsidRPr="00500124">
              <w:rPr>
                <w:rFonts w:ascii="Times New Roman" w:hAnsi="Times New Roman" w:cs="Times New Roman"/>
                <w:sz w:val="24"/>
                <w:szCs w:val="24"/>
              </w:rPr>
              <w:t>Only 1</w:t>
            </w:r>
          </w:p>
          <w:p w:rsidR="00D07994" w:rsidRDefault="00D07994" w:rsidP="00D079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Only 2</w:t>
            </w:r>
          </w:p>
          <w:p w:rsidR="00D07994" w:rsidRDefault="00D07994" w:rsidP="00D079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Both 1 and 2</w:t>
            </w:r>
          </w:p>
          <w:p w:rsidR="00D07994" w:rsidRPr="0051763F" w:rsidRDefault="00D07994" w:rsidP="00D079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Neither 1 nor 2</w:t>
            </w:r>
          </w:p>
        </w:tc>
      </w:tr>
    </w:tbl>
    <w:p w:rsidR="00D07994" w:rsidRDefault="00D07994" w:rsidP="00D07994"/>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5"/>
        <w:gridCol w:w="54"/>
      </w:tblGrid>
      <w:tr w:rsidR="00D07994" w:rsidRPr="00FD3EAA" w:rsidTr="00A2551E">
        <w:trPr>
          <w:trHeight w:val="1070"/>
        </w:trPr>
        <w:tc>
          <w:tcPr>
            <w:tcW w:w="340"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76.</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76.</w:t>
            </w:r>
          </w:p>
        </w:tc>
        <w:tc>
          <w:tcPr>
            <w:tcW w:w="10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8135" w:type="dxa"/>
            <w:gridSpan w:val="2"/>
          </w:tcPr>
          <w:p w:rsidR="00D07994" w:rsidRPr="009E5200" w:rsidRDefault="00D07994" w:rsidP="00A2551E">
            <w:pPr>
              <w:rPr>
                <w:rFonts w:ascii="Times New Roman" w:hAnsi="Times New Roman" w:cs="Times New Roman"/>
                <w:sz w:val="24"/>
                <w:szCs w:val="24"/>
              </w:rPr>
            </w:pPr>
            <w:r w:rsidRPr="009E5200">
              <w:rPr>
                <w:rFonts w:ascii="Times New Roman" w:hAnsi="Times New Roman" w:cs="Times New Roman"/>
                <w:sz w:val="24"/>
                <w:szCs w:val="24"/>
              </w:rPr>
              <w:t>Question</w:t>
            </w:r>
          </w:p>
          <w:p w:rsidR="00D07994" w:rsidRPr="00FD52AC" w:rsidRDefault="00D07994" w:rsidP="00A2551E">
            <w:pPr>
              <w:rPr>
                <w:rFonts w:ascii="Times New Roman" w:hAnsi="Times New Roman" w:cs="Times New Roman"/>
                <w:sz w:val="24"/>
                <w:szCs w:val="24"/>
                <w:highlight w:val="yellow"/>
              </w:rPr>
            </w:pPr>
            <w:r w:rsidRPr="009E5200">
              <w:rPr>
                <w:rFonts w:ascii="Times New Roman" w:hAnsi="Times New Roman" w:cs="Times New Roman"/>
                <w:sz w:val="24"/>
                <w:szCs w:val="24"/>
              </w:rPr>
              <w:t xml:space="preserve">Sir Mortimer Wheeler, referring to the origin of the Harappan Civilization, said: “the Indus Civilization may, in origin, best be visualised as the sudden offspring of opportunity and genius… the idea of civilization came to the land of the Indus from the land of the twin rivers.” The statement refers to the colonization of the Harappan settlement by the ____ </w:t>
            </w:r>
            <w:r>
              <w:rPr>
                <w:rFonts w:ascii="Times New Roman" w:hAnsi="Times New Roman" w:cs="Times New Roman"/>
                <w:sz w:val="24"/>
                <w:szCs w:val="24"/>
              </w:rPr>
              <w:t xml:space="preserve"> </w:t>
            </w:r>
            <w:r w:rsidRPr="009E5200">
              <w:rPr>
                <w:rFonts w:ascii="Times New Roman" w:hAnsi="Times New Roman" w:cs="Times New Roman"/>
                <w:sz w:val="24"/>
                <w:szCs w:val="24"/>
              </w:rPr>
              <w:t>people.</w:t>
            </w:r>
          </w:p>
        </w:tc>
      </w:tr>
      <w:tr w:rsidR="00D07994" w:rsidRPr="00FD3EAA" w:rsidTr="00A2551E">
        <w:trPr>
          <w:gridAfter w:val="1"/>
          <w:wAfter w:w="60"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Sumerian</w:t>
            </w:r>
          </w:p>
          <w:p w:rsidR="00D07994" w:rsidRDefault="00D07994" w:rsidP="00D079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Mesopotamian</w:t>
            </w:r>
          </w:p>
          <w:p w:rsidR="00D07994" w:rsidRDefault="00D07994" w:rsidP="00D079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Persian</w:t>
            </w:r>
          </w:p>
          <w:p w:rsidR="00D07994" w:rsidRPr="008F1903" w:rsidRDefault="00D07994" w:rsidP="00D079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Dravidian</w:t>
            </w:r>
          </w:p>
        </w:tc>
      </w:tr>
    </w:tbl>
    <w:p w:rsidR="00D07994" w:rsidRDefault="00D07994" w:rsidP="00D07994"/>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8"/>
      </w:tblGrid>
      <w:tr w:rsidR="00D07994" w:rsidRPr="00FD3EAA" w:rsidTr="00A2551E">
        <w:trPr>
          <w:trHeight w:val="1070"/>
        </w:trPr>
        <w:tc>
          <w:tcPr>
            <w:tcW w:w="738"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77.</w:t>
            </w:r>
          </w:p>
        </w:tc>
        <w:tc>
          <w:tcPr>
            <w:tcW w:w="1082"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The Harappans had developed script and knew writing which is proved by</w:t>
            </w:r>
          </w:p>
        </w:tc>
      </w:tr>
      <w:tr w:rsidR="00D07994" w:rsidRPr="00FD3EAA" w:rsidTr="00A2551E">
        <w:trPr>
          <w:trHeight w:val="1900"/>
        </w:trPr>
        <w:tc>
          <w:tcPr>
            <w:tcW w:w="9761"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complex system of governance and town-planning</w:t>
            </w:r>
          </w:p>
          <w:p w:rsidR="00D07994" w:rsidRDefault="00D07994" w:rsidP="00D0799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remarkable uniformity of weights and measures</w:t>
            </w:r>
          </w:p>
          <w:p w:rsidR="00D07994" w:rsidRDefault="00D07994" w:rsidP="00D0799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Both ‘a’ and ‘b’</w:t>
            </w:r>
          </w:p>
          <w:p w:rsidR="00D07994" w:rsidRPr="008F1903" w:rsidRDefault="00D07994" w:rsidP="00D0799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their developed science and technology</w:t>
            </w:r>
          </w:p>
        </w:tc>
      </w:tr>
    </w:tbl>
    <w:p w:rsidR="00D07994" w:rsidRDefault="00D07994" w:rsidP="00D07994"/>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1"/>
        <w:gridCol w:w="7209"/>
      </w:tblGrid>
      <w:tr w:rsidR="00D07994" w:rsidRPr="00FD3EAA" w:rsidTr="00A2551E">
        <w:trPr>
          <w:trHeight w:val="1070"/>
        </w:trPr>
        <w:tc>
          <w:tcPr>
            <w:tcW w:w="737" w:type="dxa"/>
          </w:tcPr>
          <w:p w:rsidR="00D07994" w:rsidRPr="001D6E9E"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1D6E9E">
              <w:rPr>
                <w:rFonts w:ascii="Times New Roman" w:hAnsi="Times New Roman" w:cs="Times New Roman"/>
                <w:sz w:val="24"/>
                <w:szCs w:val="24"/>
              </w:rPr>
              <w:t>No</w:t>
            </w:r>
          </w:p>
          <w:p w:rsidR="00D07994" w:rsidRPr="001D6E9E" w:rsidRDefault="00D07994" w:rsidP="00A2551E">
            <w:pPr>
              <w:rPr>
                <w:rFonts w:ascii="Times New Roman" w:hAnsi="Times New Roman" w:cs="Times New Roman"/>
                <w:sz w:val="24"/>
                <w:szCs w:val="24"/>
              </w:rPr>
            </w:pPr>
            <w:r w:rsidRPr="001D6E9E">
              <w:rPr>
                <w:rFonts w:ascii="Times New Roman" w:hAnsi="Times New Roman" w:cs="Times New Roman"/>
                <w:sz w:val="24"/>
                <w:szCs w:val="24"/>
              </w:rPr>
              <w:t>78.</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1D6E9E" w:rsidRDefault="00D07994" w:rsidP="00A2551E">
            <w:pPr>
              <w:rPr>
                <w:rFonts w:ascii="Times New Roman" w:hAnsi="Times New Roman" w:cs="Times New Roman"/>
                <w:sz w:val="24"/>
                <w:szCs w:val="24"/>
              </w:rPr>
            </w:pPr>
            <w:r>
              <w:rPr>
                <w:rFonts w:ascii="Times New Roman" w:hAnsi="Times New Roman" w:cs="Times New Roman"/>
                <w:sz w:val="24"/>
                <w:szCs w:val="24"/>
              </w:rPr>
              <w:t>78.</w:t>
            </w:r>
          </w:p>
        </w:tc>
        <w:tc>
          <w:tcPr>
            <w:tcW w:w="1071"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720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58"/>
              <w:gridCol w:w="3330"/>
            </w:tblGrid>
            <w:tr w:rsidR="00D07994" w:rsidTr="00A2551E">
              <w:tc>
                <w:tcPr>
                  <w:tcW w:w="3951" w:type="dxa"/>
                  <w:tcBorders>
                    <w:left w:val="nil"/>
                  </w:tcBorders>
                </w:tcPr>
                <w:p w:rsidR="00D07994" w:rsidRDefault="00D07994" w:rsidP="00A2551E">
                  <w:pPr>
                    <w:jc w:val="center"/>
                    <w:rPr>
                      <w:rFonts w:ascii="Times New Roman" w:hAnsi="Times New Roman" w:cs="Times New Roman"/>
                      <w:sz w:val="24"/>
                      <w:szCs w:val="24"/>
                    </w:rPr>
                  </w:pPr>
                  <w:r>
                    <w:rPr>
                      <w:rFonts w:ascii="Times New Roman" w:hAnsi="Times New Roman" w:cs="Times New Roman"/>
                      <w:sz w:val="24"/>
                      <w:szCs w:val="24"/>
                    </w:rPr>
                    <w:t>List I</w:t>
                  </w:r>
                </w:p>
              </w:tc>
              <w:tc>
                <w:tcPr>
                  <w:tcW w:w="3952" w:type="dxa"/>
                  <w:tcBorders>
                    <w:right w:val="nil"/>
                  </w:tcBorders>
                </w:tcPr>
                <w:p w:rsidR="00D07994" w:rsidRDefault="00D07994" w:rsidP="00A2551E">
                  <w:pPr>
                    <w:jc w:val="center"/>
                    <w:rPr>
                      <w:rFonts w:ascii="Times New Roman" w:hAnsi="Times New Roman" w:cs="Times New Roman"/>
                      <w:sz w:val="24"/>
                      <w:szCs w:val="24"/>
                    </w:rPr>
                  </w:pPr>
                  <w:r>
                    <w:rPr>
                      <w:rFonts w:ascii="Times New Roman" w:hAnsi="Times New Roman" w:cs="Times New Roman"/>
                      <w:sz w:val="24"/>
                      <w:szCs w:val="24"/>
                    </w:rPr>
                    <w:t>List II</w:t>
                  </w:r>
                </w:p>
              </w:tc>
            </w:tr>
            <w:tr w:rsidR="00D07994" w:rsidTr="00A2551E">
              <w:tc>
                <w:tcPr>
                  <w:tcW w:w="3951" w:type="dxa"/>
                  <w:tcBorders>
                    <w:left w:val="nil"/>
                  </w:tcBorders>
                </w:tcPr>
                <w:p w:rsidR="00D07994" w:rsidRDefault="00D07994" w:rsidP="00D0799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Harappa</w:t>
                  </w:r>
                </w:p>
                <w:p w:rsidR="00D07994" w:rsidRDefault="00D07994" w:rsidP="00D0799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Dholavira</w:t>
                  </w:r>
                </w:p>
                <w:p w:rsidR="00D07994" w:rsidRDefault="00D07994" w:rsidP="00D0799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Mehgarh</w:t>
                  </w:r>
                </w:p>
                <w:p w:rsidR="00D07994" w:rsidRDefault="00D07994" w:rsidP="00D0799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Mohenjodaro</w:t>
                  </w:r>
                </w:p>
                <w:p w:rsidR="00D07994" w:rsidRPr="001E0A9C" w:rsidRDefault="00D07994" w:rsidP="00D0799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Banawali</w:t>
                  </w:r>
                </w:p>
              </w:tc>
              <w:tc>
                <w:tcPr>
                  <w:tcW w:w="3952" w:type="dxa"/>
                  <w:tcBorders>
                    <w:right w:val="nil"/>
                  </w:tcBorders>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1. JF Jarrige</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2. Daya Ram Sahani</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3. JP Joshi</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4. RS Bisht</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5. RD Banerjee</w:t>
                  </w:r>
                </w:p>
              </w:tc>
            </w:tr>
          </w:tbl>
          <w:p w:rsidR="00D07994" w:rsidRPr="00FD3EAA" w:rsidRDefault="00D07994" w:rsidP="00A2551E">
            <w:pPr>
              <w:rPr>
                <w:rFonts w:ascii="Times New Roman" w:hAnsi="Times New Roman" w:cs="Times New Roman"/>
                <w:sz w:val="24"/>
                <w:szCs w:val="24"/>
              </w:rPr>
            </w:pPr>
          </w:p>
        </w:tc>
      </w:tr>
      <w:tr w:rsidR="00D07994" w:rsidRPr="00FD3EAA" w:rsidTr="00A2551E">
        <w:trPr>
          <w:trHeight w:val="1900"/>
        </w:trPr>
        <w:tc>
          <w:tcPr>
            <w:tcW w:w="976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Codes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A B C D E </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(a) 1 2 3 4 5</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(b) 2 3 1 5 4 </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(c) 2 1 3 4 5</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  (d) 2 3 5 1 4</w:t>
            </w:r>
          </w:p>
        </w:tc>
      </w:tr>
    </w:tbl>
    <w:p w:rsidR="00D07994" w:rsidRDefault="00D07994" w:rsidP="00D07994"/>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9"/>
      </w:tblGrid>
      <w:tr w:rsidR="00D07994" w:rsidTr="00A2551E">
        <w:trPr>
          <w:trHeight w:val="245"/>
        </w:trPr>
        <w:tc>
          <w:tcPr>
            <w:tcW w:w="9762" w:type="dxa"/>
            <w:gridSpan w:val="4"/>
          </w:tcPr>
          <w:p w:rsidR="00D07994" w:rsidRPr="00884AE5" w:rsidRDefault="00D07994" w:rsidP="00A2551E">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 and Reason (R). In the context of the two, which of the following is true?</w:t>
            </w:r>
          </w:p>
        </w:tc>
      </w:tr>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79.</w:t>
            </w: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199"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Assertion (A) North Western India does not have many Middle Paleolithic Age sites.</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Reason (R) In Punjab and adjoining areas raw materials for middle Paleolithic tools are not available </w:t>
            </w:r>
          </w:p>
        </w:tc>
      </w:tr>
      <w:tr w:rsidR="00D07994" w:rsidRPr="00FD3EAA" w:rsidTr="00A2551E">
        <w:trPr>
          <w:trHeight w:val="1900"/>
        </w:trPr>
        <w:tc>
          <w:tcPr>
            <w:tcW w:w="9762" w:type="dxa"/>
            <w:gridSpan w:val="4"/>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Choices</w:t>
            </w:r>
          </w:p>
          <w:p w:rsidR="00D07994" w:rsidRDefault="00D07994" w:rsidP="00D07994">
            <w:pPr>
              <w:pStyle w:val="ListParagraph"/>
              <w:numPr>
                <w:ilvl w:val="0"/>
                <w:numId w:val="19"/>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D07994" w:rsidRDefault="00D07994" w:rsidP="00D07994">
            <w:pPr>
              <w:pStyle w:val="ListParagraph"/>
              <w:numPr>
                <w:ilvl w:val="0"/>
                <w:numId w:val="19"/>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D07994" w:rsidRDefault="00D07994" w:rsidP="00D07994">
            <w:pPr>
              <w:pStyle w:val="ListParagraph"/>
              <w:numPr>
                <w:ilvl w:val="0"/>
                <w:numId w:val="19"/>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D07994" w:rsidRPr="00877C5F" w:rsidRDefault="00D07994" w:rsidP="00D07994">
            <w:pPr>
              <w:pStyle w:val="ListParagraph"/>
              <w:numPr>
                <w:ilvl w:val="0"/>
                <w:numId w:val="19"/>
              </w:numPr>
              <w:rPr>
                <w:rFonts w:ascii="Times New Roman" w:hAnsi="Times New Roman" w:cs="Times New Roman"/>
                <w:sz w:val="24"/>
                <w:szCs w:val="24"/>
              </w:rPr>
            </w:pPr>
            <w:r w:rsidRPr="00877C5F">
              <w:rPr>
                <w:rFonts w:ascii="Times New Roman" w:hAnsi="Times New Roman" w:cs="Times New Roman"/>
                <w:sz w:val="24"/>
                <w:szCs w:val="24"/>
              </w:rPr>
              <w:t>A is false, but R is true</w:t>
            </w:r>
          </w:p>
        </w:tc>
      </w:tr>
    </w:tbl>
    <w:p w:rsidR="00D07994" w:rsidRDefault="00D07994" w:rsidP="00D07994"/>
    <w:p w:rsidR="00D07994" w:rsidRDefault="00D07994" w:rsidP="00D07994"/>
    <w:tbl>
      <w:tblPr>
        <w:tblW w:w="976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1"/>
      </w:tblGrid>
      <w:tr w:rsidR="00D07994" w:rsidTr="00A2551E">
        <w:trPr>
          <w:trHeight w:val="734"/>
        </w:trPr>
        <w:tc>
          <w:tcPr>
            <w:tcW w:w="9764" w:type="dxa"/>
            <w:gridSpan w:val="4"/>
          </w:tcPr>
          <w:p w:rsidR="00D07994" w:rsidRPr="00884AE5" w:rsidRDefault="00D07994" w:rsidP="00A2551E">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 and Reason (R). In the context of the two, which of the following is true?</w:t>
            </w:r>
          </w:p>
        </w:tc>
      </w:tr>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80.</w:t>
            </w:r>
          </w:p>
          <w:p w:rsidR="00D07994" w:rsidRPr="00FD3EAA" w:rsidRDefault="00D07994" w:rsidP="00A2551E">
            <w:pPr>
              <w:rPr>
                <w:rFonts w:ascii="Times New Roman" w:hAnsi="Times New Roman" w:cs="Times New Roman"/>
                <w:sz w:val="24"/>
                <w:szCs w:val="24"/>
              </w:rPr>
            </w:pP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7201"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Assertion (A) The Indian microlith industry is rooted in the Upper Paleolithic industries.</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Reason    (R) The archaeological statigraphy continued from the Upper Paleolithic into the Mesolithic.</w:t>
            </w:r>
          </w:p>
        </w:tc>
      </w:tr>
      <w:tr w:rsidR="00D07994" w:rsidRPr="00FD3EAA" w:rsidTr="00A2551E">
        <w:trPr>
          <w:trHeight w:val="1900"/>
        </w:trPr>
        <w:tc>
          <w:tcPr>
            <w:tcW w:w="9764"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0"/>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D07994" w:rsidRDefault="00D07994" w:rsidP="00D07994">
            <w:pPr>
              <w:pStyle w:val="ListParagraph"/>
              <w:numPr>
                <w:ilvl w:val="0"/>
                <w:numId w:val="20"/>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D07994" w:rsidRDefault="00D07994" w:rsidP="00D07994">
            <w:pPr>
              <w:pStyle w:val="ListParagraph"/>
              <w:numPr>
                <w:ilvl w:val="0"/>
                <w:numId w:val="20"/>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D07994" w:rsidRPr="00970287" w:rsidRDefault="00D07994" w:rsidP="00D07994">
            <w:pPr>
              <w:pStyle w:val="ListParagraph"/>
              <w:numPr>
                <w:ilvl w:val="0"/>
                <w:numId w:val="20"/>
              </w:numPr>
              <w:rPr>
                <w:rFonts w:ascii="Times New Roman" w:hAnsi="Times New Roman" w:cs="Times New Roman"/>
                <w:sz w:val="24"/>
                <w:szCs w:val="24"/>
              </w:rPr>
            </w:pPr>
            <w:r w:rsidRPr="00970287">
              <w:rPr>
                <w:rFonts w:ascii="Times New Roman" w:hAnsi="Times New Roman" w:cs="Times New Roman"/>
                <w:sz w:val="24"/>
                <w:szCs w:val="24"/>
              </w:rPr>
              <w:t>A is false, but R is true</w:t>
            </w:r>
          </w:p>
        </w:tc>
      </w:tr>
    </w:tbl>
    <w:p w:rsidR="00D07994" w:rsidRDefault="00D07994" w:rsidP="00D07994">
      <w:pPr>
        <w:rPr>
          <w:rFonts w:ascii="Times New Roman" w:hAnsi="Times New Roman" w:cs="Times New Roman"/>
          <w:b/>
          <w:sz w:val="24"/>
          <w:szCs w:val="24"/>
        </w:rPr>
      </w:pPr>
    </w:p>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1"/>
      </w:tblGrid>
      <w:tr w:rsidR="00D07994" w:rsidTr="00A2551E">
        <w:trPr>
          <w:trHeight w:val="584"/>
        </w:trPr>
        <w:tc>
          <w:tcPr>
            <w:tcW w:w="9765" w:type="dxa"/>
            <w:gridSpan w:val="4"/>
          </w:tcPr>
          <w:p w:rsidR="00D07994" w:rsidRPr="00884AE5" w:rsidRDefault="00D07994" w:rsidP="00A2551E">
            <w:pPr>
              <w:rPr>
                <w:rFonts w:ascii="Times New Roman" w:hAnsi="Times New Roman" w:cs="Times New Roman"/>
                <w:i/>
                <w:sz w:val="24"/>
                <w:szCs w:val="24"/>
              </w:rPr>
            </w:pPr>
            <w:r w:rsidRPr="00884AE5">
              <w:rPr>
                <w:rFonts w:ascii="Times New Roman" w:hAnsi="Times New Roman" w:cs="Times New Roman"/>
                <w:i/>
                <w:sz w:val="24"/>
                <w:szCs w:val="24"/>
              </w:rPr>
              <w:t>Directions:  In the questions given below there are two statements labelled as Assertion (A) and Reason (R). In the context of the two, which of the following is true?</w:t>
            </w:r>
          </w:p>
        </w:tc>
      </w:tr>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81.</w:t>
            </w:r>
          </w:p>
          <w:p w:rsidR="00D07994" w:rsidRPr="00FD3EAA" w:rsidRDefault="00D07994" w:rsidP="00A2551E">
            <w:pPr>
              <w:rPr>
                <w:rFonts w:ascii="Times New Roman" w:hAnsi="Times New Roman" w:cs="Times New Roman"/>
                <w:sz w:val="24"/>
                <w:szCs w:val="24"/>
              </w:rPr>
            </w:pPr>
          </w:p>
        </w:tc>
        <w:tc>
          <w:tcPr>
            <w:tcW w:w="1084"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201"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Assertion (A) Buddha Pushkar lake was an ideal region for Middle Paleolithic people.</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Reason (R) Good stone was found in close proximity to a permanent sweet water source.</w:t>
            </w:r>
          </w:p>
        </w:tc>
      </w:tr>
      <w:tr w:rsidR="00D07994" w:rsidRPr="00FD3EAA" w:rsidTr="00A2551E">
        <w:trPr>
          <w:trHeight w:val="1900"/>
        </w:trPr>
        <w:tc>
          <w:tcPr>
            <w:tcW w:w="9765"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1"/>
              </w:numPr>
              <w:rPr>
                <w:rFonts w:ascii="Times New Roman" w:hAnsi="Times New Roman" w:cs="Times New Roman"/>
                <w:sz w:val="24"/>
                <w:szCs w:val="24"/>
              </w:rPr>
            </w:pPr>
            <w:r w:rsidRPr="00877C5F">
              <w:rPr>
                <w:rFonts w:ascii="Times New Roman" w:hAnsi="Times New Roman" w:cs="Times New Roman"/>
                <w:sz w:val="24"/>
                <w:szCs w:val="24"/>
              </w:rPr>
              <w:t>Both A and R are true and R is the correct explanation of A</w:t>
            </w:r>
          </w:p>
          <w:p w:rsidR="00D07994" w:rsidRDefault="00D07994" w:rsidP="00D07994">
            <w:pPr>
              <w:pStyle w:val="ListParagraph"/>
              <w:numPr>
                <w:ilvl w:val="0"/>
                <w:numId w:val="21"/>
              </w:numPr>
              <w:rPr>
                <w:rFonts w:ascii="Times New Roman" w:hAnsi="Times New Roman" w:cs="Times New Roman"/>
                <w:sz w:val="24"/>
                <w:szCs w:val="24"/>
              </w:rPr>
            </w:pPr>
            <w:r w:rsidRPr="00877C5F">
              <w:rPr>
                <w:rFonts w:ascii="Times New Roman" w:hAnsi="Times New Roman" w:cs="Times New Roman"/>
                <w:sz w:val="24"/>
                <w:szCs w:val="24"/>
              </w:rPr>
              <w:t>Both A and R are true, but R is not the correct explanation of A</w:t>
            </w:r>
          </w:p>
          <w:p w:rsidR="00D07994" w:rsidRDefault="00D07994" w:rsidP="00D07994">
            <w:pPr>
              <w:pStyle w:val="ListParagraph"/>
              <w:numPr>
                <w:ilvl w:val="0"/>
                <w:numId w:val="21"/>
              </w:numPr>
              <w:rPr>
                <w:rFonts w:ascii="Times New Roman" w:hAnsi="Times New Roman" w:cs="Times New Roman"/>
                <w:sz w:val="24"/>
                <w:szCs w:val="24"/>
              </w:rPr>
            </w:pPr>
            <w:r w:rsidRPr="00877C5F">
              <w:rPr>
                <w:rFonts w:ascii="Times New Roman" w:hAnsi="Times New Roman" w:cs="Times New Roman"/>
                <w:sz w:val="24"/>
                <w:szCs w:val="24"/>
              </w:rPr>
              <w:t>A is true, but R is false</w:t>
            </w:r>
          </w:p>
          <w:p w:rsidR="00D07994" w:rsidRPr="00970287" w:rsidRDefault="00D07994" w:rsidP="00D07994">
            <w:pPr>
              <w:pStyle w:val="ListParagraph"/>
              <w:numPr>
                <w:ilvl w:val="0"/>
                <w:numId w:val="21"/>
              </w:numPr>
              <w:rPr>
                <w:rFonts w:ascii="Times New Roman" w:hAnsi="Times New Roman" w:cs="Times New Roman"/>
                <w:sz w:val="24"/>
                <w:szCs w:val="24"/>
              </w:rPr>
            </w:pPr>
            <w:r w:rsidRPr="00970287">
              <w:rPr>
                <w:rFonts w:ascii="Times New Roman" w:hAnsi="Times New Roman" w:cs="Times New Roman"/>
                <w:sz w:val="24"/>
                <w:szCs w:val="24"/>
              </w:rPr>
              <w:t>A is false, but R is true</w:t>
            </w:r>
          </w:p>
        </w:tc>
      </w:tr>
    </w:tbl>
    <w:p w:rsidR="00D07994" w:rsidRDefault="00D07994" w:rsidP="00D07994">
      <w:pPr>
        <w:rPr>
          <w:rFonts w:ascii="Times New Roman" w:hAnsi="Times New Roman" w:cs="Times New Roman"/>
          <w:sz w:val="40"/>
          <w:szCs w:val="40"/>
        </w:rPr>
      </w:pPr>
    </w:p>
    <w:p w:rsidR="00D07994" w:rsidRDefault="00D07994" w:rsidP="00D07994">
      <w:pPr>
        <w:rPr>
          <w:rFonts w:ascii="Times New Roman" w:hAnsi="Times New Roman" w:cs="Times New Roman"/>
          <w:sz w:val="40"/>
          <w:szCs w:val="40"/>
        </w:rPr>
      </w:pPr>
      <w:r w:rsidRPr="00970287">
        <w:rPr>
          <w:rFonts w:ascii="Times New Roman" w:hAnsi="Times New Roman" w:cs="Times New Roman"/>
          <w:sz w:val="40"/>
          <w:szCs w:val="40"/>
        </w:rPr>
        <w:t>2.</w:t>
      </w:r>
    </w:p>
    <w:p w:rsidR="00D07994" w:rsidRPr="00970287" w:rsidRDefault="00D07994" w:rsidP="00D07994">
      <w:pPr>
        <w:rPr>
          <w:rFonts w:ascii="Times New Roman" w:hAnsi="Times New Roman" w:cs="Times New Roman"/>
          <w:sz w:val="40"/>
          <w:szCs w:val="40"/>
        </w:rPr>
      </w:pPr>
      <w:r w:rsidRPr="00970287">
        <w:rPr>
          <w:rFonts w:ascii="Times New Roman" w:hAnsi="Times New Roman" w:cs="Times New Roman"/>
          <w:sz w:val="40"/>
          <w:szCs w:val="40"/>
        </w:rPr>
        <w:t xml:space="preserve"> The Vedic Era</w:t>
      </w:r>
    </w:p>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0"/>
      </w:tblGrid>
      <w:tr w:rsidR="00D07994" w:rsidRPr="00FD3EAA" w:rsidTr="00A2551E">
        <w:trPr>
          <w:trHeight w:val="1070"/>
        </w:trPr>
        <w:tc>
          <w:tcPr>
            <w:tcW w:w="73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1.</w:t>
            </w:r>
          </w:p>
        </w:tc>
        <w:tc>
          <w:tcPr>
            <w:tcW w:w="1083"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72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What does Baudhayan theorem (Baudhayan Sulva Sutra) relate to?           ( IAS 2008)</w:t>
            </w:r>
          </w:p>
        </w:tc>
      </w:tr>
      <w:tr w:rsidR="00D07994" w:rsidRPr="00FD3EAA" w:rsidTr="00A2551E">
        <w:trPr>
          <w:trHeight w:val="1900"/>
        </w:trPr>
        <w:tc>
          <w:tcPr>
            <w:tcW w:w="9763"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Lengths of sides of a right-angled triangle </w:t>
            </w:r>
          </w:p>
          <w:p w:rsidR="00D07994" w:rsidRDefault="00D07994" w:rsidP="00D079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Calculation of the value of pi</w:t>
            </w:r>
          </w:p>
          <w:p w:rsidR="00D07994" w:rsidRDefault="00D07994" w:rsidP="00D079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Logarithmic calculations</w:t>
            </w:r>
          </w:p>
          <w:p w:rsidR="00D07994" w:rsidRPr="00D445EA" w:rsidRDefault="00D07994" w:rsidP="00D079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Normal distribution curve</w:t>
            </w:r>
          </w:p>
        </w:tc>
      </w:tr>
    </w:tbl>
    <w:p w:rsidR="00D07994" w:rsidRDefault="00D07994" w:rsidP="00D07994"/>
    <w:tbl>
      <w:tblPr>
        <w:tblW w:w="9884"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200"/>
        <w:gridCol w:w="120"/>
      </w:tblGrid>
      <w:tr w:rsidR="00D07994" w:rsidRPr="00FD3EAA" w:rsidTr="00A2551E">
        <w:trPr>
          <w:trHeight w:val="1070"/>
        </w:trPr>
        <w:tc>
          <w:tcPr>
            <w:tcW w:w="408"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2.</w:t>
            </w:r>
          </w:p>
          <w:p w:rsidR="00D07994" w:rsidRPr="00FD3EAA" w:rsidRDefault="00D07994" w:rsidP="00A2551E">
            <w:pPr>
              <w:rPr>
                <w:rFonts w:ascii="Times New Roman" w:hAnsi="Times New Roman" w:cs="Times New Roman"/>
                <w:sz w:val="24"/>
                <w:szCs w:val="24"/>
              </w:rPr>
            </w:pP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What is the Vedic name of river Ravi?  (HP PSC 2012)</w:t>
            </w:r>
          </w:p>
        </w:tc>
      </w:tr>
      <w:tr w:rsidR="00D07994" w:rsidRPr="00FD3EAA" w:rsidTr="00A2551E">
        <w:trPr>
          <w:gridAfter w:val="1"/>
          <w:wAfter w:w="134"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Purushni</w:t>
            </w:r>
          </w:p>
          <w:p w:rsidR="00D07994" w:rsidRDefault="00D07994" w:rsidP="00D0799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Chandrabhaga</w:t>
            </w:r>
          </w:p>
          <w:p w:rsidR="00D07994" w:rsidRDefault="00D07994" w:rsidP="00D0799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Arjikiya</w:t>
            </w:r>
          </w:p>
          <w:p w:rsidR="00D07994" w:rsidRPr="00D445EA" w:rsidRDefault="00D07994" w:rsidP="00D0799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Satadru</w:t>
            </w:r>
          </w:p>
        </w:tc>
      </w:tr>
    </w:tbl>
    <w:p w:rsidR="00D07994" w:rsidRDefault="00D07994" w:rsidP="00D07994"/>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0"/>
        <w:gridCol w:w="107"/>
      </w:tblGrid>
      <w:tr w:rsidR="00D07994" w:rsidRPr="00FD3EAA" w:rsidTr="00A2551E">
        <w:trPr>
          <w:trHeight w:val="1070"/>
        </w:trPr>
        <w:tc>
          <w:tcPr>
            <w:tcW w:w="394"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3.</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B.</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Statement I Mahavira initially joined a group of asceties called Nirgranthas.</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Statement II The sect was founded 200 years earlier by Parsva                             (CDS 2013)</w:t>
            </w:r>
          </w:p>
        </w:tc>
      </w:tr>
      <w:tr w:rsidR="00D07994" w:rsidRPr="00FD3EAA" w:rsidTr="00A2551E">
        <w:trPr>
          <w:gridAfter w:val="1"/>
          <w:wAfter w:w="120"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Codes</w:t>
            </w:r>
          </w:p>
          <w:p w:rsidR="00D07994" w:rsidRDefault="00D07994" w:rsidP="00D0799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D07994" w:rsidRDefault="00D07994" w:rsidP="00D0799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Both the statements are true, but Statement II is not the correct explanation of Statement I</w:t>
            </w:r>
          </w:p>
          <w:p w:rsidR="00D07994" w:rsidRDefault="00D07994" w:rsidP="00D0799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Statement its true, but Statement  II is false</w:t>
            </w:r>
          </w:p>
          <w:p w:rsidR="00D07994" w:rsidRPr="00D445EA" w:rsidRDefault="00D07994" w:rsidP="00D0799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D07994" w:rsidRDefault="00D07994" w:rsidP="00D07994"/>
    <w:tbl>
      <w:tblPr>
        <w:tblW w:w="980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3"/>
        <w:gridCol w:w="46"/>
      </w:tblGrid>
      <w:tr w:rsidR="00D07994" w:rsidRPr="00FD3EAA" w:rsidTr="00A2551E">
        <w:trPr>
          <w:trHeight w:val="1070"/>
        </w:trPr>
        <w:tc>
          <w:tcPr>
            <w:tcW w:w="32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4.</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C.</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The chief opponents of the Aryans were the indigenous people of non Aryan origin known as Panis and Dasas or Dasyus. The factor which enabled the Aryans to emerge victorious in the struggle against the indigenous tribes was</w:t>
            </w:r>
          </w:p>
        </w:tc>
      </w:tr>
      <w:tr w:rsidR="00D07994" w:rsidRPr="00FD3EAA" w:rsidTr="00A2551E">
        <w:trPr>
          <w:gridAfter w:val="1"/>
          <w:wAfter w:w="52"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lack of unity among the indigenous tribe </w:t>
            </w:r>
          </w:p>
          <w:p w:rsidR="00D07994" w:rsidRDefault="00D07994" w:rsidP="00D0799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better organization among the Aryans </w:t>
            </w:r>
          </w:p>
          <w:p w:rsidR="00D07994" w:rsidRDefault="00D07994" w:rsidP="00D0799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superior military equipment of the Aryans</w:t>
            </w:r>
          </w:p>
          <w:p w:rsidR="00D07994" w:rsidRPr="00A550C5" w:rsidRDefault="00D07994" w:rsidP="00D0799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cultural superiority</w:t>
            </w:r>
          </w:p>
        </w:tc>
      </w:tr>
    </w:tbl>
    <w:p w:rsidR="00D07994" w:rsidRDefault="00D07994" w:rsidP="00D07994"/>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gridCol w:w="107"/>
      </w:tblGrid>
      <w:tr w:rsidR="00D07994" w:rsidRPr="00FD3EAA" w:rsidTr="00A2551E">
        <w:trPr>
          <w:trHeight w:val="1070"/>
        </w:trPr>
        <w:tc>
          <w:tcPr>
            <w:tcW w:w="394"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5.</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The term ‘Aryans’ denotes                                                     (IAS 1999)</w:t>
            </w:r>
          </w:p>
        </w:tc>
      </w:tr>
      <w:tr w:rsidR="00D07994" w:rsidRPr="00FD3EAA" w:rsidTr="00A2551E">
        <w:trPr>
          <w:gridAfter w:val="1"/>
          <w:wAfter w:w="120"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an ethnic group </w:t>
            </w:r>
          </w:p>
          <w:p w:rsidR="00D07994" w:rsidRDefault="00D07994" w:rsidP="00D0799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a nomadic people </w:t>
            </w:r>
          </w:p>
          <w:p w:rsidR="00D07994" w:rsidRDefault="00D07994" w:rsidP="00D0799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 speech group</w:t>
            </w:r>
          </w:p>
          <w:p w:rsidR="00D07994" w:rsidRPr="00ED401B" w:rsidRDefault="00D07994" w:rsidP="00D0799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 superior race</w:t>
            </w:r>
          </w:p>
        </w:tc>
      </w:tr>
    </w:tbl>
    <w:p w:rsidR="00D07994" w:rsidRDefault="00D07994" w:rsidP="00D07994"/>
    <w:tbl>
      <w:tblPr>
        <w:tblW w:w="984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gridCol w:w="83"/>
      </w:tblGrid>
      <w:tr w:rsidR="00D07994" w:rsidRPr="00FD3EAA" w:rsidTr="00A2551E">
        <w:trPr>
          <w:trHeight w:val="1070"/>
        </w:trPr>
        <w:tc>
          <w:tcPr>
            <w:tcW w:w="36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6.</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C.</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The ‘dharma’ and ‘rita’ depict a central idea of ancient Vedic civilisation of India. In this context, consider the following statements </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1. Dharma was a conception of obligations and of the discharge of one’s duties to oneself and to others.</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2. Rita was the fundamental moral law governing the functioning of the universe and all it contained.</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                                         (IAS 2011)</w:t>
            </w:r>
          </w:p>
        </w:tc>
      </w:tr>
      <w:tr w:rsidR="00D07994" w:rsidRPr="00FD3EAA" w:rsidTr="00A2551E">
        <w:trPr>
          <w:gridAfter w:val="1"/>
          <w:wAfter w:w="93"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Only 1</w:t>
            </w:r>
          </w:p>
          <w:p w:rsidR="00D07994" w:rsidRDefault="00D07994" w:rsidP="00D0799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Only 2</w:t>
            </w:r>
          </w:p>
          <w:p w:rsidR="00D07994" w:rsidRDefault="00D07994" w:rsidP="00D0799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Both 1 and 2</w:t>
            </w:r>
          </w:p>
          <w:p w:rsidR="00D07994" w:rsidRPr="00CB706D" w:rsidRDefault="00D07994" w:rsidP="00D0799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Neither 1 nor 2</w:t>
            </w:r>
          </w:p>
        </w:tc>
      </w:tr>
    </w:tbl>
    <w:p w:rsidR="00D07994" w:rsidRDefault="00D07994" w:rsidP="00D07994"/>
    <w:tbl>
      <w:tblPr>
        <w:tblW w:w="987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gridCol w:w="107"/>
      </w:tblGrid>
      <w:tr w:rsidR="00D07994" w:rsidRPr="00FD3EAA" w:rsidTr="00A2551E">
        <w:trPr>
          <w:trHeight w:val="1070"/>
        </w:trPr>
        <w:tc>
          <w:tcPr>
            <w:tcW w:w="394"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7.</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term is used to describe the spread of Buddhism from India through South-East Asia?</w:t>
            </w:r>
          </w:p>
        </w:tc>
      </w:tr>
      <w:tr w:rsidR="00D07994" w:rsidRPr="00FD3EAA" w:rsidTr="00A2551E">
        <w:trPr>
          <w:gridAfter w:val="1"/>
          <w:wAfter w:w="120"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Social mobility</w:t>
            </w:r>
          </w:p>
          <w:p w:rsidR="00D07994" w:rsidRDefault="00D07994" w:rsidP="00D0799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Cultural </w:t>
            </w:r>
            <w:r w:rsidRPr="00CB706D">
              <w:rPr>
                <w:rFonts w:ascii="Times New Roman" w:hAnsi="Times New Roman" w:cs="Times New Roman"/>
                <w:sz w:val="24"/>
                <w:szCs w:val="24"/>
              </w:rPr>
              <w:t>diffusion</w:t>
            </w:r>
            <w:r>
              <w:rPr>
                <w:rFonts w:ascii="Times New Roman" w:hAnsi="Times New Roman" w:cs="Times New Roman"/>
                <w:sz w:val="24"/>
                <w:szCs w:val="24"/>
              </w:rPr>
              <w:t xml:space="preserve"> </w:t>
            </w:r>
          </w:p>
          <w:p w:rsidR="00D07994" w:rsidRDefault="00D07994" w:rsidP="00D0799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Ethnocentrism</w:t>
            </w:r>
          </w:p>
          <w:p w:rsidR="00D07994" w:rsidRPr="00CB706D" w:rsidRDefault="00D07994" w:rsidP="00D0799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Interdependence</w:t>
            </w:r>
          </w:p>
        </w:tc>
      </w:tr>
    </w:tbl>
    <w:p w:rsidR="00D07994" w:rsidRDefault="00D07994" w:rsidP="00D07994"/>
    <w:tbl>
      <w:tblPr>
        <w:tblW w:w="982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7"/>
        <w:gridCol w:w="70"/>
      </w:tblGrid>
      <w:tr w:rsidR="00D07994" w:rsidRPr="00FD3EAA" w:rsidTr="00A2551E">
        <w:trPr>
          <w:trHeight w:val="1070"/>
        </w:trPr>
        <w:tc>
          <w:tcPr>
            <w:tcW w:w="353"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8.</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A.</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Which one of the following Vedic God/Goddess depicts an association with the sun?                                                                                                (CDS 2007)</w:t>
            </w:r>
          </w:p>
        </w:tc>
      </w:tr>
      <w:tr w:rsidR="00D07994" w:rsidRPr="00FD3EAA" w:rsidTr="00A2551E">
        <w:trPr>
          <w:gridAfter w:val="1"/>
          <w:wAfter w:w="79"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Ashvin</w:t>
            </w:r>
          </w:p>
          <w:p w:rsidR="00D07994" w:rsidRDefault="00D07994" w:rsidP="00D0799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Pusan</w:t>
            </w:r>
          </w:p>
          <w:p w:rsidR="00D07994" w:rsidRDefault="00D07994" w:rsidP="00D0799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Indira</w:t>
            </w:r>
          </w:p>
          <w:p w:rsidR="00D07994" w:rsidRPr="00BE3145" w:rsidRDefault="00D07994" w:rsidP="00D0799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Aranyani</w:t>
            </w:r>
          </w:p>
        </w:tc>
      </w:tr>
    </w:tbl>
    <w:p w:rsidR="00D07994" w:rsidRDefault="00D07994" w:rsidP="00D07994"/>
    <w:tbl>
      <w:tblPr>
        <w:tblW w:w="984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gridCol w:w="83"/>
      </w:tblGrid>
      <w:tr w:rsidR="00D07994" w:rsidRPr="00FD3EAA" w:rsidTr="00A2551E">
        <w:trPr>
          <w:trHeight w:val="1070"/>
        </w:trPr>
        <w:tc>
          <w:tcPr>
            <w:tcW w:w="367"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Q.No</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9.</w:t>
            </w:r>
          </w:p>
        </w:tc>
        <w:tc>
          <w:tcPr>
            <w:tcW w:w="1100" w:type="dxa"/>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D.</w:t>
            </w:r>
          </w:p>
        </w:tc>
        <w:tc>
          <w:tcPr>
            <w:tcW w:w="8140" w:type="dxa"/>
            <w:gridSpan w:val="2"/>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1. Yajuveda          :  Partly a prose work</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2. Brahmanas       :  Explainatory prose manuals relating to prayer and sacrificial ceremony</w:t>
            </w:r>
          </w:p>
          <w:p w:rsidR="00D07994" w:rsidRDefault="00D07994" w:rsidP="00A2551E">
            <w:pPr>
              <w:rPr>
                <w:rFonts w:ascii="Times New Roman" w:hAnsi="Times New Roman" w:cs="Times New Roman"/>
                <w:sz w:val="24"/>
                <w:szCs w:val="24"/>
              </w:rPr>
            </w:pPr>
            <w:r>
              <w:rPr>
                <w:rFonts w:ascii="Times New Roman" w:hAnsi="Times New Roman" w:cs="Times New Roman"/>
                <w:sz w:val="24"/>
                <w:szCs w:val="24"/>
              </w:rPr>
              <w:t xml:space="preserve">3. Brahmasutra    :  The concept “the world is God and God is my soul” </w:t>
            </w:r>
          </w:p>
          <w:p w:rsidR="00D07994" w:rsidRPr="00FD3EAA" w:rsidRDefault="00D07994" w:rsidP="00A2551E">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2005)</w:t>
            </w:r>
          </w:p>
        </w:tc>
      </w:tr>
      <w:tr w:rsidR="00D07994" w:rsidRPr="00FD3EAA" w:rsidTr="00A2551E">
        <w:trPr>
          <w:gridAfter w:val="1"/>
          <w:wAfter w:w="93" w:type="dxa"/>
          <w:trHeight w:val="1900"/>
        </w:trPr>
        <w:tc>
          <w:tcPr>
            <w:tcW w:w="9750" w:type="dxa"/>
            <w:gridSpan w:val="4"/>
          </w:tcPr>
          <w:p w:rsidR="00D07994" w:rsidRDefault="00D07994"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D07994" w:rsidRDefault="00D07994" w:rsidP="00D0799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Only 1</w:t>
            </w:r>
          </w:p>
          <w:p w:rsidR="00D07994" w:rsidRDefault="00D07994" w:rsidP="00D0799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1 and 2</w:t>
            </w:r>
          </w:p>
          <w:p w:rsidR="00D07994" w:rsidRDefault="00D07994" w:rsidP="00D0799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2 and 3</w:t>
            </w:r>
          </w:p>
          <w:p w:rsidR="00D07994" w:rsidRPr="00BE3145" w:rsidRDefault="00D07994" w:rsidP="00D0799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1, 2 and 3 </w:t>
            </w:r>
          </w:p>
        </w:tc>
      </w:tr>
    </w:tbl>
    <w:p w:rsidR="001F1FD3" w:rsidRDefault="001F1FD3">
      <w:bookmarkStart w:id="0" w:name="_GoBack"/>
      <w:bookmarkEnd w:id="0"/>
    </w:p>
    <w:sectPr w:rsidR="001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4891"/>
    <w:multiLevelType w:val="hybridMultilevel"/>
    <w:tmpl w:val="37F8A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7AB0"/>
    <w:multiLevelType w:val="hybridMultilevel"/>
    <w:tmpl w:val="29728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1B"/>
    <w:multiLevelType w:val="hybridMultilevel"/>
    <w:tmpl w:val="42029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F3FB0"/>
    <w:multiLevelType w:val="hybridMultilevel"/>
    <w:tmpl w:val="E64EC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52FDF"/>
    <w:multiLevelType w:val="hybridMultilevel"/>
    <w:tmpl w:val="60BCA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52DFC"/>
    <w:multiLevelType w:val="hybridMultilevel"/>
    <w:tmpl w:val="982E9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008EF"/>
    <w:multiLevelType w:val="hybridMultilevel"/>
    <w:tmpl w:val="DAC44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F1263"/>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8" w15:restartNumberingAfterBreak="0">
    <w:nsid w:val="2C353B4E"/>
    <w:multiLevelType w:val="hybridMultilevel"/>
    <w:tmpl w:val="C890D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70B44"/>
    <w:multiLevelType w:val="hybridMultilevel"/>
    <w:tmpl w:val="CBDA1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44305"/>
    <w:multiLevelType w:val="hybridMultilevel"/>
    <w:tmpl w:val="AFF611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B31F3"/>
    <w:multiLevelType w:val="hybridMultilevel"/>
    <w:tmpl w:val="0A8AA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F6365"/>
    <w:multiLevelType w:val="hybridMultilevel"/>
    <w:tmpl w:val="D3840C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C1B13"/>
    <w:multiLevelType w:val="hybridMultilevel"/>
    <w:tmpl w:val="D7F449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46178"/>
    <w:multiLevelType w:val="hybridMultilevel"/>
    <w:tmpl w:val="E9A27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26D48"/>
    <w:multiLevelType w:val="hybridMultilevel"/>
    <w:tmpl w:val="53BEF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25A46"/>
    <w:multiLevelType w:val="hybridMultilevel"/>
    <w:tmpl w:val="FEBE4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B2BEA"/>
    <w:multiLevelType w:val="hybridMultilevel"/>
    <w:tmpl w:val="B852D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618D4"/>
    <w:multiLevelType w:val="hybridMultilevel"/>
    <w:tmpl w:val="8160C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D19E6"/>
    <w:multiLevelType w:val="hybridMultilevel"/>
    <w:tmpl w:val="9D0EA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82493"/>
    <w:multiLevelType w:val="hybridMultilevel"/>
    <w:tmpl w:val="896ED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23E6A"/>
    <w:multiLevelType w:val="hybridMultilevel"/>
    <w:tmpl w:val="3C7C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B5C33"/>
    <w:multiLevelType w:val="hybridMultilevel"/>
    <w:tmpl w:val="AB66E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97AFC"/>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24" w15:restartNumberingAfterBreak="0">
    <w:nsid w:val="5F73049F"/>
    <w:multiLevelType w:val="hybridMultilevel"/>
    <w:tmpl w:val="DAB299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62B1D"/>
    <w:multiLevelType w:val="hybridMultilevel"/>
    <w:tmpl w:val="5AA000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4E6351"/>
    <w:multiLevelType w:val="hybridMultilevel"/>
    <w:tmpl w:val="D1124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17ABC"/>
    <w:multiLevelType w:val="hybridMultilevel"/>
    <w:tmpl w:val="BDB671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67396"/>
    <w:multiLevelType w:val="hybridMultilevel"/>
    <w:tmpl w:val="44F6E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035C7"/>
    <w:multiLevelType w:val="hybridMultilevel"/>
    <w:tmpl w:val="B7FE3390"/>
    <w:lvl w:ilvl="0" w:tplc="04090015">
      <w:start w:val="1"/>
      <w:numFmt w:val="upperLetter"/>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num w:numId="1">
    <w:abstractNumId w:val="18"/>
  </w:num>
  <w:num w:numId="2">
    <w:abstractNumId w:val="11"/>
  </w:num>
  <w:num w:numId="3">
    <w:abstractNumId w:val="16"/>
  </w:num>
  <w:num w:numId="4">
    <w:abstractNumId w:val="28"/>
  </w:num>
  <w:num w:numId="5">
    <w:abstractNumId w:val="3"/>
  </w:num>
  <w:num w:numId="6">
    <w:abstractNumId w:val="22"/>
  </w:num>
  <w:num w:numId="7">
    <w:abstractNumId w:val="6"/>
  </w:num>
  <w:num w:numId="8">
    <w:abstractNumId w:val="13"/>
  </w:num>
  <w:num w:numId="9">
    <w:abstractNumId w:val="10"/>
  </w:num>
  <w:num w:numId="10">
    <w:abstractNumId w:val="8"/>
  </w:num>
  <w:num w:numId="11">
    <w:abstractNumId w:val="12"/>
  </w:num>
  <w:num w:numId="12">
    <w:abstractNumId w:val="4"/>
  </w:num>
  <w:num w:numId="13">
    <w:abstractNumId w:val="26"/>
  </w:num>
  <w:num w:numId="14">
    <w:abstractNumId w:val="15"/>
  </w:num>
  <w:num w:numId="15">
    <w:abstractNumId w:val="9"/>
  </w:num>
  <w:num w:numId="16">
    <w:abstractNumId w:val="17"/>
  </w:num>
  <w:num w:numId="17">
    <w:abstractNumId w:val="20"/>
  </w:num>
  <w:num w:numId="18">
    <w:abstractNumId w:val="27"/>
  </w:num>
  <w:num w:numId="19">
    <w:abstractNumId w:val="23"/>
  </w:num>
  <w:num w:numId="20">
    <w:abstractNumId w:val="7"/>
  </w:num>
  <w:num w:numId="21">
    <w:abstractNumId w:val="29"/>
  </w:num>
  <w:num w:numId="22">
    <w:abstractNumId w:val="24"/>
  </w:num>
  <w:num w:numId="23">
    <w:abstractNumId w:val="1"/>
  </w:num>
  <w:num w:numId="24">
    <w:abstractNumId w:val="0"/>
  </w:num>
  <w:num w:numId="25">
    <w:abstractNumId w:val="19"/>
  </w:num>
  <w:num w:numId="26">
    <w:abstractNumId w:val="2"/>
  </w:num>
  <w:num w:numId="27">
    <w:abstractNumId w:val="21"/>
  </w:num>
  <w:num w:numId="28">
    <w:abstractNumId w:val="5"/>
  </w:num>
  <w:num w:numId="29">
    <w:abstractNumId w:val="2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3A"/>
    <w:rsid w:val="001F1FD3"/>
    <w:rsid w:val="00672F3A"/>
    <w:rsid w:val="00D0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D12DA-B122-4251-877D-E4DF069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9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94"/>
    <w:pPr>
      <w:ind w:left="720"/>
      <w:contextualSpacing/>
    </w:pPr>
  </w:style>
  <w:style w:type="table" w:styleId="TableGrid">
    <w:name w:val="Table Grid"/>
    <w:basedOn w:val="TableNormal"/>
    <w:uiPriority w:val="59"/>
    <w:rsid w:val="00D07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2017-04-02T09:08:00Z</dcterms:created>
  <dcterms:modified xsi:type="dcterms:W3CDTF">2017-04-02T09:08:00Z</dcterms:modified>
</cp:coreProperties>
</file>