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3864"/>
          <w:sz w:val="48"/>
        </w:rPr>
        <w:t>Technical Interviewer - Evidence Index</w:t>
      </w:r>
    </w:p>
    <w:p>
      <w:r>
        <w:rPr>
          <w:i/>
          <w:sz w:val="22"/>
        </w:rPr>
        <w:t>Companion to the Final Evaluation Report</w:t>
      </w:r>
    </w:p>
    <w:p>
      <w:r>
        <w:rPr>
          <w:b w:val="0"/>
        </w:rPr>
        <w:t xml:space="preserve">Generated 2026-10-11 16:45. Paths are relative to the repository root </w:t>
      </w:r>
      <w:r>
        <w:rPr>
          <w:rFonts w:ascii="Consolas" w:hAnsi="Consolas" w:eastAsia="Consolas"/>
          <w:b w:val="0"/>
          <w:sz w:val="19"/>
        </w:rPr>
        <w:t>technical-interviewer/</w:t>
      </w:r>
      <w:r>
        <w:rPr>
          <w:b w:val="0"/>
        </w:rPr>
        <w:t>. SHA-256 prefixes identify the exact file contents.</w:t>
      </w:r>
    </w:p>
    <w:p>
      <w:pPr>
        <w:pStyle w:val="Heading2"/>
      </w:pPr>
      <w:r>
        <w:t>Report and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4371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681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2017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681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437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evaluation/FINAL_CLIENT_EVALUATION_REPORT.md</w:t>
            </w:r>
          </w:p>
        </w:tc>
        <w:tc>
          <w:tcPr>
            <w:tcW w:type="dxa" w:w="1681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21,244</w:t>
            </w:r>
          </w:p>
        </w:tc>
        <w:tc>
          <w:tcPr>
            <w:tcW w:type="dxa" w:w="201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681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3d23d323e116</w:t>
            </w:r>
          </w:p>
        </w:tc>
      </w:tr>
      <w:tr>
        <w:trPr>
          <w:cantSplit/>
        </w:trPr>
        <w:tc>
          <w:tcPr>
            <w:tcW w:type="dxa" w:w="437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evaluation/EVIDENCE_INDEX.md</w:t>
            </w:r>
          </w:p>
        </w:tc>
        <w:tc>
          <w:tcPr>
            <w:tcW w:type="dxa" w:w="1681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6,539</w:t>
            </w:r>
          </w:p>
        </w:tc>
        <w:tc>
          <w:tcPr>
            <w:tcW w:type="dxa" w:w="201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681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d3ddcf207165</w:t>
            </w:r>
          </w:p>
        </w:tc>
      </w:tr>
    </w:tbl>
    <w:p>
      <w:pPr>
        <w:spacing w:after="40"/>
      </w:pPr>
    </w:p>
    <w:p>
      <w:pPr>
        <w:pStyle w:val="Heading2"/>
      </w:pPr>
      <w:r>
        <w:t>1. Scoring consistency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5356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648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evaluation/results/experiment_a.json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13,575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16:08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e625459bfed7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evaluation/archive_2026-10-10_pre-final-pass/results/experiment_a.json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13,575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16:08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e625459bfed7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evaluation/results/final_pass/calls.jsonl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101,355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00:52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f8021acec302</w:t>
            </w:r>
          </w:p>
        </w:tc>
      </w:tr>
    </w:tbl>
    <w:p>
      <w:pPr>
        <w:spacing w:after="40"/>
      </w:pPr>
    </w:p>
    <w:p>
      <w:pPr>
        <w:pStyle w:val="Heading2"/>
      </w:pPr>
      <w:r>
        <w:t>2. Bias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5356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648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evaluation/results/experiment_b.json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6,725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18:47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2f0a45229a68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evaluation/results/experiment_b_calls.jsonl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133,068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18:46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4903d16df802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evaluation/archive_2026-10-10_pre-final-pass/results/experiment_b.json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6,725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18:47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2f0a45229a68</w:t>
            </w:r>
          </w:p>
        </w:tc>
      </w:tr>
    </w:tbl>
    <w:p>
      <w:pPr>
        <w:spacing w:after="40"/>
      </w:pPr>
    </w:p>
    <w:p>
      <w:pPr>
        <w:pStyle w:val="Heading2"/>
      </w:pPr>
      <w:r>
        <w:t>3. Prompt injection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5356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648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evaluation/results/experiment_c.json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5,694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16:20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3af13d770d99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evaluation/archive_2026-10-10_pre-final-pass/results/experiment_c.json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5,694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16:20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3af13d770d99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backend/db_backups/technical_interviewer_before_reset_20261011_010442.db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262,144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01:04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83502636d0bf</w:t>
            </w:r>
          </w:p>
        </w:tc>
      </w:tr>
    </w:tbl>
    <w:p>
      <w:pPr>
        <w:spacing w:after="40"/>
      </w:pPr>
    </w:p>
    <w:p>
      <w:pPr>
        <w:pStyle w:val="Heading2"/>
      </w:pPr>
      <w:r>
        <w:t>4. Human agreement (pack and analysis)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4677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586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90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586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evaluation/human_review/interview_sheet_BLIND.csv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280</w:t>
            </w:r>
          </w:p>
        </w:tc>
        <w:tc>
          <w:tcPr>
            <w:tcW w:type="dxa" w:w="190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15:32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e7fcaeddecb0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evaluation/human_review/interview_sheet_with_ai.csv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220</w:t>
            </w:r>
          </w:p>
        </w:tc>
        <w:tc>
          <w:tcPr>
            <w:tcW w:type="dxa" w:w="190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15:32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97aea7fabaf5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evaluation/human_review/review_sheet_BLIND.csv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35,232</w:t>
            </w:r>
          </w:p>
        </w:tc>
        <w:tc>
          <w:tcPr>
            <w:tcW w:type="dxa" w:w="190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15:32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54f686de074d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evaluation/human_review/review_sheet_with_ai.csv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9,423</w:t>
            </w:r>
          </w:p>
        </w:tc>
        <w:tc>
          <w:tcPr>
            <w:tcW w:type="dxa" w:w="190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15:32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8ea637eda488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evaluation/HUMAN_REVIEW_GUIDE.md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4,515</w:t>
            </w:r>
          </w:p>
        </w:tc>
        <w:tc>
          <w:tcPr>
            <w:tcW w:type="dxa" w:w="190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18:19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632bb1b44670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evaluation/results/human_agreement.json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528</w:t>
            </w:r>
          </w:p>
        </w:tc>
        <w:tc>
          <w:tcPr>
            <w:tcW w:type="dxa" w:w="190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18:49</w:t>
            </w:r>
          </w:p>
        </w:tc>
        <w:tc>
          <w:tcPr>
            <w:tcW w:type="dxa" w:w="1586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202270a3c138</w:t>
            </w:r>
          </w:p>
        </w:tc>
      </w:tr>
    </w:tbl>
    <w:p>
      <w:pPr>
        <w:spacing w:after="40"/>
      </w:pPr>
    </w:p>
    <w:p>
      <w:pPr>
        <w:pStyle w:val="Heading2"/>
      </w:pPr>
      <w:r>
        <w:t>Interview transcripts (SIMULATED, interviews 2-5)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502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477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7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477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evaluation/sample_interviews/runs/interview_2_SIMULATED.json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14,743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14:55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5ce2dce5418b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evaluation/sample_interviews/runs/interview_2_SIMULATED.md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10,561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14:55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d6d2de9d80e4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evaluation/sample_interviews/runs/interview_3_SIMULATED.json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6,333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14:56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8f509239232c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evaluation/sample_interviews/runs/interview_3_SIMULATED.md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4,541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14:56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0a77577884e6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evaluation/sample_interviews/runs/interview_4_SIMULATED.json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9,138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15:24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c2f9be074984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evaluation/sample_interviews/runs/interview_4_SIMULATED.md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7,424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15:24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3de4fff12f08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evaluation/sample_interviews/runs/interview_5_SIMULATED.json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8,898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15:26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c7dc22a64ea2</w:t>
            </w:r>
          </w:p>
        </w:tc>
      </w:tr>
      <w:tr>
        <w:trPr>
          <w:cantSplit/>
        </w:trPr>
        <w:tc>
          <w:tcPr>
            <w:tcW w:type="dxa" w:w="502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evaluation/sample_interviews/runs/interview_5_SIMULATED.md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6,498</w:t>
            </w:r>
          </w:p>
        </w:tc>
        <w:tc>
          <w:tcPr>
            <w:tcW w:type="dxa" w:w="17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15:26</w:t>
            </w:r>
          </w:p>
        </w:tc>
        <w:tc>
          <w:tcPr>
            <w:tcW w:type="dxa" w:w="1477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dc264d2e10cc</w:t>
            </w:r>
          </w:p>
        </w:tc>
      </w:tr>
    </w:tbl>
    <w:p>
      <w:pPr>
        <w:spacing w:after="40"/>
      </w:pPr>
    </w:p>
    <w:p>
      <w:pPr>
        <w:pStyle w:val="Heading2"/>
      </w:pPr>
      <w:r>
        <w:t>Interview reports snapshot (free GET of the application's reports)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4636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599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918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599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evaluation/evidence/reports/interview_1_report.md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27,115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76e02964e255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evaluation/evidence/reports/interview_1_report.pdf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54,345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2582120c3538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evaluation/evidence/reports/interview_2_report.md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90,203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8d6fb86f2d60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evaluation/evidence/reports/interview_2_report.pdf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94,641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53ff6a11909b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evaluation/evidence/reports/interview_3_report.md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25,287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8abfd28393ce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evaluation/evidence/reports/interview_3_report.pdf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52,382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c28ae98db1da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evaluation/evidence/reports/interview_4_report.md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25,779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0d1163eb6340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evaluation/evidence/reports/interview_4_report.pdf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53,274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93f41c795526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evaluation/evidence/reports/interview_5_report.md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34,153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e1346be29324</w:t>
            </w:r>
          </w:p>
        </w:tc>
      </w:tr>
      <w:tr>
        <w:trPr>
          <w:cantSplit/>
        </w:trPr>
        <w:tc>
          <w:tcPr>
            <w:tcW w:type="dxa" w:w="46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evaluation/evidence/reports/interview_5_report.pdf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58,919</w:t>
            </w:r>
          </w:p>
        </w:tc>
        <w:tc>
          <w:tcPr>
            <w:tcW w:type="dxa" w:w="191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599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ee66045af757</w:t>
            </w:r>
          </w:p>
        </w:tc>
      </w:tr>
    </w:tbl>
    <w:p>
      <w:pPr>
        <w:spacing w:after="40"/>
      </w:pPr>
    </w:p>
    <w:p>
      <w:pPr>
        <w:pStyle w:val="Heading2"/>
      </w:pPr>
      <w:r>
        <w:t>Original (pre-final-pass) archive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5356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648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373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evaluation/archive_2026-10-10_pre-final-pass/RESULTS.md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8,681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18:49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bbf6c566734c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evaluation/archive_2026-10-10_pre-final-pass/results/experiment_a.json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13,575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16:08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e625459bfed7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evaluation/archive_2026-10-10_pre-final-pass/results/experiment_b.json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6,725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18:47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2f0a45229a68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evaluation/archive_2026-10-10_pre-final-pass/results/experiment_b_calls.jsonl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133,068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18:46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4903d16df802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evaluation/archive_2026-10-10_pre-final-pass/results/experiment_c.json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5,694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16:20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3af13d770d99</w:t>
            </w:r>
          </w:p>
        </w:tc>
      </w:tr>
      <w:tr>
        <w:trPr>
          <w:cantSplit/>
        </w:trPr>
        <w:tc>
          <w:tcPr>
            <w:tcW w:type="dxa" w:w="535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evaluation/archive_2026-10-10_pre-final-pass/results/human_agreement.json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528</w:t>
            </w:r>
          </w:p>
        </w:tc>
        <w:tc>
          <w:tcPr>
            <w:tcW w:type="dxa" w:w="1648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18:49</w:t>
            </w:r>
          </w:p>
        </w:tc>
        <w:tc>
          <w:tcPr>
            <w:tcW w:type="dxa" w:w="1373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202270a3c138</w:t>
            </w:r>
          </w:p>
        </w:tc>
      </w:tr>
    </w:tbl>
    <w:p>
      <w:pPr>
        <w:spacing w:after="40"/>
      </w:pPr>
    </w:p>
    <w:p>
      <w:pPr>
        <w:pStyle w:val="Heading2"/>
      </w:pPr>
      <w:r>
        <w:t>Scripts and docs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4551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625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1950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625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evaluation/run_experiments.py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27,546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18:49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f083d29d526a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evaluation/run_final_pass.py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15,992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00:48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5a8a8dd5856d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evaluation/export_review_pack.py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7,839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18:17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512e0060e7bd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evaluation/human_agreement.py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11,511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18:18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78b22629a245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evaluation/build_client_report.py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36,046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16:45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6b237afb70c3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evaluation/build_final_report.py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11,288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00:36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aa95c5bdfe25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evaluation/RESULTS.md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8,681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2026-10-10 18:49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bbf6c566734c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evaluation/sample_interviews/drive_interviews.py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20,862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13:12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01cd88ade498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evaluation/sample_interviews/test_driver.py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18,454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13:16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03cd963e8384</w:t>
            </w:r>
          </w:p>
        </w:tc>
      </w:tr>
      <w:tr>
        <w:trPr>
          <w:cantSplit/>
        </w:trPr>
        <w:tc>
          <w:tcPr>
            <w:tcW w:type="dxa" w:w="4551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evaluation/sample_interviews/personas.json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2,712</w:t>
            </w:r>
          </w:p>
        </w:tc>
        <w:tc>
          <w:tcPr>
            <w:tcW w:type="dxa" w:w="19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13:09</w:t>
            </w:r>
          </w:p>
        </w:tc>
        <w:tc>
          <w:tcPr>
            <w:tcW w:type="dxa" w:w="162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8d8a19373b92</w:t>
            </w:r>
          </w:p>
        </w:tc>
      </w:tr>
    </w:tbl>
    <w:p>
      <w:pPr>
        <w:spacing w:after="40"/>
      </w:pPr>
    </w:p>
    <w:p>
      <w:pPr>
        <w:pStyle w:val="Heading2"/>
      </w:pPr>
      <w:r>
        <w:t>Database (read-only; not modified)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3750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875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Size (bytes)</w:t>
            </w:r>
          </w:p>
        </w:tc>
        <w:tc>
          <w:tcPr>
            <w:tcW w:type="dxa" w:w="2250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Modified</w:t>
            </w:r>
          </w:p>
        </w:tc>
        <w:tc>
          <w:tcPr>
            <w:tcW w:type="dxa" w:w="1875"/>
            <w:shd w:val="clear" w:color="auto" w:fill="D9E2F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SHA-256 (12)</w:t>
            </w:r>
          </w:p>
        </w:tc>
      </w:tr>
      <w:tr>
        <w:trPr>
          <w:cantSplit/>
        </w:trPr>
        <w:tc>
          <w:tcPr>
            <w:tcW w:type="dxa" w:w="3750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backend/technical_interviewer.db</w:t>
            </w:r>
          </w:p>
        </w:tc>
        <w:tc>
          <w:tcPr>
            <w:tcW w:type="dxa" w:w="187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450,560</w:t>
            </w:r>
          </w:p>
        </w:tc>
        <w:tc>
          <w:tcPr>
            <w:tcW w:type="dxa" w:w="2250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2026-10-11 16:31</w:t>
            </w:r>
          </w:p>
        </w:tc>
        <w:tc>
          <w:tcPr>
            <w:tcW w:type="dxa" w:w="1875"/>
          </w:tcPr>
          <w:p>
            <w:pPr>
              <w:spacing w:after="20" w:line="240" w:lineRule="auto"/>
            </w:pPr>
            <w:r>
              <w:rPr>
                <w:b w:val="0"/>
                <w:sz w:val="17"/>
              </w:rPr>
              <w:t>b13b46c4376c</w:t>
            </w:r>
          </w:p>
        </w:tc>
      </w:tr>
    </w:tbl>
    <w:p>
      <w:pPr>
        <w:spacing w:after="40"/>
      </w:pPr>
    </w:p>
    <w:p>
      <w:pPr>
        <w:pStyle w:val="Heading2"/>
      </w:pPr>
      <w:r>
        <w:t>Costs</w:t>
      </w:r>
    </w:p>
    <w:p>
      <w:r>
        <w:rPr>
          <w:b w:val="0"/>
        </w:rPr>
        <w:t>Usage-log cost estimates (per interview) are in section 'Cost, telemetry and reproducibility' of the report; billed spend is not known and must be read from the provider's billing page.</w:t>
      </w:r>
    </w:p>
    <w:sectPr w:rsidR="00FC693F" w:rsidRPr="0006063C" w:rsidSect="00034616">
      <w:footerReference w:type="default" r:id="rId9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Technical Interviewer - Evidence Index   |   Page </w:t>
    </w:r>
    <w:r>
      <w:rPr>
        <w:sz w:val="17"/>
      </w:rPr>
      <w:fldChar w:fldCharType="begin"/>
      <w:instrText xml:space="preserve">PAGE</w:instrTex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Interviewer - Evidence Index</dc:title>
  <dc:subject>Companion to the Final Evaluation Report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