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hd w:fill="00616A" w:val="clear"/>
        <w:spacing w:after="200" w:before="24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3. REQUISITOS ESPECÍFICOS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616A"/>
          <w:sz w:val="24"/>
          <w:szCs w:val="24"/>
        </w:rPr>
        <w:t xml:space="preserve">3.1 Interfaces externas y mockups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3.1.1 Interfaz de usuario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A continuación se describen las pantallas principales de la interfaz de usuario de SGCV-IA, identificadas a partir de las funciones del producto definidas en la Sección 2.2 y de los hallazgos de las entrevistas de elicitación (Apéndice B). Cada pantalla se vincula con la función o módulo que soporta; la referencia a los requisitos funcionales formales (RF-XX) se completará en la Sección 3.2 una vez consolidada su numeración definitiva.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Pantalla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Función relacionada (Sec. 2.2)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Login / Selección de rol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Autenticación con usuario y contraseña; redirección al panel correspondiente según el rol asignado (RBAC): Médico Veterinario o Personal Administrativo.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F9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Dashboard general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Resumen del día: citas próximas, alertas de inventario por vencer o agotarse, pacientes con seguimiento pendiente y accesos rápidos según el rol del usuario.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F1, F2, F5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Gestión de Historiales Clínicos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Listado de pacientes con búsqueda por nombre del animal o del dueño; ficha de detalle con datos generales, historial de consultas, diagnósticos y tratamientos previos.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F1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Registro de Consulta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Formulario de nueva consulta (motivo, síntomas, diagnóstico, tratamiento, dosis y frecuencia), con acceso directo al panel de sugerencias de IA durante el registro.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F1, F3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Panel de Diagnóstico Asistido por IA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Vista de los diagnósticos diferenciales sugeridos por el módulo de IA junto con su respaldo bibliográfico; el veterinario puede aceptar, modificar o rechazar cada sugerencia antes de registrarla.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F3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Seguimiento Nutricional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Registro cronológico de peso y condición corporal del paciente, con gráfico de tendencia y recomendaciones de alimentación generadas según raza, edad y peso.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F4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Gestión de Citas y Recordatorios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Calendario de citas programadas por paciente, registro de asistencia/inasistencia y configuración de recordatorios automáticos enviados al dueño.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F5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Comunicación con Dueños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Historial de comunicaciones (llamadas, WhatsApp) por paciente, con opción de adjuntar y enviar resultados de exámenes directamente desde la plataforma.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F6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Facturación y Cobro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Formulario de cobro post-consulta en un máximo de tres pasos: selección de servicios y productos utilizados, cálculo del monto total y emisión del comprobante.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F7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Inventario de Bodega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Listado de insumos y medicamentos con stock actual y fecha de vencimiento; formulario de entradas/salidas y panel de alertas de vencimiento próximo o stock mínimo.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F2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Reportes y Exportación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Generación de reportes del historial clínico y de indicadores operativos (consultas, facturación, inventario), exportables en formato PDF para referencias a otras clínicas.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F8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Gestión de Usuarios y Accesos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Alta y edición de cuentas de personal, asignación de rol (Médico Veterinario / Personal Administrativo) y permisos de acceso a cada módulo.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8FB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F9</w:t>
            </w:r>
          </w:p>
        </w:tc>
      </w:tr>
    </w:tbl>
    <w:p>
      <w:pPr>
        <w:spacing w:after="160" w:before="0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Los mockups de baja y alta fidelidad correspondientes a cada pantalla se desarrollarán en una herramienta de diseño (Figma o Balsamiq) y se incluirán como archivos editables en la carpeta modelos/mockups/ del repositorio GitHub del proyecto, conforme a lo establecido en la guía de entrega.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2026-06-30T17:00:23.844Z</dcterms:created>
  <dcterms:modified xsi:type="dcterms:W3CDTF">2026-06-30T17:00:23.844Z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