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73E8"/>
          <w:sz w:val="22"/>
          <w:szCs w:val="22"/>
        </w:rPr>
        <w:t xml:space="preserve">Ideation Phase</w:t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Empathize &amp; Discover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(Assign as per SmartBridge Portal)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Strategic Product Placement &amp; Business Intelligence Suite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Vishnu Edara (Team Lead)</w:t>
            </w:r>
          </w:p>
          <w:p>
            <w:r>
              <w:t xml:space="preserve">Rama Krishna Siripurapu</w:t>
            </w:r>
          </w:p>
          <w:p>
            <w:r>
              <w:t xml:space="preserve">Sravanthi Nagelli</w:t>
            </w:r>
          </w:p>
          <w:p>
            <w:r>
              <w:t xml:space="preserve">Liven Tulugu</w:t>
            </w:r>
          </w:p>
          <w:p>
            <w:r>
              <w:t xml:space="preserve">Jaya Veera Chaitanya Vuyyuru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1F3864"/>
          <w:sz w:val="26"/>
          <w:szCs w:val="26"/>
        </w:rPr>
        <w:t xml:space="preserve">Empathy Map Canvas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An empathy map is a simple, easy-to-digest visual that captures knowledge about a user's behaviours and attitudes. It helps the team understand the true problem and the person experiencing it before designing the Strategic Product Placement &amp; Business Intelligence Suite.</w:t>
      </w:r>
    </w:p>
    <w:p>
      <w:pPr>
        <w:spacing w:after="100" w:before="100"/>
      </w:pPr>
      <w:r>
        <w:rPr>
          <w:i/>
          <w:iCs/>
          <w:color w:val="5F6368"/>
          <w:sz w:val="19"/>
          <w:szCs w:val="19"/>
        </w:rPr>
        <w:t xml:space="preserve">Reference: https://www.mural.co/templates/empathy-map-canvas</w:t>
      </w:r>
    </w:p>
    <w:p>
      <w:pPr>
        <w:spacing w:after="80" w:before="160"/>
      </w:pPr>
      <w:r>
        <w:rPr>
          <w:b/>
          <w:bCs/>
          <w:color w:val="1A73E8"/>
          <w:sz w:val="22"/>
          <w:szCs w:val="22"/>
        </w:rPr>
        <w:t xml:space="preserve">Persona: Priya Nair — Retail Category Manager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Priya manages shelf space and pricing decisions across 40+ supermarket outlets. She is responsible for planogram resets every quarter and is measured on category revenue and margin.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rPr>
          <w:tblHeader/>
        </w:trPr>
        <w:tc>
          <w:tcPr>
            <w:tcW w:type="dxa" w:w="4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SAYS</w:t>
            </w:r>
          </w:p>
        </w:tc>
        <w:tc>
          <w:tcPr>
            <w:tcW w:type="dxa" w:w="4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THINKS</w:t>
            </w:r>
          </w:p>
        </w:tc>
      </w:tr>
      <w:tr>
        <w:tc>
          <w:tcPr>
            <w:tcW w:type="dxa" w:w="4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"I need to know which shelf position is actually driving revenue, not just guesswork."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"Our planograms are updated on instinct, not data."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"Vendors keep asking for eye-level space — I need proof of what it's worth."</w:t>
            </w:r>
          </w:p>
        </w:tc>
        <w:tc>
          <w:tcPr>
            <w:tcW w:type="dxa" w:w="4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"Are we losing money because our best products sit on the wrong shelf?"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"I wish I could see footfall vs. conversion by aisle in real time."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"How do I defend my next planogram reset to senior management?"</w:t>
            </w:r>
          </w:p>
        </w:tc>
      </w:tr>
    </w:tbl>
    <w:p/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rPr>
          <w:tblHeader/>
        </w:trPr>
        <w:tc>
          <w:tcPr>
            <w:tcW w:type="dxa" w:w="4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DOES</w:t>
            </w:r>
          </w:p>
        </w:tc>
        <w:tc>
          <w:tcPr>
            <w:tcW w:type="dxa" w:w="4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FEELS</w:t>
            </w:r>
          </w:p>
        </w:tc>
      </w:tr>
      <w:tr>
        <w:tc>
          <w:tcPr>
            <w:tcW w:type="dxa" w:w="4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Manually reviews weekly sales exports in spreadsheets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Physically walks aisles to check stock and shelf position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Negotiates shelf space with vendors based on prior experience</w:t>
            </w:r>
          </w:p>
        </w:tc>
        <w:tc>
          <w:tcPr>
            <w:tcW w:type="dxa" w:w="4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Frustrated by a fragmented view of price, position and demographics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Anxious about missing seasonal promotion windows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Confident and persuasive only when data backs a decision</w:t>
            </w:r>
          </w:p>
        </w:tc>
      </w:tr>
    </w:tbl>
    <w:p/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rPr>
          <w:tblHeader/>
        </w:trPr>
        <w:tc>
          <w:tcPr>
            <w:tcW w:type="dxa" w:w="4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4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GAINS EXPECTED</w:t>
            </w:r>
          </w:p>
        </w:tc>
      </w:tr>
      <w:tr>
        <w:tc>
          <w:tcPr>
            <w:tcW w:type="dxa" w:w="4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No single dashboard combining price, traffic, demographics and margin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Manual cross-referencing takes days, delaying planogram resets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No visibility into which shelf-height/location combinations underperform</w:t>
            </w:r>
          </w:p>
        </w:tc>
        <w:tc>
          <w:tcPr>
            <w:tcW w:type="dxa" w:w="4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A live BI dashboard with calculated KPIs (revenue, margin, conversion)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Filterable views by category, shelf height and store location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 xml:space="preserve">Data-backed, AI-assisted planogram recommendations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2026-07-19T09:44:33.774Z</dcterms:created>
  <dcterms:modified xsi:type="dcterms:W3CDTF">2026-07-19T09:44:33.786Z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