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73E8"/>
          <w:sz w:val="22"/>
          <w:szCs w:val="22"/>
        </w:rPr>
        <w:t xml:space="preserve">Project Design Phase</w:t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Proposed Solution Template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(Assign as per SmartBridge Portal)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Strategic Product Placement &amp; Business Intelligence Suite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Vishnu Edara (Team Lead)</w:t>
            </w:r>
          </w:p>
          <w:p>
            <w:r>
              <w:t xml:space="preserve">Rama Krishna Siripurapu</w:t>
            </w:r>
          </w:p>
          <w:p>
            <w:r>
              <w:t xml:space="preserve">Sravanthi Nagelli</w:t>
            </w:r>
          </w:p>
          <w:p>
            <w:r>
              <w:t xml:space="preserve">Liven Tulugu</w:t>
            </w:r>
          </w:p>
          <w:p>
            <w:r>
              <w:t xml:space="preserve">Jaya Veera Chaitanya Vuyyuru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Project team shall fill the following information in the proposed solution template.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300"/>
      </w:tblGrid>
      <w:tr>
        <w:trPr>
          <w:tblHeader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 Statement (Problem to be solved)</w:t>
            </w:r>
          </w:p>
        </w:tc>
        <w:tc>
          <w:tcPr>
            <w:tcW w:type="dxa" w:w="6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managers and merchandising analysts lack a unified, data-driven view of product price, shelf position, foot traffic and demographics — forcing merchandising decisions to be made on instinct rather than evidence, and delaying quarterly planogram resets.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Idea / Solution description</w:t>
            </w:r>
          </w:p>
        </w:tc>
        <w:tc>
          <w:tcPr>
            <w:tcW w:type="dxa" w:w="6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end-to-end Business Intelligence suite that ingests raw retail placement data, cleans and engineers key financial metrics (Gross Revenue, Unit Cost, Profit), visualizes them through four analytical Tableau worksheets and a responsive KPI dashboard, narrates insights through a 5-scene storyboard, and exposes the data through a Flask REST API embedded in a React web portal — with an AI layer suggesting optimal shelf placement.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Novelty / Uniqueness</w:t>
            </w:r>
          </w:p>
        </w:tc>
        <w:tc>
          <w:tcPr>
            <w:tcW w:type="dxa" w:w="6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Combines classic BI (Tableau calculated fields, storyboards) with a modern React/Flask web layer in one suite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Pre-compiles financial metrics during ETL to keep dashboard interactions under 1.8ms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AI-generated planogram recommendations, not just descriptive analytics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Social Impact / Customer Satisfaction</w:t>
            </w:r>
          </w:p>
        </w:tc>
        <w:tc>
          <w:tcPr>
            <w:tcW w:type="dxa" w:w="6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Reduces reliance on manual, error-prone spreadsheet analysis; empowers category managers to make confident, defensible merchandising decisions, and helps smaller retail chains access enterprise-grade shelf analytics.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Business Model (Revenue Model)</w:t>
            </w:r>
          </w:p>
        </w:tc>
        <w:tc>
          <w:tcPr>
            <w:tcW w:type="dxa" w:w="6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SaaS subscription tiers for retail chains (per-store or per-seat licensing), with an optional premium tier for the AI-based planogram recommendation engine and BigQuery-scale data warehousing.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Scalability of the Solution</w:t>
            </w:r>
          </w:p>
        </w:tc>
        <w:tc>
          <w:tcPr>
            <w:tcW w:type="dxa" w:w="6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modular ETL -&gt; Tableau/DB -&gt; Flask API -&gt; React UI architecture allows the data layer to scale from local CSV files to PostgreSQL and BigQuery as transaction volume grows, without changing the presentation layer.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2026-07-19T09:45:45.812Z</dcterms:created>
  <dcterms:modified xsi:type="dcterms:W3CDTF">2026-07-19T09:45:45.812Z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